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8CF" w:rsidRDefault="008E48CF">
      <w:pPr>
        <w:spacing w:line="360" w:lineRule="auto"/>
        <w:ind w:rightChars="-23" w:right="-48"/>
        <w:jc w:val="center"/>
        <w:rPr>
          <w:rFonts w:ascii="文鼎大标宋简" w:eastAsia="文鼎大标宋简" w:hAnsi="华文中宋"/>
          <w:b/>
          <w:spacing w:val="4"/>
          <w:w w:val="90"/>
          <w:sz w:val="28"/>
          <w:szCs w:val="28"/>
        </w:rPr>
      </w:pPr>
    </w:p>
    <w:p w:rsidR="008E48CF" w:rsidRDefault="00FE718F">
      <w:pPr>
        <w:spacing w:line="360" w:lineRule="auto"/>
        <w:ind w:rightChars="-23" w:right="-48"/>
        <w:jc w:val="center"/>
        <w:rPr>
          <w:rFonts w:ascii="文鼎大标宋简" w:eastAsia="文鼎大标宋简" w:hAnsi="华文中宋"/>
          <w:b/>
          <w:color w:val="000000"/>
          <w:spacing w:val="4"/>
          <w:w w:val="90"/>
          <w:sz w:val="52"/>
          <w:szCs w:val="52"/>
        </w:rPr>
      </w:pPr>
      <w:r>
        <w:rPr>
          <w:rFonts w:ascii="文鼎大标宋简" w:eastAsia="文鼎大标宋简" w:hAnsi="华文中宋" w:hint="eastAsia"/>
          <w:b/>
          <w:color w:val="000000"/>
          <w:spacing w:val="4"/>
          <w:w w:val="90"/>
          <w:sz w:val="52"/>
          <w:szCs w:val="52"/>
        </w:rPr>
        <w:t>重汽(重庆)轻型汽车有限公司</w:t>
      </w:r>
    </w:p>
    <w:p w:rsidR="008E48CF" w:rsidRDefault="00FE718F">
      <w:pPr>
        <w:spacing w:line="360" w:lineRule="auto"/>
        <w:jc w:val="center"/>
        <w:rPr>
          <w:rFonts w:ascii="文鼎大标宋简" w:eastAsia="文鼎大标宋简" w:hAnsi="华文中宋"/>
          <w:b/>
          <w:spacing w:val="4"/>
          <w:w w:val="90"/>
          <w:sz w:val="52"/>
          <w:szCs w:val="52"/>
        </w:rPr>
      </w:pPr>
      <w:r>
        <w:rPr>
          <w:rFonts w:ascii="文鼎大标宋简" w:eastAsia="文鼎大标宋简" w:hAnsi="华文中宋" w:hint="eastAsia"/>
          <w:b/>
          <w:spacing w:val="4"/>
          <w:w w:val="90"/>
          <w:sz w:val="52"/>
          <w:szCs w:val="52"/>
        </w:rPr>
        <w:t>商品车运输项目</w:t>
      </w:r>
    </w:p>
    <w:p w:rsidR="008E48CF" w:rsidRDefault="00FE718F">
      <w:pPr>
        <w:spacing w:line="360" w:lineRule="auto"/>
        <w:jc w:val="center"/>
        <w:rPr>
          <w:rFonts w:ascii="宋体"/>
          <w:b/>
          <w:sz w:val="96"/>
          <w:szCs w:val="96"/>
        </w:rPr>
      </w:pPr>
      <w:r>
        <w:rPr>
          <w:rFonts w:ascii="宋体" w:hAnsi="宋体" w:hint="eastAsia"/>
          <w:b/>
          <w:sz w:val="96"/>
          <w:szCs w:val="96"/>
        </w:rPr>
        <w:t>招标文件</w:t>
      </w:r>
    </w:p>
    <w:p w:rsidR="008E48CF" w:rsidRDefault="00FE718F">
      <w:pPr>
        <w:spacing w:beforeLines="50" w:before="120" w:line="360" w:lineRule="auto"/>
        <w:jc w:val="center"/>
        <w:rPr>
          <w:rFonts w:ascii="黑体" w:eastAsia="黑体"/>
          <w:sz w:val="48"/>
          <w:szCs w:val="48"/>
        </w:rPr>
      </w:pPr>
      <w:r>
        <w:rPr>
          <w:rFonts w:ascii="黑体" w:eastAsia="黑体" w:hint="eastAsia"/>
          <w:sz w:val="48"/>
          <w:szCs w:val="48"/>
        </w:rPr>
        <w:t>（第二卷）</w:t>
      </w:r>
    </w:p>
    <w:p w:rsidR="008E48CF" w:rsidRDefault="008E48CF">
      <w:pPr>
        <w:spacing w:line="360" w:lineRule="auto"/>
        <w:jc w:val="center"/>
        <w:rPr>
          <w:rFonts w:ascii="黑体" w:eastAsia="黑体"/>
          <w:sz w:val="48"/>
          <w:szCs w:val="48"/>
        </w:rPr>
      </w:pPr>
    </w:p>
    <w:p w:rsidR="008E48CF" w:rsidRDefault="00FE718F">
      <w:pPr>
        <w:spacing w:line="360" w:lineRule="auto"/>
        <w:jc w:val="center"/>
        <w:rPr>
          <w:rFonts w:ascii="黑体" w:eastAsia="黑体"/>
          <w:b/>
          <w:sz w:val="28"/>
        </w:rPr>
      </w:pPr>
      <w:r>
        <w:rPr>
          <w:rFonts w:ascii="黑体" w:eastAsia="黑体" w:hint="eastAsia"/>
          <w:b/>
          <w:sz w:val="28"/>
        </w:rPr>
        <w:t>招标编号：</w:t>
      </w:r>
      <w:r w:rsidR="00BB630A" w:rsidRPr="00BB630A">
        <w:rPr>
          <w:rFonts w:ascii="黑体" w:eastAsia="黑体"/>
          <w:b/>
          <w:sz w:val="28"/>
        </w:rPr>
        <w:t>CGZXCX-202306-0814</w:t>
      </w:r>
    </w:p>
    <w:p w:rsidR="008E48CF" w:rsidRDefault="008E48CF">
      <w:pPr>
        <w:spacing w:before="240" w:line="360" w:lineRule="auto"/>
        <w:jc w:val="center"/>
      </w:pPr>
    </w:p>
    <w:p w:rsidR="008E48CF" w:rsidRDefault="008E48CF">
      <w:pPr>
        <w:spacing w:before="240" w:line="360" w:lineRule="auto"/>
        <w:jc w:val="center"/>
        <w:rPr>
          <w:rFonts w:ascii="隶书" w:eastAsia="隶书" w:hAnsi="宋体"/>
          <w:sz w:val="56"/>
          <w:szCs w:val="48"/>
        </w:rPr>
      </w:pPr>
    </w:p>
    <w:p w:rsidR="008E48CF" w:rsidRDefault="008E48CF">
      <w:pPr>
        <w:spacing w:before="240" w:line="360" w:lineRule="auto"/>
        <w:rPr>
          <w:rFonts w:ascii="隶书" w:eastAsia="隶书" w:hAnsi="宋体"/>
          <w:sz w:val="56"/>
          <w:szCs w:val="48"/>
        </w:rPr>
      </w:pPr>
    </w:p>
    <w:p w:rsidR="008E48CF" w:rsidRDefault="00FE718F">
      <w:pPr>
        <w:spacing w:line="360" w:lineRule="auto"/>
        <w:ind w:firstLineChars="525" w:firstLine="1470"/>
        <w:rPr>
          <w:rFonts w:ascii="黑体" w:eastAsia="黑体"/>
          <w:color w:val="000000"/>
          <w:sz w:val="28"/>
        </w:rPr>
      </w:pPr>
      <w:r>
        <w:rPr>
          <w:rFonts w:ascii="黑体" w:eastAsia="黑体" w:hint="eastAsia"/>
          <w:sz w:val="28"/>
        </w:rPr>
        <w:t>招</w:t>
      </w:r>
      <w:r>
        <w:rPr>
          <w:rFonts w:ascii="黑体" w:eastAsia="黑体"/>
          <w:sz w:val="28"/>
        </w:rPr>
        <w:t xml:space="preserve"> </w:t>
      </w:r>
      <w:r>
        <w:rPr>
          <w:rFonts w:ascii="黑体" w:eastAsia="黑体" w:hint="eastAsia"/>
          <w:sz w:val="28"/>
        </w:rPr>
        <w:t>标</w:t>
      </w:r>
      <w:r>
        <w:rPr>
          <w:rFonts w:ascii="黑体" w:eastAsia="黑体"/>
          <w:sz w:val="28"/>
        </w:rPr>
        <w:t xml:space="preserve"> </w:t>
      </w:r>
      <w:r>
        <w:rPr>
          <w:rFonts w:ascii="黑体" w:eastAsia="黑体" w:hint="eastAsia"/>
          <w:sz w:val="28"/>
        </w:rPr>
        <w:t>人：</w:t>
      </w:r>
      <w:r>
        <w:rPr>
          <w:rFonts w:ascii="黑体" w:eastAsia="黑体" w:hint="eastAsia"/>
          <w:color w:val="000000"/>
          <w:sz w:val="28"/>
        </w:rPr>
        <w:t>重汽(重庆)轻型汽车有限公司</w:t>
      </w:r>
    </w:p>
    <w:p w:rsidR="008E48CF" w:rsidRDefault="00FE718F">
      <w:pPr>
        <w:spacing w:line="360" w:lineRule="auto"/>
        <w:ind w:firstLineChars="1125" w:firstLine="3150"/>
        <w:rPr>
          <w:rFonts w:ascii="黑体" w:eastAsia="黑体"/>
          <w:sz w:val="30"/>
        </w:rPr>
      </w:pPr>
      <w:r>
        <w:rPr>
          <w:rFonts w:ascii="黑体" w:eastAsia="黑体"/>
          <w:sz w:val="28"/>
        </w:rPr>
        <w:t>2023</w:t>
      </w:r>
      <w:r>
        <w:rPr>
          <w:rFonts w:ascii="黑体" w:eastAsia="黑体" w:hint="eastAsia"/>
          <w:sz w:val="28"/>
        </w:rPr>
        <w:t>年</w:t>
      </w:r>
      <w:r>
        <w:rPr>
          <w:rFonts w:ascii="黑体" w:eastAsia="黑体"/>
          <w:sz w:val="28"/>
        </w:rPr>
        <w:t>6</w:t>
      </w:r>
      <w:r>
        <w:rPr>
          <w:rFonts w:ascii="黑体" w:eastAsia="黑体" w:hint="eastAsia"/>
          <w:sz w:val="28"/>
        </w:rPr>
        <w:t>月</w:t>
      </w:r>
      <w:r>
        <w:rPr>
          <w:rFonts w:ascii="隶书" w:eastAsia="隶书" w:hAnsi="宋体"/>
          <w:szCs w:val="24"/>
        </w:rPr>
        <w:br w:type="page"/>
      </w:r>
    </w:p>
    <w:p w:rsidR="008E48CF" w:rsidRDefault="00FE718F">
      <w:pPr>
        <w:pStyle w:val="TOC1"/>
        <w:spacing w:before="0" w:line="360" w:lineRule="auto"/>
        <w:jc w:val="center"/>
        <w:rPr>
          <w:color w:val="auto"/>
          <w:sz w:val="32"/>
          <w:szCs w:val="32"/>
          <w:lang w:val="zh-CN"/>
        </w:rPr>
      </w:pPr>
      <w:r>
        <w:rPr>
          <w:rFonts w:hint="eastAsia"/>
          <w:color w:val="auto"/>
          <w:sz w:val="32"/>
          <w:szCs w:val="32"/>
          <w:lang w:val="zh-CN"/>
        </w:rPr>
        <w:lastRenderedPageBreak/>
        <w:t>目录</w:t>
      </w:r>
    </w:p>
    <w:p w:rsidR="008E48CF" w:rsidRDefault="008E48CF">
      <w:pPr>
        <w:spacing w:line="360" w:lineRule="auto"/>
        <w:rPr>
          <w:lang w:val="zh-CN"/>
        </w:rPr>
      </w:pPr>
    </w:p>
    <w:p w:rsidR="008E48CF" w:rsidRDefault="00FE718F">
      <w:pPr>
        <w:pStyle w:val="11"/>
        <w:tabs>
          <w:tab w:val="right" w:leader="dot" w:pos="8155"/>
        </w:tabs>
        <w:rPr>
          <w:rFonts w:asciiTheme="minorHAnsi" w:eastAsiaTheme="minorEastAsia" w:hAnsiTheme="minorHAnsi" w:cstheme="minorBidi"/>
          <w:kern w:val="2"/>
          <w:sz w:val="21"/>
          <w:szCs w:val="22"/>
        </w:rPr>
      </w:pPr>
      <w:r>
        <w:fldChar w:fldCharType="begin"/>
      </w:r>
      <w:r>
        <w:instrText xml:space="preserve"> TOC \o "1-3" \h \z \u </w:instrText>
      </w:r>
      <w:r>
        <w:fldChar w:fldCharType="separate"/>
      </w:r>
      <w:hyperlink w:anchor="_Toc138162997" w:history="1">
        <w:r>
          <w:rPr>
            <w:rStyle w:val="afb"/>
            <w:rFonts w:ascii="黑体" w:eastAsia="黑体"/>
          </w:rPr>
          <w:t>第二卷</w:t>
        </w:r>
        <w:r>
          <w:tab/>
        </w:r>
        <w:r>
          <w:fldChar w:fldCharType="begin"/>
        </w:r>
        <w:r>
          <w:instrText xml:space="preserve"> PAGEREF _Toc138162997 \h </w:instrText>
        </w:r>
        <w:r>
          <w:fldChar w:fldCharType="separate"/>
        </w:r>
        <w:r>
          <w:t>2</w:t>
        </w:r>
        <w:r>
          <w:fldChar w:fldCharType="end"/>
        </w:r>
      </w:hyperlink>
    </w:p>
    <w:p w:rsidR="008E48CF" w:rsidRDefault="005E06F9">
      <w:pPr>
        <w:pStyle w:val="11"/>
        <w:tabs>
          <w:tab w:val="right" w:leader="dot" w:pos="8155"/>
        </w:tabs>
        <w:rPr>
          <w:rFonts w:asciiTheme="minorHAnsi" w:eastAsiaTheme="minorEastAsia" w:hAnsiTheme="minorHAnsi" w:cstheme="minorBidi"/>
          <w:kern w:val="2"/>
          <w:sz w:val="21"/>
          <w:szCs w:val="22"/>
        </w:rPr>
      </w:pPr>
      <w:hyperlink w:anchor="_Toc138162998" w:history="1">
        <w:r w:rsidR="00FE718F">
          <w:rPr>
            <w:rStyle w:val="afb"/>
            <w:rFonts w:ascii="黑体" w:eastAsia="黑体"/>
          </w:rPr>
          <w:t>第四章   投标</w:t>
        </w:r>
        <w:r w:rsidR="00F37214">
          <w:rPr>
            <w:rStyle w:val="afb"/>
            <w:rFonts w:ascii="黑体" w:eastAsia="黑体" w:hint="eastAsia"/>
          </w:rPr>
          <w:t>公告</w:t>
        </w:r>
        <w:r w:rsidR="00FE718F">
          <w:tab/>
        </w:r>
        <w:r w:rsidR="00FE718F">
          <w:fldChar w:fldCharType="begin"/>
        </w:r>
        <w:r w:rsidR="00FE718F">
          <w:instrText xml:space="preserve"> PAGEREF _Toc138162998 \h </w:instrText>
        </w:r>
        <w:r w:rsidR="00FE718F">
          <w:fldChar w:fldCharType="separate"/>
        </w:r>
        <w:r w:rsidR="00FE718F">
          <w:t>2</w:t>
        </w:r>
        <w:r w:rsidR="00FE718F">
          <w:fldChar w:fldCharType="end"/>
        </w:r>
      </w:hyperlink>
    </w:p>
    <w:p w:rsidR="008E48CF" w:rsidRDefault="005E06F9">
      <w:pPr>
        <w:pStyle w:val="11"/>
        <w:tabs>
          <w:tab w:val="right" w:leader="dot" w:pos="8155"/>
        </w:tabs>
        <w:rPr>
          <w:rFonts w:asciiTheme="minorHAnsi" w:eastAsiaTheme="minorEastAsia" w:hAnsiTheme="minorHAnsi" w:cstheme="minorBidi"/>
          <w:kern w:val="2"/>
          <w:sz w:val="21"/>
          <w:szCs w:val="22"/>
        </w:rPr>
      </w:pPr>
      <w:hyperlink w:anchor="_Toc138162999" w:history="1">
        <w:r w:rsidR="00FE718F">
          <w:rPr>
            <w:rStyle w:val="afb"/>
            <w:rFonts w:ascii="黑体" w:eastAsia="黑体"/>
          </w:rPr>
          <w:t>第五章   投标资料表</w:t>
        </w:r>
        <w:r w:rsidR="00FE718F">
          <w:tab/>
        </w:r>
        <w:r w:rsidR="00FE718F">
          <w:fldChar w:fldCharType="begin"/>
        </w:r>
        <w:r w:rsidR="00FE718F">
          <w:instrText xml:space="preserve"> PAGEREF _Toc138162999 \h </w:instrText>
        </w:r>
        <w:r w:rsidR="00FE718F">
          <w:fldChar w:fldCharType="separate"/>
        </w:r>
        <w:r w:rsidR="00FE718F">
          <w:t>4</w:t>
        </w:r>
        <w:r w:rsidR="00FE718F">
          <w:fldChar w:fldCharType="end"/>
        </w:r>
      </w:hyperlink>
    </w:p>
    <w:p w:rsidR="008E48CF" w:rsidRDefault="005E06F9">
      <w:pPr>
        <w:pStyle w:val="11"/>
        <w:tabs>
          <w:tab w:val="right" w:leader="dot" w:pos="8155"/>
        </w:tabs>
        <w:rPr>
          <w:rFonts w:asciiTheme="minorHAnsi" w:eastAsiaTheme="minorEastAsia" w:hAnsiTheme="minorHAnsi" w:cstheme="minorBidi"/>
          <w:kern w:val="2"/>
          <w:sz w:val="21"/>
          <w:szCs w:val="22"/>
        </w:rPr>
      </w:pPr>
      <w:hyperlink w:anchor="_Toc138163000" w:history="1">
        <w:r w:rsidR="00FE718F">
          <w:rPr>
            <w:rStyle w:val="afb"/>
            <w:rFonts w:ascii="黑体" w:eastAsia="黑体"/>
          </w:rPr>
          <w:t>第六章   其他要求</w:t>
        </w:r>
        <w:r w:rsidR="00FE718F">
          <w:tab/>
        </w:r>
        <w:r w:rsidR="00FE718F">
          <w:fldChar w:fldCharType="begin"/>
        </w:r>
        <w:r w:rsidR="00FE718F">
          <w:instrText xml:space="preserve"> PAGEREF _Toc138163000 \h </w:instrText>
        </w:r>
        <w:r w:rsidR="00FE718F">
          <w:fldChar w:fldCharType="separate"/>
        </w:r>
        <w:r w:rsidR="00FE718F">
          <w:t>6</w:t>
        </w:r>
        <w:r w:rsidR="00FE718F">
          <w:fldChar w:fldCharType="end"/>
        </w:r>
      </w:hyperlink>
    </w:p>
    <w:p w:rsidR="008E48CF" w:rsidRDefault="00FE718F">
      <w:pPr>
        <w:spacing w:line="360" w:lineRule="auto"/>
        <w:rPr>
          <w:rFonts w:ascii="Times New Roman" w:hAnsi="Times New Roman"/>
          <w:kern w:val="0"/>
          <w:sz w:val="24"/>
          <w:szCs w:val="20"/>
        </w:rPr>
        <w:sectPr w:rsidR="008E48CF">
          <w:headerReference w:type="default" r:id="rId8"/>
          <w:footerReference w:type="default" r:id="rId9"/>
          <w:pgSz w:w="11907" w:h="16840"/>
          <w:pgMar w:top="1701" w:right="1871" w:bottom="1588" w:left="1871" w:header="851" w:footer="851" w:gutter="0"/>
          <w:pgNumType w:start="0"/>
          <w:cols w:space="720"/>
          <w:titlePg/>
          <w:docGrid w:linePitch="326"/>
        </w:sectPr>
      </w:pPr>
      <w:r>
        <w:fldChar w:fldCharType="end"/>
      </w:r>
    </w:p>
    <w:p w:rsidR="008E48CF" w:rsidRDefault="00FE718F">
      <w:pPr>
        <w:pStyle w:val="1"/>
        <w:numPr>
          <w:ilvl w:val="0"/>
          <w:numId w:val="0"/>
        </w:numPr>
        <w:spacing w:line="360" w:lineRule="auto"/>
        <w:jc w:val="center"/>
        <w:rPr>
          <w:rFonts w:ascii="黑体" w:eastAsia="黑体"/>
          <w:sz w:val="36"/>
          <w:szCs w:val="36"/>
        </w:rPr>
      </w:pPr>
      <w:bookmarkStart w:id="0" w:name="_Toc138162997"/>
      <w:r>
        <w:rPr>
          <w:rFonts w:ascii="黑体" w:eastAsia="黑体" w:hint="eastAsia"/>
          <w:sz w:val="36"/>
          <w:szCs w:val="36"/>
        </w:rPr>
        <w:lastRenderedPageBreak/>
        <w:t>第二卷</w:t>
      </w:r>
      <w:bookmarkEnd w:id="0"/>
    </w:p>
    <w:p w:rsidR="008E48CF" w:rsidRDefault="00FE718F">
      <w:pPr>
        <w:pStyle w:val="1"/>
        <w:numPr>
          <w:ilvl w:val="0"/>
          <w:numId w:val="0"/>
        </w:numPr>
        <w:spacing w:line="360" w:lineRule="auto"/>
        <w:jc w:val="center"/>
        <w:rPr>
          <w:rFonts w:ascii="黑体" w:eastAsia="黑体"/>
        </w:rPr>
      </w:pPr>
      <w:bookmarkStart w:id="1" w:name="_Toc511372610"/>
      <w:bookmarkStart w:id="2" w:name="_Toc138162998"/>
      <w:r>
        <w:rPr>
          <w:rFonts w:ascii="黑体" w:eastAsia="黑体" w:hint="eastAsia"/>
        </w:rPr>
        <w:t>第四章</w:t>
      </w:r>
      <w:r>
        <w:rPr>
          <w:rFonts w:ascii="黑体" w:eastAsia="黑体"/>
        </w:rPr>
        <w:t xml:space="preserve">   </w:t>
      </w:r>
      <w:r>
        <w:rPr>
          <w:rFonts w:ascii="黑体" w:eastAsia="黑体" w:hint="eastAsia"/>
        </w:rPr>
        <w:t>投标</w:t>
      </w:r>
      <w:bookmarkEnd w:id="1"/>
      <w:bookmarkEnd w:id="2"/>
      <w:r w:rsidR="00F37214">
        <w:rPr>
          <w:rFonts w:ascii="黑体" w:eastAsia="黑体" w:hint="eastAsia"/>
        </w:rPr>
        <w:t>公告</w:t>
      </w:r>
    </w:p>
    <w:p w:rsidR="008E48CF" w:rsidRDefault="00FE718F">
      <w:pPr>
        <w:pStyle w:val="110"/>
        <w:ind w:firstLine="480"/>
      </w:pPr>
      <w:bookmarkStart w:id="3" w:name="_Toc511372611"/>
      <w:r>
        <w:rPr>
          <w:rFonts w:hint="eastAsia"/>
          <w:u w:val="single"/>
        </w:rPr>
        <w:t>重汽(重庆)轻型汽车有限公司商品车运输</w:t>
      </w:r>
      <w:r w:rsidR="00F37214">
        <w:rPr>
          <w:rFonts w:hint="eastAsia"/>
          <w:u w:val="single"/>
        </w:rPr>
        <w:t>项目，</w:t>
      </w:r>
      <w:r w:rsidR="00F37214" w:rsidRPr="00FC3FB3">
        <w:rPr>
          <w:rFonts w:hint="eastAsia"/>
          <w:u w:val="single"/>
        </w:rPr>
        <w:t>采用公开</w:t>
      </w:r>
      <w:r w:rsidRPr="00FC3FB3">
        <w:rPr>
          <w:rFonts w:hint="eastAsia"/>
          <w:u w:val="single"/>
        </w:rPr>
        <w:t>招标</w:t>
      </w:r>
      <w:r w:rsidR="00F37214" w:rsidRPr="00FC3FB3">
        <w:rPr>
          <w:rFonts w:hint="eastAsia"/>
          <w:u w:val="single"/>
        </w:rPr>
        <w:t>形式进行采购。</w:t>
      </w:r>
      <w:r w:rsidR="00FC3FB3">
        <w:rPr>
          <w:rFonts w:hint="eastAsia"/>
          <w:u w:val="single"/>
        </w:rPr>
        <w:t>招标公告发布于阳光采购平台</w:t>
      </w:r>
      <w:hyperlink r:id="rId10" w:history="1">
        <w:r w:rsidR="00FC3FB3" w:rsidRPr="00451D83">
          <w:rPr>
            <w:rStyle w:val="afb"/>
          </w:rPr>
          <w:t>http://www.ygcgfw.com/</w:t>
        </w:r>
      </w:hyperlink>
      <w:r w:rsidR="00FC3FB3">
        <w:rPr>
          <w:u w:val="single"/>
        </w:rPr>
        <w:t xml:space="preserve"> </w:t>
      </w:r>
      <w:r w:rsidR="00FC3FB3">
        <w:rPr>
          <w:rFonts w:hint="eastAsia"/>
          <w:u w:val="single"/>
        </w:rPr>
        <w:t>。</w:t>
      </w:r>
    </w:p>
    <w:p w:rsidR="008E48CF" w:rsidRDefault="00FE718F">
      <w:pPr>
        <w:spacing w:line="360" w:lineRule="auto"/>
        <w:rPr>
          <w:rFonts w:ascii="宋体" w:hAnsi="宋体"/>
          <w:b/>
          <w:kern w:val="0"/>
          <w:sz w:val="24"/>
          <w:szCs w:val="20"/>
        </w:rPr>
      </w:pPr>
      <w:r>
        <w:rPr>
          <w:rFonts w:ascii="宋体" w:hAnsi="宋体"/>
          <w:b/>
          <w:kern w:val="0"/>
          <w:sz w:val="24"/>
          <w:szCs w:val="20"/>
        </w:rPr>
        <w:t>1</w:t>
      </w:r>
      <w:r>
        <w:rPr>
          <w:rFonts w:ascii="宋体" w:hAnsi="宋体" w:hint="eastAsia"/>
          <w:b/>
          <w:kern w:val="0"/>
          <w:sz w:val="24"/>
          <w:szCs w:val="20"/>
        </w:rPr>
        <w:t>、招标编号：</w:t>
      </w:r>
      <w:r w:rsidR="00BB630A" w:rsidRPr="00BB630A">
        <w:rPr>
          <w:rFonts w:ascii="宋体" w:hAnsi="宋体"/>
          <w:b/>
          <w:kern w:val="0"/>
          <w:sz w:val="24"/>
          <w:szCs w:val="20"/>
        </w:rPr>
        <w:t>CGZXCX-202306-0814</w:t>
      </w:r>
    </w:p>
    <w:p w:rsidR="008E48CF" w:rsidRDefault="00FE718F">
      <w:pPr>
        <w:pStyle w:val="14"/>
      </w:pPr>
      <w:r>
        <w:t>2</w:t>
      </w:r>
      <w:r>
        <w:rPr>
          <w:rFonts w:hint="eastAsia"/>
        </w:rPr>
        <w:t>、招标内容、数量：</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73"/>
        <w:gridCol w:w="1985"/>
        <w:gridCol w:w="1842"/>
        <w:gridCol w:w="1418"/>
        <w:gridCol w:w="1438"/>
      </w:tblGrid>
      <w:tr w:rsidR="008E48CF">
        <w:trPr>
          <w:trHeight w:val="20"/>
          <w:jc w:val="center"/>
        </w:trPr>
        <w:tc>
          <w:tcPr>
            <w:tcW w:w="2773" w:type="dxa"/>
            <w:tcMar>
              <w:top w:w="20" w:type="dxa"/>
              <w:left w:w="20" w:type="dxa"/>
              <w:bottom w:w="0" w:type="dxa"/>
              <w:right w:w="20" w:type="dxa"/>
            </w:tcMar>
            <w:vAlign w:val="center"/>
          </w:tcPr>
          <w:p w:rsidR="008E48CF" w:rsidRDefault="00FE718F">
            <w:pPr>
              <w:adjustRightInd w:val="0"/>
              <w:snapToGrid w:val="0"/>
              <w:jc w:val="center"/>
              <w:rPr>
                <w:rFonts w:ascii="宋体"/>
                <w:b/>
                <w:szCs w:val="21"/>
              </w:rPr>
            </w:pPr>
            <w:r>
              <w:rPr>
                <w:rFonts w:ascii="宋体" w:hAnsi="宋体" w:hint="eastAsia"/>
                <w:b/>
                <w:szCs w:val="21"/>
              </w:rPr>
              <w:t>招标内容</w:t>
            </w:r>
          </w:p>
        </w:tc>
        <w:tc>
          <w:tcPr>
            <w:tcW w:w="1985" w:type="dxa"/>
            <w:vAlign w:val="center"/>
          </w:tcPr>
          <w:p w:rsidR="008E48CF" w:rsidRDefault="00FE718F">
            <w:pPr>
              <w:adjustRightInd w:val="0"/>
              <w:snapToGrid w:val="0"/>
              <w:jc w:val="center"/>
              <w:rPr>
                <w:rFonts w:ascii="宋体" w:hAnsi="宋体"/>
                <w:b/>
                <w:szCs w:val="21"/>
              </w:rPr>
            </w:pPr>
            <w:r>
              <w:rPr>
                <w:rFonts w:ascii="宋体" w:hAnsi="宋体" w:hint="eastAsia"/>
                <w:b/>
                <w:szCs w:val="21"/>
              </w:rPr>
              <w:t>项目</w:t>
            </w:r>
          </w:p>
        </w:tc>
        <w:tc>
          <w:tcPr>
            <w:tcW w:w="1842" w:type="dxa"/>
            <w:vAlign w:val="center"/>
          </w:tcPr>
          <w:p w:rsidR="008E48CF" w:rsidRDefault="00FE718F">
            <w:pPr>
              <w:adjustRightInd w:val="0"/>
              <w:snapToGrid w:val="0"/>
              <w:jc w:val="center"/>
              <w:rPr>
                <w:rFonts w:ascii="宋体"/>
                <w:b/>
                <w:szCs w:val="21"/>
              </w:rPr>
            </w:pPr>
            <w:r>
              <w:rPr>
                <w:rFonts w:ascii="宋体" w:hAnsi="宋体" w:hint="eastAsia"/>
                <w:b/>
                <w:szCs w:val="21"/>
              </w:rPr>
              <w:t>数量</w:t>
            </w:r>
          </w:p>
        </w:tc>
        <w:tc>
          <w:tcPr>
            <w:tcW w:w="1418" w:type="dxa"/>
            <w:vAlign w:val="center"/>
          </w:tcPr>
          <w:p w:rsidR="008E48CF" w:rsidRDefault="00FE718F">
            <w:pPr>
              <w:adjustRightInd w:val="0"/>
              <w:snapToGrid w:val="0"/>
              <w:jc w:val="center"/>
              <w:rPr>
                <w:rFonts w:ascii="宋体"/>
                <w:b/>
                <w:szCs w:val="21"/>
              </w:rPr>
            </w:pPr>
            <w:r>
              <w:rPr>
                <w:rFonts w:ascii="宋体" w:hAnsi="宋体" w:hint="eastAsia"/>
                <w:b/>
                <w:szCs w:val="21"/>
              </w:rPr>
              <w:t>供货方式</w:t>
            </w:r>
          </w:p>
        </w:tc>
        <w:tc>
          <w:tcPr>
            <w:tcW w:w="1438" w:type="dxa"/>
            <w:vAlign w:val="center"/>
          </w:tcPr>
          <w:p w:rsidR="008E48CF" w:rsidRDefault="00FE718F">
            <w:pPr>
              <w:adjustRightInd w:val="0"/>
              <w:snapToGrid w:val="0"/>
              <w:jc w:val="center"/>
              <w:rPr>
                <w:rFonts w:ascii="宋体"/>
                <w:b/>
                <w:szCs w:val="21"/>
              </w:rPr>
            </w:pPr>
            <w:r>
              <w:rPr>
                <w:rFonts w:ascii="宋体" w:hAnsi="宋体" w:hint="eastAsia"/>
                <w:b/>
                <w:szCs w:val="21"/>
              </w:rPr>
              <w:t>具体要求</w:t>
            </w:r>
          </w:p>
        </w:tc>
      </w:tr>
      <w:tr w:rsidR="008E48CF">
        <w:trPr>
          <w:trHeight w:val="20"/>
          <w:jc w:val="center"/>
        </w:trPr>
        <w:tc>
          <w:tcPr>
            <w:tcW w:w="2773" w:type="dxa"/>
            <w:tcMar>
              <w:top w:w="20" w:type="dxa"/>
              <w:left w:w="20" w:type="dxa"/>
              <w:bottom w:w="0" w:type="dxa"/>
              <w:right w:w="20" w:type="dxa"/>
            </w:tcMar>
            <w:vAlign w:val="center"/>
          </w:tcPr>
          <w:p w:rsidR="008E48CF" w:rsidRDefault="00FE718F">
            <w:pPr>
              <w:pStyle w:val="af3"/>
              <w:snapToGrid w:val="0"/>
              <w:spacing w:before="0" w:beforeAutospacing="0" w:after="0" w:afterAutospacing="0" w:line="240" w:lineRule="auto"/>
              <w:jc w:val="center"/>
              <w:rPr>
                <w:sz w:val="21"/>
                <w:szCs w:val="21"/>
              </w:rPr>
            </w:pPr>
            <w:r>
              <w:rPr>
                <w:rFonts w:hint="eastAsia"/>
                <w:sz w:val="21"/>
                <w:szCs w:val="21"/>
              </w:rPr>
              <w:t>202</w:t>
            </w:r>
            <w:r>
              <w:rPr>
                <w:sz w:val="21"/>
                <w:szCs w:val="21"/>
              </w:rPr>
              <w:t>3</w:t>
            </w:r>
            <w:r>
              <w:rPr>
                <w:rFonts w:hint="eastAsia"/>
                <w:sz w:val="21"/>
                <w:szCs w:val="21"/>
              </w:rPr>
              <w:t>年</w:t>
            </w:r>
            <w:r>
              <w:rPr>
                <w:sz w:val="21"/>
                <w:szCs w:val="21"/>
              </w:rPr>
              <w:t>8</w:t>
            </w:r>
            <w:r>
              <w:rPr>
                <w:rFonts w:hint="eastAsia"/>
                <w:sz w:val="21"/>
                <w:szCs w:val="21"/>
              </w:rPr>
              <w:t>月-202</w:t>
            </w:r>
            <w:r>
              <w:rPr>
                <w:sz w:val="21"/>
                <w:szCs w:val="21"/>
              </w:rPr>
              <w:t>4</w:t>
            </w:r>
            <w:r>
              <w:rPr>
                <w:rFonts w:hint="eastAsia"/>
                <w:sz w:val="21"/>
                <w:szCs w:val="21"/>
              </w:rPr>
              <w:t>年</w:t>
            </w:r>
            <w:r>
              <w:rPr>
                <w:sz w:val="21"/>
                <w:szCs w:val="21"/>
              </w:rPr>
              <w:t>7</w:t>
            </w:r>
            <w:r>
              <w:rPr>
                <w:rFonts w:hint="eastAsia"/>
                <w:sz w:val="21"/>
                <w:szCs w:val="21"/>
              </w:rPr>
              <w:t>月</w:t>
            </w:r>
          </w:p>
          <w:p w:rsidR="008E48CF" w:rsidRDefault="00FE718F">
            <w:pPr>
              <w:pStyle w:val="af3"/>
              <w:snapToGrid w:val="0"/>
              <w:spacing w:before="0" w:beforeAutospacing="0" w:after="0" w:afterAutospacing="0" w:line="240" w:lineRule="auto"/>
              <w:jc w:val="center"/>
              <w:rPr>
                <w:sz w:val="21"/>
                <w:szCs w:val="21"/>
              </w:rPr>
            </w:pPr>
            <w:r>
              <w:rPr>
                <w:rFonts w:hint="eastAsia"/>
                <w:sz w:val="21"/>
                <w:szCs w:val="21"/>
              </w:rPr>
              <w:t>重汽(重庆)轻型汽车</w:t>
            </w:r>
          </w:p>
          <w:p w:rsidR="008E48CF" w:rsidRDefault="00FE718F">
            <w:pPr>
              <w:pStyle w:val="af3"/>
              <w:snapToGrid w:val="0"/>
              <w:spacing w:before="0" w:beforeAutospacing="0" w:after="0" w:afterAutospacing="0" w:line="240" w:lineRule="auto"/>
              <w:jc w:val="center"/>
              <w:rPr>
                <w:sz w:val="21"/>
                <w:szCs w:val="21"/>
              </w:rPr>
            </w:pPr>
            <w:r>
              <w:rPr>
                <w:rFonts w:hint="eastAsia"/>
                <w:sz w:val="21"/>
                <w:szCs w:val="21"/>
              </w:rPr>
              <w:t>商品车运输招标</w:t>
            </w:r>
          </w:p>
        </w:tc>
        <w:tc>
          <w:tcPr>
            <w:tcW w:w="1985" w:type="dxa"/>
            <w:vAlign w:val="center"/>
          </w:tcPr>
          <w:p w:rsidR="008E48CF" w:rsidRDefault="00FE718F">
            <w:pPr>
              <w:pStyle w:val="af3"/>
              <w:snapToGrid w:val="0"/>
              <w:spacing w:before="0" w:beforeAutospacing="0" w:after="0" w:afterAutospacing="0" w:line="240" w:lineRule="auto"/>
              <w:jc w:val="center"/>
              <w:rPr>
                <w:sz w:val="21"/>
                <w:szCs w:val="21"/>
              </w:rPr>
            </w:pPr>
            <w:r>
              <w:rPr>
                <w:rFonts w:hint="eastAsia"/>
                <w:sz w:val="21"/>
                <w:szCs w:val="21"/>
              </w:rPr>
              <w:t>重汽(重庆)轻型汽车商品车运输招标</w:t>
            </w:r>
          </w:p>
        </w:tc>
        <w:tc>
          <w:tcPr>
            <w:tcW w:w="1842" w:type="dxa"/>
            <w:vAlign w:val="center"/>
          </w:tcPr>
          <w:p w:rsidR="008E48CF" w:rsidRDefault="00FE718F">
            <w:pPr>
              <w:pStyle w:val="af3"/>
              <w:snapToGrid w:val="0"/>
              <w:spacing w:before="0" w:beforeAutospacing="0" w:after="0" w:afterAutospacing="0" w:line="240" w:lineRule="auto"/>
              <w:jc w:val="center"/>
              <w:rPr>
                <w:sz w:val="21"/>
                <w:szCs w:val="21"/>
              </w:rPr>
            </w:pPr>
            <w:r>
              <w:rPr>
                <w:rFonts w:hint="eastAsia"/>
                <w:sz w:val="21"/>
                <w:szCs w:val="21"/>
              </w:rPr>
              <w:t>计划3</w:t>
            </w:r>
            <w:r>
              <w:rPr>
                <w:sz w:val="21"/>
                <w:szCs w:val="21"/>
              </w:rPr>
              <w:t>0</w:t>
            </w:r>
            <w:r>
              <w:rPr>
                <w:rFonts w:hint="eastAsia"/>
                <w:sz w:val="21"/>
                <w:szCs w:val="21"/>
              </w:rPr>
              <w:t>000辆</w:t>
            </w:r>
          </w:p>
          <w:p w:rsidR="008E48CF" w:rsidRDefault="00FE718F">
            <w:pPr>
              <w:pStyle w:val="af3"/>
              <w:snapToGrid w:val="0"/>
              <w:spacing w:before="0" w:beforeAutospacing="0" w:after="0" w:afterAutospacing="0" w:line="240" w:lineRule="auto"/>
              <w:jc w:val="center"/>
              <w:rPr>
                <w:rFonts w:ascii="黑体" w:eastAsia="黑体" w:hAnsi="黑体"/>
                <w:b/>
                <w:sz w:val="21"/>
                <w:szCs w:val="21"/>
                <w:u w:val="single"/>
              </w:rPr>
            </w:pPr>
            <w:r>
              <w:rPr>
                <w:rFonts w:ascii="黑体" w:eastAsia="黑体" w:hAnsi="黑体" w:hint="eastAsia"/>
                <w:b/>
                <w:sz w:val="21"/>
                <w:szCs w:val="21"/>
                <w:u w:val="single"/>
              </w:rPr>
              <w:t>（以实际发生数量为准）</w:t>
            </w:r>
          </w:p>
        </w:tc>
        <w:tc>
          <w:tcPr>
            <w:tcW w:w="1418" w:type="dxa"/>
            <w:vAlign w:val="center"/>
          </w:tcPr>
          <w:p w:rsidR="008E48CF" w:rsidRDefault="00FE718F">
            <w:pPr>
              <w:pStyle w:val="af3"/>
              <w:snapToGrid w:val="0"/>
              <w:spacing w:before="0" w:beforeAutospacing="0" w:after="0" w:afterAutospacing="0" w:line="240" w:lineRule="auto"/>
              <w:jc w:val="center"/>
              <w:rPr>
                <w:sz w:val="21"/>
                <w:szCs w:val="21"/>
              </w:rPr>
            </w:pPr>
            <w:r>
              <w:rPr>
                <w:rFonts w:hint="eastAsia"/>
                <w:sz w:val="21"/>
                <w:szCs w:val="21"/>
              </w:rPr>
              <w:t>配送</w:t>
            </w:r>
          </w:p>
        </w:tc>
        <w:tc>
          <w:tcPr>
            <w:tcW w:w="1438" w:type="dxa"/>
            <w:vAlign w:val="center"/>
          </w:tcPr>
          <w:p w:rsidR="008E48CF" w:rsidRDefault="008E48CF">
            <w:pPr>
              <w:pStyle w:val="af3"/>
              <w:snapToGrid w:val="0"/>
              <w:spacing w:before="0" w:beforeAutospacing="0" w:after="0" w:afterAutospacing="0" w:line="240" w:lineRule="auto"/>
              <w:jc w:val="center"/>
              <w:rPr>
                <w:sz w:val="21"/>
                <w:szCs w:val="21"/>
              </w:rPr>
            </w:pPr>
          </w:p>
        </w:tc>
      </w:tr>
    </w:tbl>
    <w:p w:rsidR="008E48CF" w:rsidRDefault="00FE718F">
      <w:pPr>
        <w:pStyle w:val="14"/>
        <w:snapToGrid w:val="0"/>
      </w:pPr>
      <w:r>
        <w:t>3</w:t>
      </w:r>
      <w:r>
        <w:rPr>
          <w:rFonts w:hint="eastAsia"/>
        </w:rPr>
        <w:t>、投标人资格要求：</w:t>
      </w:r>
    </w:p>
    <w:p w:rsidR="008E48CF" w:rsidRDefault="00FE718F">
      <w:pPr>
        <w:pStyle w:val="14"/>
        <w:snapToGrid w:val="0"/>
        <w:rPr>
          <w:rFonts w:asciiTheme="minorEastAsia" w:eastAsiaTheme="minorEastAsia" w:hAnsiTheme="minorEastAsia"/>
          <w:b w:val="0"/>
          <w:szCs w:val="24"/>
        </w:rPr>
      </w:pPr>
      <w:r>
        <w:rPr>
          <w:rFonts w:hint="eastAsia"/>
        </w:rPr>
        <w:t xml:space="preserve">  </w:t>
      </w:r>
      <w:r>
        <w:rPr>
          <w:rFonts w:asciiTheme="minorEastAsia" w:eastAsiaTheme="minorEastAsia" w:hAnsiTheme="minorEastAsia" w:hint="eastAsia"/>
          <w:b w:val="0"/>
          <w:szCs w:val="24"/>
        </w:rPr>
        <w:t xml:space="preserve">  3.1</w:t>
      </w:r>
      <w:r>
        <w:rPr>
          <w:b w:val="0"/>
        </w:rPr>
        <w:t>投标人</w:t>
      </w:r>
      <w:r>
        <w:rPr>
          <w:rFonts w:hint="eastAsia"/>
          <w:b w:val="0"/>
        </w:rPr>
        <w:t>为中华人民共和国境内注册的独立法人机构，具有独立承担民事责任能力</w:t>
      </w:r>
      <w:r>
        <w:rPr>
          <w:b w:val="0"/>
        </w:rPr>
        <w:t>，</w:t>
      </w:r>
      <w:r>
        <w:rPr>
          <w:rFonts w:ascii="黑体" w:eastAsia="黑体" w:hAnsi="黑体" w:hint="eastAsia"/>
          <w:u w:val="single"/>
        </w:rPr>
        <w:t>且成立时间满三年（即营业执照成立日期到开标当日须满三年）</w:t>
      </w:r>
      <w:r>
        <w:rPr>
          <w:b w:val="0"/>
        </w:rPr>
        <w:t>，</w:t>
      </w:r>
      <w:r>
        <w:rPr>
          <w:rFonts w:ascii="黑体" w:eastAsia="黑体" w:hAnsi="黑体" w:hint="eastAsia"/>
          <w:u w:val="single"/>
        </w:rPr>
        <w:t>注册资金</w:t>
      </w:r>
      <w:r>
        <w:rPr>
          <w:rFonts w:ascii="黑体" w:eastAsia="黑体" w:hAnsi="黑体"/>
          <w:u w:val="single"/>
        </w:rPr>
        <w:t>5</w:t>
      </w:r>
      <w:r>
        <w:rPr>
          <w:rFonts w:ascii="黑体" w:eastAsia="黑体" w:hAnsi="黑体" w:hint="eastAsia"/>
          <w:u w:val="single"/>
        </w:rPr>
        <w:t>00万元以上、具备运输许可证</w:t>
      </w:r>
      <w:r>
        <w:rPr>
          <w:rFonts w:hint="eastAsia"/>
          <w:spacing w:val="6"/>
        </w:rPr>
        <w:t>（但不限于道路、水路、铁路运输许可</w:t>
      </w:r>
      <w:r>
        <w:rPr>
          <w:rFonts w:cs="宋体" w:hint="eastAsia"/>
        </w:rPr>
        <w:t>，如无铁路运输许可的，可提供与具备铁路运输许可企业所签订的长期合作合同），经营范围满足招标项目需求。</w:t>
      </w:r>
    </w:p>
    <w:p w:rsidR="008E48CF" w:rsidRDefault="00FE718F">
      <w:pPr>
        <w:pStyle w:val="14"/>
        <w:snapToGrid w:val="0"/>
        <w:rPr>
          <w:rFonts w:asciiTheme="minorEastAsia" w:hAnsiTheme="minorEastAsia"/>
          <w:b w:val="0"/>
          <w:szCs w:val="24"/>
        </w:rPr>
      </w:pPr>
      <w:r>
        <w:rPr>
          <w:rFonts w:asciiTheme="minorEastAsia" w:eastAsiaTheme="minorEastAsia" w:hAnsiTheme="minorEastAsia" w:hint="eastAsia"/>
          <w:b w:val="0"/>
          <w:szCs w:val="24"/>
        </w:rPr>
        <w:t xml:space="preserve">    3.2</w:t>
      </w:r>
      <w:r>
        <w:rPr>
          <w:rFonts w:ascii="黑体" w:eastAsia="黑体" w:hAnsi="黑体" w:cs="Arial" w:hint="eastAsia"/>
          <w:szCs w:val="24"/>
          <w:u w:val="single"/>
        </w:rPr>
        <w:t>最近3年参与商品车运输项目相关业绩5个以上，</w:t>
      </w:r>
      <w:r>
        <w:rPr>
          <w:rFonts w:hint="eastAsia"/>
          <w:spacing w:val="4"/>
        </w:rPr>
        <w:t>需提供</w:t>
      </w:r>
      <w:r>
        <w:rPr>
          <w:rFonts w:ascii="黑体" w:eastAsia="黑体" w:hAnsi="黑体" w:hint="eastAsia"/>
          <w:bCs/>
          <w:u w:val="single"/>
        </w:rPr>
        <w:t>最近三年参与商品车运输项目</w:t>
      </w:r>
      <w:r>
        <w:rPr>
          <w:rFonts w:cs="Arial" w:hint="eastAsia"/>
          <w:szCs w:val="24"/>
        </w:rPr>
        <w:t>的相关业绩及有效证明不少于5份（以签订的商品车运输合同为准，复印件盖公章，价格、需保密部分可加马赛克覆盖）。</w:t>
      </w:r>
    </w:p>
    <w:p w:rsidR="008E48CF" w:rsidRDefault="00FE718F">
      <w:pPr>
        <w:pStyle w:val="14"/>
        <w:snapToGrid w:val="0"/>
        <w:ind w:firstLine="480"/>
        <w:rPr>
          <w:rFonts w:asciiTheme="minorEastAsia" w:eastAsiaTheme="minorEastAsia" w:hAnsiTheme="minorEastAsia"/>
          <w:b w:val="0"/>
          <w:szCs w:val="24"/>
        </w:rPr>
      </w:pPr>
      <w:r>
        <w:rPr>
          <w:rFonts w:asciiTheme="minorEastAsia" w:eastAsiaTheme="minorEastAsia" w:hAnsiTheme="minorEastAsia" w:hint="eastAsia"/>
          <w:b w:val="0"/>
          <w:szCs w:val="24"/>
        </w:rPr>
        <w:t>3.3</w:t>
      </w:r>
      <w:r w:rsidR="00BB630A">
        <w:rPr>
          <w:rFonts w:asciiTheme="minorEastAsia" w:eastAsiaTheme="minorEastAsia" w:hAnsiTheme="minorEastAsia" w:hint="eastAsia"/>
          <w:b w:val="0"/>
          <w:szCs w:val="24"/>
        </w:rPr>
        <w:t>具备自有车辆</w:t>
      </w:r>
      <w:r>
        <w:rPr>
          <w:rFonts w:asciiTheme="minorEastAsia" w:eastAsiaTheme="minorEastAsia" w:hAnsiTheme="minorEastAsia" w:hint="eastAsia"/>
          <w:b w:val="0"/>
          <w:szCs w:val="24"/>
        </w:rPr>
        <w:t>，</w:t>
      </w:r>
      <w:r w:rsidR="00BB630A" w:rsidRPr="00267C09">
        <w:rPr>
          <w:rFonts w:ascii="黑体" w:eastAsia="黑体" w:hAnsi="黑体" w:hint="eastAsia"/>
          <w:szCs w:val="24"/>
          <w:u w:val="single"/>
        </w:rPr>
        <w:t>并能</w:t>
      </w:r>
      <w:r w:rsidR="00BB630A">
        <w:rPr>
          <w:rFonts w:ascii="黑体" w:eastAsia="黑体" w:hAnsi="黑体" w:hint="eastAsia"/>
          <w:szCs w:val="24"/>
          <w:u w:val="single"/>
        </w:rPr>
        <w:t>提供24小时在途实时查询服务系统</w:t>
      </w:r>
      <w:r>
        <w:rPr>
          <w:rFonts w:asciiTheme="minorEastAsia" w:eastAsiaTheme="minorEastAsia" w:hAnsiTheme="minorEastAsia" w:hint="eastAsia"/>
          <w:b w:val="0"/>
          <w:szCs w:val="24"/>
        </w:rPr>
        <w:t>。</w:t>
      </w:r>
    </w:p>
    <w:p w:rsidR="008E48CF" w:rsidRDefault="00FE718F">
      <w:pPr>
        <w:pStyle w:val="14"/>
        <w:snapToGrid w:val="0"/>
        <w:ind w:firstLine="480"/>
        <w:rPr>
          <w:rFonts w:asciiTheme="minorEastAsia" w:eastAsiaTheme="minorEastAsia" w:hAnsiTheme="minorEastAsia"/>
          <w:b w:val="0"/>
          <w:szCs w:val="24"/>
        </w:rPr>
      </w:pPr>
      <w:r>
        <w:rPr>
          <w:b w:val="0"/>
        </w:rPr>
        <w:t>3.4投标人</w:t>
      </w:r>
      <w:r>
        <w:rPr>
          <w:rFonts w:hint="eastAsia"/>
          <w:b w:val="0"/>
        </w:rPr>
        <w:t>应有</w:t>
      </w:r>
      <w:r>
        <w:rPr>
          <w:b w:val="0"/>
        </w:rPr>
        <w:t>足够的从事本项目的专业人员队伍，</w:t>
      </w:r>
      <w:r>
        <w:rPr>
          <w:rFonts w:ascii="黑体" w:eastAsia="黑体" w:hAnsi="黑体"/>
          <w:u w:val="single"/>
        </w:rPr>
        <w:t>不少于10</w:t>
      </w:r>
      <w:r>
        <w:rPr>
          <w:rFonts w:ascii="黑体" w:eastAsia="黑体" w:hAnsi="黑体" w:hint="eastAsia"/>
          <w:u w:val="single"/>
        </w:rPr>
        <w:t>0人，其中驾驶员</w:t>
      </w:r>
      <w:r>
        <w:rPr>
          <w:rFonts w:ascii="黑体" w:eastAsia="黑体" w:hAnsi="黑体"/>
          <w:u w:val="single"/>
        </w:rPr>
        <w:t>5</w:t>
      </w:r>
      <w:r>
        <w:rPr>
          <w:rFonts w:ascii="黑体" w:eastAsia="黑体" w:hAnsi="黑体" w:hint="eastAsia"/>
          <w:u w:val="single"/>
        </w:rPr>
        <w:t>0人以上</w:t>
      </w:r>
      <w:r>
        <w:rPr>
          <w:rFonts w:hint="eastAsia"/>
          <w:b w:val="0"/>
        </w:rPr>
        <w:t>。具有良好的银行资信和商业信誉，没有处于被责令停业，财产被接管、冻结破产状态。</w:t>
      </w:r>
    </w:p>
    <w:p w:rsidR="008E48CF" w:rsidRDefault="00FE718F">
      <w:pPr>
        <w:pStyle w:val="110"/>
        <w:snapToGrid w:val="0"/>
        <w:ind w:firstLineChars="0" w:firstLine="0"/>
        <w:rPr>
          <w:rFonts w:asciiTheme="minorEastAsia" w:eastAsiaTheme="minorEastAsia" w:hAnsiTheme="minorEastAsia"/>
          <w:szCs w:val="24"/>
        </w:rPr>
      </w:pPr>
      <w:r>
        <w:rPr>
          <w:rFonts w:asciiTheme="minorEastAsia" w:eastAsiaTheme="minorEastAsia" w:hAnsiTheme="minorEastAsia" w:hint="eastAsia"/>
          <w:szCs w:val="24"/>
        </w:rPr>
        <w:t xml:space="preserve">    3.5</w:t>
      </w:r>
      <w:proofErr w:type="gramStart"/>
      <w:r>
        <w:rPr>
          <w:rFonts w:asciiTheme="minorEastAsia" w:eastAsiaTheme="minorEastAsia" w:hAnsiTheme="minorEastAsia" w:hint="eastAsia"/>
          <w:szCs w:val="24"/>
        </w:rPr>
        <w:t>轿运车</w:t>
      </w:r>
      <w:proofErr w:type="gramEnd"/>
      <w:r>
        <w:rPr>
          <w:rFonts w:asciiTheme="minorEastAsia" w:eastAsiaTheme="minorEastAsia" w:hAnsiTheme="minorEastAsia" w:hint="eastAsia"/>
          <w:szCs w:val="24"/>
        </w:rPr>
        <w:t>保险合同及货运保险合同复印件。</w:t>
      </w:r>
    </w:p>
    <w:p w:rsidR="008E48CF" w:rsidRDefault="00FE718F">
      <w:pPr>
        <w:pStyle w:val="110"/>
        <w:snapToGrid w:val="0"/>
        <w:ind w:firstLineChars="0" w:firstLine="0"/>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szCs w:val="24"/>
        </w:rPr>
        <w:t>3.6</w:t>
      </w:r>
      <w:r>
        <w:rPr>
          <w:rFonts w:asciiTheme="minorEastAsia" w:eastAsiaTheme="minorEastAsia" w:hAnsiTheme="minorEastAsia" w:hint="eastAsia"/>
          <w:szCs w:val="24"/>
        </w:rPr>
        <w:t>法律法规对合格投标人的其它要求、规定。</w:t>
      </w:r>
    </w:p>
    <w:p w:rsidR="008E48CF" w:rsidRDefault="00FE718F">
      <w:pPr>
        <w:pStyle w:val="110"/>
        <w:snapToGrid w:val="0"/>
        <w:ind w:firstLine="480"/>
        <w:rPr>
          <w:rFonts w:asciiTheme="minorEastAsia" w:eastAsiaTheme="minorEastAsia" w:hAnsiTheme="minorEastAsia"/>
          <w:szCs w:val="24"/>
        </w:rPr>
      </w:pPr>
      <w:r>
        <w:rPr>
          <w:rFonts w:asciiTheme="minorEastAsia" w:eastAsiaTheme="minorEastAsia" w:hAnsiTheme="minorEastAsia"/>
          <w:szCs w:val="24"/>
        </w:rPr>
        <w:t>3.7</w:t>
      </w:r>
      <w:r>
        <w:rPr>
          <w:rFonts w:asciiTheme="minorEastAsia" w:eastAsiaTheme="minorEastAsia" w:hAnsiTheme="minorEastAsia" w:hint="eastAsia"/>
          <w:szCs w:val="24"/>
        </w:rPr>
        <w:t>不接受联合体和代理商投标。</w:t>
      </w:r>
    </w:p>
    <w:p w:rsidR="008E48CF" w:rsidRDefault="00FE718F">
      <w:pPr>
        <w:pStyle w:val="110"/>
        <w:snapToGrid w:val="0"/>
        <w:ind w:firstLine="480"/>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szCs w:val="24"/>
        </w:rPr>
        <w:t>.8</w:t>
      </w:r>
      <w:r>
        <w:rPr>
          <w:rFonts w:asciiTheme="minorEastAsia" w:eastAsiaTheme="minorEastAsia" w:hAnsiTheme="minorEastAsia" w:hint="eastAsia"/>
          <w:szCs w:val="24"/>
        </w:rPr>
        <w:t>满足技术、质量、资金等要求，财务状况良好、经营稳定，具有全面履约的能力，能提供相关信用等级和完税证明；供方之间必须具有充分的竞争关系。</w:t>
      </w:r>
    </w:p>
    <w:p w:rsidR="008E48CF" w:rsidRPr="00FC3FB3" w:rsidRDefault="00FE718F">
      <w:pPr>
        <w:pStyle w:val="110"/>
        <w:snapToGrid w:val="0"/>
        <w:ind w:firstLine="480"/>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szCs w:val="24"/>
        </w:rPr>
        <w:t>.9</w:t>
      </w:r>
      <w:r>
        <w:rPr>
          <w:rFonts w:asciiTheme="minorEastAsia" w:eastAsiaTheme="minorEastAsia" w:hAnsiTheme="minorEastAsia" w:hint="eastAsia"/>
          <w:szCs w:val="24"/>
        </w:rPr>
        <w:t>在“国家企业信用信息公示系统”、“中国执行信息公开网”、“信用中国”、“天眼查”“裁判文</w:t>
      </w:r>
      <w:r w:rsidRPr="00FC3FB3">
        <w:rPr>
          <w:rFonts w:asciiTheme="minorEastAsia" w:eastAsiaTheme="minorEastAsia" w:hAnsiTheme="minorEastAsia" w:hint="eastAsia"/>
          <w:szCs w:val="24"/>
        </w:rPr>
        <w:t>书网”等信息平台中，</w:t>
      </w:r>
      <w:r w:rsidR="00F37214" w:rsidRPr="00FC3FB3">
        <w:rPr>
          <w:rFonts w:asciiTheme="minorEastAsia" w:eastAsiaTheme="minorEastAsia" w:hAnsiTheme="minorEastAsia" w:hint="eastAsia"/>
          <w:szCs w:val="24"/>
        </w:rPr>
        <w:t>无与本项目有关的行政处罚，近三年内在经营活动中无与本项目有关的违法及重大违规情况</w:t>
      </w:r>
      <w:r w:rsidRPr="00FC3FB3">
        <w:rPr>
          <w:rFonts w:asciiTheme="minorEastAsia" w:eastAsiaTheme="minorEastAsia" w:hAnsiTheme="minorEastAsia" w:hint="eastAsia"/>
          <w:szCs w:val="24"/>
        </w:rPr>
        <w:t>。</w:t>
      </w:r>
    </w:p>
    <w:p w:rsidR="008E48CF" w:rsidRPr="00FC3FB3" w:rsidRDefault="00FE718F">
      <w:pPr>
        <w:pStyle w:val="110"/>
        <w:snapToGrid w:val="0"/>
        <w:ind w:firstLine="480"/>
        <w:rPr>
          <w:rFonts w:asciiTheme="minorEastAsia" w:eastAsiaTheme="minorEastAsia" w:hAnsiTheme="minorEastAsia"/>
          <w:szCs w:val="24"/>
        </w:rPr>
      </w:pPr>
      <w:r w:rsidRPr="00FC3FB3">
        <w:rPr>
          <w:rFonts w:asciiTheme="minorEastAsia" w:eastAsiaTheme="minorEastAsia" w:hAnsiTheme="minorEastAsia" w:hint="eastAsia"/>
          <w:szCs w:val="24"/>
        </w:rPr>
        <w:t>3</w:t>
      </w:r>
      <w:r w:rsidRPr="00FC3FB3">
        <w:rPr>
          <w:rFonts w:asciiTheme="minorEastAsia" w:eastAsiaTheme="minorEastAsia" w:hAnsiTheme="minorEastAsia"/>
          <w:szCs w:val="24"/>
        </w:rPr>
        <w:t>.10</w:t>
      </w:r>
      <w:r w:rsidRPr="00FC3FB3">
        <w:rPr>
          <w:rFonts w:asciiTheme="minorEastAsia" w:eastAsiaTheme="minorEastAsia" w:hAnsiTheme="minorEastAsia" w:hint="eastAsia"/>
          <w:szCs w:val="24"/>
        </w:rPr>
        <w:t>无招标违规、谎报年度报告信息、提供虚假资质资料等行为或其他行政处罚记录。</w:t>
      </w:r>
    </w:p>
    <w:p w:rsidR="008E48CF" w:rsidRPr="00FC3FB3" w:rsidRDefault="00FE718F">
      <w:pPr>
        <w:pStyle w:val="110"/>
        <w:snapToGrid w:val="0"/>
        <w:ind w:firstLine="480"/>
        <w:rPr>
          <w:rFonts w:asciiTheme="minorEastAsia" w:eastAsiaTheme="minorEastAsia" w:hAnsiTheme="minorEastAsia"/>
          <w:szCs w:val="24"/>
        </w:rPr>
      </w:pPr>
      <w:r w:rsidRPr="00FC3FB3">
        <w:rPr>
          <w:rFonts w:asciiTheme="minorEastAsia" w:eastAsiaTheme="minorEastAsia" w:hAnsiTheme="minorEastAsia" w:hint="eastAsia"/>
          <w:szCs w:val="24"/>
        </w:rPr>
        <w:t>3</w:t>
      </w:r>
      <w:r w:rsidRPr="00FC3FB3">
        <w:rPr>
          <w:rFonts w:asciiTheme="minorEastAsia" w:eastAsiaTheme="minorEastAsia" w:hAnsiTheme="minorEastAsia"/>
          <w:szCs w:val="24"/>
        </w:rPr>
        <w:t>.11</w:t>
      </w:r>
      <w:r w:rsidRPr="00FC3FB3">
        <w:rPr>
          <w:rFonts w:asciiTheme="minorEastAsia" w:eastAsiaTheme="minorEastAsia" w:hAnsiTheme="minorEastAsia" w:hint="eastAsia"/>
          <w:szCs w:val="24"/>
        </w:rPr>
        <w:t>没有被公司列入黑名单；供方的直接或间接股东、法定代表人、董事、监事、高管非重</w:t>
      </w:r>
      <w:proofErr w:type="gramStart"/>
      <w:r w:rsidRPr="00FC3FB3">
        <w:rPr>
          <w:rFonts w:asciiTheme="minorEastAsia" w:eastAsiaTheme="minorEastAsia" w:hAnsiTheme="minorEastAsia" w:hint="eastAsia"/>
          <w:szCs w:val="24"/>
        </w:rPr>
        <w:t>汽员工</w:t>
      </w:r>
      <w:proofErr w:type="gramEnd"/>
      <w:r w:rsidRPr="00FC3FB3">
        <w:rPr>
          <w:rFonts w:asciiTheme="minorEastAsia" w:eastAsiaTheme="minorEastAsia" w:hAnsiTheme="minorEastAsia" w:hint="eastAsia"/>
          <w:szCs w:val="24"/>
        </w:rPr>
        <w:t>及其亲属。</w:t>
      </w:r>
    </w:p>
    <w:p w:rsidR="00F37214" w:rsidRPr="00FC3FB3" w:rsidRDefault="00F37214">
      <w:pPr>
        <w:pStyle w:val="110"/>
        <w:snapToGrid w:val="0"/>
        <w:ind w:firstLine="480"/>
        <w:rPr>
          <w:rFonts w:asciiTheme="minorEastAsia" w:eastAsiaTheme="minorEastAsia" w:hAnsiTheme="minorEastAsia"/>
          <w:szCs w:val="24"/>
        </w:rPr>
      </w:pPr>
      <w:r w:rsidRPr="00FC3FB3">
        <w:rPr>
          <w:rFonts w:asciiTheme="minorEastAsia" w:eastAsiaTheme="minorEastAsia" w:hAnsiTheme="minorEastAsia" w:hint="eastAsia"/>
          <w:szCs w:val="24"/>
        </w:rPr>
        <w:lastRenderedPageBreak/>
        <w:t>3</w:t>
      </w:r>
      <w:r w:rsidRPr="00FC3FB3">
        <w:rPr>
          <w:rFonts w:asciiTheme="minorEastAsia" w:eastAsiaTheme="minorEastAsia" w:hAnsiTheme="minorEastAsia"/>
          <w:szCs w:val="24"/>
        </w:rPr>
        <w:t>.12</w:t>
      </w:r>
      <w:r w:rsidRPr="00FC3FB3">
        <w:rPr>
          <w:rFonts w:asciiTheme="minorEastAsia" w:eastAsiaTheme="minorEastAsia" w:hAnsiTheme="minorEastAsia" w:hint="eastAsia"/>
          <w:szCs w:val="24"/>
        </w:rPr>
        <w:t>投标方必须是最终投保、签订合同的单位，不得以任何理由将已中标项目以任何形式分包或转包给其他单位。</w:t>
      </w:r>
    </w:p>
    <w:p w:rsidR="008E48CF" w:rsidRPr="00FC3FB3" w:rsidRDefault="00FE718F">
      <w:pPr>
        <w:pStyle w:val="110"/>
        <w:snapToGrid w:val="0"/>
        <w:ind w:firstLineChars="0" w:firstLine="0"/>
        <w:rPr>
          <w:rFonts w:asciiTheme="minorEastAsia" w:eastAsiaTheme="minorEastAsia" w:hAnsiTheme="minorEastAsia"/>
          <w:b/>
          <w:szCs w:val="20"/>
        </w:rPr>
      </w:pPr>
      <w:r w:rsidRPr="00FC3FB3">
        <w:rPr>
          <w:rFonts w:asciiTheme="minorEastAsia" w:eastAsiaTheme="minorEastAsia" w:hAnsiTheme="minorEastAsia" w:hint="eastAsia"/>
          <w:b/>
          <w:szCs w:val="20"/>
        </w:rPr>
        <w:t>4、投标报名：</w:t>
      </w:r>
    </w:p>
    <w:p w:rsidR="008E48CF" w:rsidRDefault="00FE718F">
      <w:pPr>
        <w:pStyle w:val="110"/>
        <w:snapToGrid w:val="0"/>
        <w:ind w:firstLine="482"/>
        <w:rPr>
          <w:rFonts w:ascii="黑体" w:eastAsia="黑体" w:hAnsi="黑体" w:cs="黑体"/>
          <w:b/>
          <w:bCs/>
          <w:color w:val="000000" w:themeColor="text1"/>
          <w:u w:val="single"/>
        </w:rPr>
      </w:pPr>
      <w:r w:rsidRPr="00FC3FB3">
        <w:rPr>
          <w:rFonts w:ascii="黑体" w:eastAsia="黑体" w:hAnsi="黑体" w:cs="黑体" w:hint="eastAsia"/>
          <w:b/>
          <w:bCs/>
          <w:color w:val="000000" w:themeColor="text1"/>
          <w:u w:val="single"/>
        </w:rPr>
        <w:t>凡有意参加投标者，请于2023年7月</w:t>
      </w:r>
      <w:r w:rsidR="005B19EF">
        <w:rPr>
          <w:rFonts w:ascii="黑体" w:eastAsia="黑体" w:hAnsi="黑体" w:cs="黑体"/>
          <w:b/>
          <w:bCs/>
          <w:color w:val="000000" w:themeColor="text1"/>
          <w:u w:val="single"/>
        </w:rPr>
        <w:t>7</w:t>
      </w:r>
      <w:r w:rsidRPr="00FC3FB3">
        <w:rPr>
          <w:rFonts w:ascii="黑体" w:eastAsia="黑体" w:hAnsi="黑体" w:cs="黑体" w:hint="eastAsia"/>
          <w:b/>
          <w:bCs/>
          <w:color w:val="000000" w:themeColor="text1"/>
          <w:u w:val="single"/>
        </w:rPr>
        <w:t>日下午17:00前</w:t>
      </w:r>
      <w:r w:rsidR="000C261D" w:rsidRPr="00FC3FB3">
        <w:rPr>
          <w:rFonts w:ascii="黑体" w:eastAsia="黑体" w:hAnsi="黑体" w:cs="黑体" w:hint="eastAsia"/>
          <w:b/>
          <w:bCs/>
          <w:color w:val="000000" w:themeColor="text1"/>
          <w:u w:val="single"/>
        </w:rPr>
        <w:t>报名</w:t>
      </w:r>
      <w:r w:rsidRPr="00FC3FB3">
        <w:rPr>
          <w:rFonts w:ascii="黑体" w:eastAsia="黑体" w:hAnsi="黑体" w:cs="黑体" w:hint="eastAsia"/>
          <w:b/>
          <w:bCs/>
          <w:color w:val="000000" w:themeColor="text1"/>
          <w:u w:val="single"/>
        </w:rPr>
        <w:t>，按照4.1-4.9顺序及所列项相关资料的原件扫描件（要求每一页原文件扫描在一页上，禁止两页或多页合并扫描在一页，扫描文件必须清晰可辨否则影响报名的审核，扫描文件格式为pdf格式，禁止采用压缩文件格式或图片格式）</w:t>
      </w:r>
      <w:hyperlink r:id="rId11" w:history="1">
        <w:r w:rsidR="00AA4127" w:rsidRPr="00FC3FB3">
          <w:rPr>
            <w:rStyle w:val="afb"/>
            <w:rFonts w:ascii="黑体" w:eastAsia="黑体" w:hAnsi="黑体" w:cs="黑体" w:hint="eastAsia"/>
            <w:b/>
            <w:bCs/>
          </w:rPr>
          <w:t>发送至邮箱liuxuan</w:t>
        </w:r>
        <w:r w:rsidR="00AA4127" w:rsidRPr="00FC3FB3">
          <w:rPr>
            <w:rStyle w:val="afb"/>
            <w:rFonts w:ascii="黑体" w:eastAsia="黑体" w:hAnsi="黑体" w:cs="黑体"/>
            <w:b/>
            <w:bCs/>
          </w:rPr>
          <w:t>@sinotruk.com</w:t>
        </w:r>
      </w:hyperlink>
      <w:r w:rsidR="00AA4127" w:rsidRPr="00FC3FB3">
        <w:rPr>
          <w:rFonts w:ascii="黑体" w:eastAsia="黑体" w:hAnsi="黑体" w:cs="黑体" w:hint="eastAsia"/>
          <w:b/>
          <w:bCs/>
          <w:color w:val="000000" w:themeColor="text1"/>
          <w:u w:val="single"/>
        </w:rPr>
        <w:t>,并</w:t>
      </w:r>
      <w:r w:rsidRPr="00FC3FB3">
        <w:rPr>
          <w:rFonts w:ascii="黑体" w:eastAsia="黑体" w:hAnsi="黑体" w:cs="黑体" w:hint="eastAsia"/>
          <w:b/>
          <w:bCs/>
          <w:color w:val="000000" w:themeColor="text1"/>
          <w:u w:val="single"/>
        </w:rPr>
        <w:t>电话</w:t>
      </w:r>
      <w:r>
        <w:rPr>
          <w:rFonts w:ascii="黑体" w:eastAsia="黑体" w:hAnsi="黑体" w:cs="黑体" w:hint="eastAsia"/>
          <w:b/>
          <w:bCs/>
          <w:color w:val="000000" w:themeColor="text1"/>
          <w:u w:val="single"/>
        </w:rPr>
        <w:t>联系工作人员查收（刘玄，联系电话：19942238709）。</w:t>
      </w:r>
    </w:p>
    <w:p w:rsidR="008E48CF" w:rsidRDefault="00FE718F">
      <w:pPr>
        <w:pStyle w:val="110"/>
        <w:snapToGrid w:val="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统一社会信用代码的营业执照（复印件盖公章）。</w:t>
      </w:r>
    </w:p>
    <w:p w:rsidR="008E48CF" w:rsidRDefault="00FE718F">
      <w:pPr>
        <w:pStyle w:val="110"/>
        <w:snapToGrid w:val="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经审计的近三年（2020-2022年）财务报表（包括资产负债表、现金流量表、损益表）（复印件盖公章）。</w:t>
      </w:r>
    </w:p>
    <w:p w:rsidR="008E48CF" w:rsidRDefault="00FE718F">
      <w:pPr>
        <w:pStyle w:val="110"/>
        <w:snapToGrid w:val="0"/>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4.3</w:t>
      </w:r>
      <w:r>
        <w:rPr>
          <w:rFonts w:asciiTheme="minorEastAsia" w:eastAsiaTheme="minorEastAsia" w:hAnsiTheme="minorEastAsia" w:hint="eastAsia"/>
          <w:color w:val="000000" w:themeColor="text1"/>
        </w:rPr>
        <w:t>运输许可证（但不限于道路、水路、铁路运输许可，如无铁路运输许可的，可提供与具备铁路运输许可企业所签订的长期合作合同）。</w:t>
      </w:r>
    </w:p>
    <w:p w:rsidR="008E48CF" w:rsidRDefault="00FE718F">
      <w:pPr>
        <w:pStyle w:val="110"/>
        <w:snapToGrid w:val="0"/>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4.4</w:t>
      </w:r>
      <w:r>
        <w:rPr>
          <w:rFonts w:asciiTheme="minorEastAsia" w:eastAsiaTheme="minorEastAsia" w:hAnsiTheme="minorEastAsia" w:hint="eastAsia"/>
          <w:color w:val="000000" w:themeColor="text1"/>
        </w:rPr>
        <w:t>交通运输企业安全生产标准化达标等级证书等资质证明材料（复印件盖公章，若有请提供，若无请忽略）。</w:t>
      </w:r>
    </w:p>
    <w:p w:rsidR="008E48CF" w:rsidRDefault="00FE718F">
      <w:pPr>
        <w:pStyle w:val="110"/>
        <w:snapToGrid w:val="0"/>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4.5</w:t>
      </w:r>
      <w:r>
        <w:rPr>
          <w:rFonts w:asciiTheme="minorEastAsia" w:eastAsiaTheme="minorEastAsia" w:hAnsiTheme="minorEastAsia" w:hint="eastAsia"/>
          <w:color w:val="000000" w:themeColor="text1"/>
        </w:rPr>
        <w:t>最近3年参与商品车运输项目不少于5份的相关业绩及有效证明（以签订的商品车运输合同为准，复印件盖公章，价格、需保密部分可加马赛克覆盖</w:t>
      </w:r>
      <w:r>
        <w:rPr>
          <w:rFonts w:asciiTheme="minorEastAsia" w:eastAsiaTheme="minorEastAsia" w:hAnsiTheme="minorEastAsia" w:hint="eastAsia"/>
          <w:color w:val="000000" w:themeColor="text1"/>
          <w:sz w:val="22"/>
          <w:szCs w:val="20"/>
        </w:rPr>
        <w:t>）</w:t>
      </w:r>
      <w:r>
        <w:rPr>
          <w:rFonts w:asciiTheme="minorEastAsia" w:eastAsiaTheme="minorEastAsia" w:hAnsiTheme="minorEastAsia" w:hint="eastAsia"/>
          <w:color w:val="000000" w:themeColor="text1"/>
        </w:rPr>
        <w:t>。</w:t>
      </w:r>
    </w:p>
    <w:p w:rsidR="008E48CF" w:rsidRDefault="00FE718F">
      <w:pPr>
        <w:pStyle w:val="110"/>
        <w:snapToGrid w:val="0"/>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4.6</w:t>
      </w:r>
      <w:r>
        <w:rPr>
          <w:rFonts w:asciiTheme="minorEastAsia" w:eastAsiaTheme="minorEastAsia" w:hAnsiTheme="minorEastAsia" w:hint="eastAsia"/>
          <w:color w:val="000000" w:themeColor="text1"/>
        </w:rPr>
        <w:t>自有车辆明细表、行驶证（必须与投标人名称一致，复印件盖公章）。</w:t>
      </w:r>
    </w:p>
    <w:p w:rsidR="008E48CF" w:rsidRDefault="00FE718F">
      <w:pPr>
        <w:pStyle w:val="110"/>
        <w:snapToGrid w:val="0"/>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4.7</w:t>
      </w:r>
      <w:r>
        <w:rPr>
          <w:rFonts w:asciiTheme="minorEastAsia" w:eastAsiaTheme="minorEastAsia" w:hAnsiTheme="minorEastAsia" w:hint="eastAsia"/>
          <w:color w:val="000000" w:themeColor="text1"/>
        </w:rPr>
        <w:t>驾驶员人员清单（盖公章、以表格形式：包含人员姓名，工作年限，驾龄，学历，工作经历等）、驾驶证（复印件盖公章）。</w:t>
      </w:r>
    </w:p>
    <w:p w:rsidR="008E48CF" w:rsidRDefault="00FE718F">
      <w:pPr>
        <w:pStyle w:val="110"/>
        <w:snapToGrid w:val="0"/>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4.8</w:t>
      </w:r>
      <w:proofErr w:type="gramStart"/>
      <w:r>
        <w:rPr>
          <w:rFonts w:asciiTheme="minorEastAsia" w:eastAsiaTheme="minorEastAsia" w:hAnsiTheme="minorEastAsia" w:hint="eastAsia"/>
          <w:color w:val="000000" w:themeColor="text1"/>
        </w:rPr>
        <w:t>轿运车</w:t>
      </w:r>
      <w:proofErr w:type="gramEnd"/>
      <w:r>
        <w:rPr>
          <w:rFonts w:asciiTheme="minorEastAsia" w:eastAsiaTheme="minorEastAsia" w:hAnsiTheme="minorEastAsia" w:hint="eastAsia"/>
          <w:color w:val="000000" w:themeColor="text1"/>
        </w:rPr>
        <w:t>保险合同及货运保险合同（复印件盖公章）。</w:t>
      </w:r>
    </w:p>
    <w:p w:rsidR="008E48CF" w:rsidRDefault="00FE718F">
      <w:pPr>
        <w:pStyle w:val="110"/>
        <w:snapToGrid w:val="0"/>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9基本账户开户许可证（复印件盖公章）。</w:t>
      </w:r>
    </w:p>
    <w:p w:rsidR="008E48CF" w:rsidRDefault="00FE718F">
      <w:pPr>
        <w:pStyle w:val="110"/>
        <w:snapToGrid w:val="0"/>
        <w:ind w:firstLine="480"/>
        <w:rPr>
          <w:rFonts w:asciiTheme="minorEastAsia" w:eastAsiaTheme="minorEastAsia" w:hAnsiTheme="minorEastAsia"/>
          <w:szCs w:val="24"/>
        </w:rPr>
      </w:pPr>
      <w:r>
        <w:rPr>
          <w:rFonts w:asciiTheme="minorEastAsia" w:eastAsiaTheme="minorEastAsia" w:hAnsiTheme="minorEastAsia" w:hint="eastAsia"/>
          <w:color w:val="000000" w:themeColor="text1"/>
        </w:rPr>
        <w:t>本项目实行资格后审，报名成功不代表资格审查通过，以最终通过招标小组的审查为准。预审通过后招标方将本项目招标书电子版以电子邮件的形式发送至投标方所提供的邮箱，招标方不对投标</w:t>
      </w:r>
      <w:proofErr w:type="gramStart"/>
      <w:r>
        <w:rPr>
          <w:rFonts w:asciiTheme="minorEastAsia" w:eastAsiaTheme="minorEastAsia" w:hAnsiTheme="minorEastAsia" w:hint="eastAsia"/>
          <w:color w:val="000000" w:themeColor="text1"/>
        </w:rPr>
        <w:t>方能否</w:t>
      </w:r>
      <w:proofErr w:type="gramEnd"/>
      <w:r>
        <w:rPr>
          <w:rFonts w:asciiTheme="minorEastAsia" w:eastAsiaTheme="minorEastAsia" w:hAnsiTheme="minorEastAsia" w:hint="eastAsia"/>
          <w:color w:val="000000" w:themeColor="text1"/>
        </w:rPr>
        <w:t>通过电子邮件正确或及时接收邮件负责，招标方邮件发出即视为送达。</w:t>
      </w:r>
    </w:p>
    <w:p w:rsidR="008E48CF" w:rsidRDefault="00FE718F">
      <w:pPr>
        <w:numPr>
          <w:ilvl w:val="0"/>
          <w:numId w:val="7"/>
        </w:numPr>
        <w:snapToGrid w:val="0"/>
        <w:spacing w:line="360" w:lineRule="auto"/>
        <w:rPr>
          <w:rFonts w:asciiTheme="minorEastAsia" w:eastAsiaTheme="minorEastAsia" w:hAnsiTheme="minorEastAsia"/>
          <w:b/>
          <w:kern w:val="0"/>
          <w:sz w:val="24"/>
          <w:szCs w:val="20"/>
        </w:rPr>
      </w:pPr>
      <w:r>
        <w:rPr>
          <w:rFonts w:asciiTheme="minorEastAsia" w:eastAsiaTheme="minorEastAsia" w:hAnsiTheme="minorEastAsia" w:hint="eastAsia"/>
          <w:b/>
          <w:kern w:val="0"/>
          <w:sz w:val="24"/>
          <w:szCs w:val="20"/>
        </w:rPr>
        <w:t>中标人瑕疵滞后发现的处理原则</w:t>
      </w:r>
    </w:p>
    <w:p w:rsidR="008E48CF" w:rsidRDefault="00FE718F">
      <w:pPr>
        <w:snapToGrid w:val="0"/>
        <w:spacing w:line="360" w:lineRule="auto"/>
        <w:ind w:firstLineChars="200" w:firstLine="480"/>
        <w:rPr>
          <w:sz w:val="24"/>
          <w:szCs w:val="24"/>
        </w:rPr>
      </w:pPr>
      <w:r>
        <w:rPr>
          <w:rFonts w:hint="eastAsia"/>
          <w:sz w:val="24"/>
          <w:szCs w:val="24"/>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8E48CF" w:rsidRDefault="00FE718F">
      <w:pPr>
        <w:snapToGrid w:val="0"/>
        <w:spacing w:line="360" w:lineRule="auto"/>
        <w:ind w:firstLineChars="100" w:firstLine="241"/>
        <w:jc w:val="right"/>
        <w:rPr>
          <w:rFonts w:ascii="宋体"/>
          <w:b/>
          <w:sz w:val="24"/>
          <w:szCs w:val="24"/>
        </w:rPr>
      </w:pPr>
      <w:r>
        <w:rPr>
          <w:rFonts w:ascii="宋体" w:hAnsi="宋体"/>
          <w:b/>
          <w:sz w:val="24"/>
          <w:szCs w:val="24"/>
        </w:rPr>
        <w:t>2023</w:t>
      </w:r>
      <w:r>
        <w:rPr>
          <w:rFonts w:ascii="宋体" w:hAnsi="宋体" w:hint="eastAsia"/>
          <w:b/>
          <w:sz w:val="24"/>
          <w:szCs w:val="24"/>
        </w:rPr>
        <w:t>年</w:t>
      </w:r>
      <w:r>
        <w:rPr>
          <w:rFonts w:ascii="宋体" w:hAnsi="宋体"/>
          <w:b/>
          <w:sz w:val="24"/>
          <w:szCs w:val="24"/>
        </w:rPr>
        <w:t>6</w:t>
      </w:r>
      <w:r>
        <w:rPr>
          <w:rFonts w:ascii="宋体" w:hAnsi="宋体" w:hint="eastAsia"/>
          <w:b/>
          <w:sz w:val="24"/>
          <w:szCs w:val="24"/>
        </w:rPr>
        <w:t>月</w:t>
      </w:r>
    </w:p>
    <w:p w:rsidR="008E48CF" w:rsidRDefault="008E48CF">
      <w:pPr>
        <w:snapToGrid w:val="0"/>
        <w:spacing w:line="360" w:lineRule="auto"/>
        <w:ind w:left="570" w:firstLineChars="200" w:firstLine="422"/>
        <w:rPr>
          <w:b/>
          <w:szCs w:val="24"/>
        </w:rPr>
        <w:sectPr w:rsidR="008E48CF" w:rsidSect="00FC3FB3">
          <w:headerReference w:type="default" r:id="rId12"/>
          <w:pgSz w:w="11907" w:h="16840"/>
          <w:pgMar w:top="1134" w:right="1077" w:bottom="1134" w:left="1077" w:header="851" w:footer="992" w:gutter="0"/>
          <w:cols w:space="720"/>
          <w:docGrid w:type="lines" w:linePitch="312"/>
        </w:sectPr>
      </w:pPr>
    </w:p>
    <w:p w:rsidR="008E48CF" w:rsidRDefault="00FE718F">
      <w:pPr>
        <w:pStyle w:val="1"/>
        <w:numPr>
          <w:ilvl w:val="0"/>
          <w:numId w:val="0"/>
        </w:numPr>
        <w:spacing w:line="360" w:lineRule="auto"/>
        <w:ind w:firstLineChars="200" w:firstLine="600"/>
        <w:jc w:val="center"/>
        <w:rPr>
          <w:rFonts w:ascii="黑体" w:eastAsia="黑体"/>
          <w:sz w:val="30"/>
        </w:rPr>
      </w:pPr>
      <w:bookmarkStart w:id="4" w:name="_Toc138162999"/>
      <w:r>
        <w:rPr>
          <w:rFonts w:ascii="黑体" w:eastAsia="黑体" w:hint="eastAsia"/>
          <w:sz w:val="30"/>
        </w:rPr>
        <w:lastRenderedPageBreak/>
        <w:t>第五章</w:t>
      </w:r>
      <w:r>
        <w:rPr>
          <w:rFonts w:ascii="黑体" w:eastAsia="黑体"/>
          <w:sz w:val="30"/>
        </w:rPr>
        <w:t xml:space="preserve">   </w:t>
      </w:r>
      <w:r>
        <w:rPr>
          <w:rFonts w:ascii="黑体" w:eastAsia="黑体" w:hint="eastAsia"/>
          <w:sz w:val="30"/>
        </w:rPr>
        <w:t>投标资料表</w:t>
      </w:r>
      <w:bookmarkEnd w:id="3"/>
      <w:bookmarkEnd w:id="4"/>
    </w:p>
    <w:p w:rsidR="008E48CF" w:rsidRDefault="00FE718F">
      <w:pPr>
        <w:pStyle w:val="110"/>
        <w:ind w:firstLine="480"/>
      </w:pPr>
      <w:r>
        <w:rPr>
          <w:rFonts w:hint="eastAsia"/>
        </w:rPr>
        <w:t>本表关于要采购的项目的具体资料是对投标人须知的具体补充和修改，如有矛盾，应以本资料表为准。</w:t>
      </w:r>
    </w:p>
    <w:tbl>
      <w:tblPr>
        <w:tblW w:w="9667" w:type="dxa"/>
        <w:tblBorders>
          <w:top w:val="single" w:sz="12" w:space="0" w:color="333366"/>
          <w:left w:val="single" w:sz="12" w:space="0" w:color="333366"/>
          <w:bottom w:val="single" w:sz="12" w:space="0" w:color="333366"/>
          <w:right w:val="single" w:sz="12" w:space="0" w:color="333366"/>
          <w:insideH w:val="single" w:sz="6" w:space="0" w:color="333366"/>
          <w:insideV w:val="single" w:sz="6" w:space="0" w:color="333366"/>
        </w:tblBorders>
        <w:tblLayout w:type="fixed"/>
        <w:tblCellMar>
          <w:left w:w="28" w:type="dxa"/>
          <w:right w:w="28" w:type="dxa"/>
        </w:tblCellMar>
        <w:tblLook w:val="04A0" w:firstRow="1" w:lastRow="0" w:firstColumn="1" w:lastColumn="0" w:noHBand="0" w:noVBand="1"/>
      </w:tblPr>
      <w:tblGrid>
        <w:gridCol w:w="879"/>
        <w:gridCol w:w="1984"/>
        <w:gridCol w:w="2435"/>
        <w:gridCol w:w="4369"/>
      </w:tblGrid>
      <w:tr w:rsidR="008E48CF">
        <w:trPr>
          <w:trHeight w:val="283"/>
        </w:trPr>
        <w:tc>
          <w:tcPr>
            <w:tcW w:w="879" w:type="dxa"/>
            <w:tcBorders>
              <w:top w:val="single" w:sz="12" w:space="0" w:color="333366"/>
            </w:tcBorders>
            <w:vAlign w:val="center"/>
          </w:tcPr>
          <w:p w:rsidR="008E48CF" w:rsidRDefault="00FE718F">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条款号</w:t>
            </w:r>
          </w:p>
        </w:tc>
        <w:tc>
          <w:tcPr>
            <w:tcW w:w="1984" w:type="dxa"/>
            <w:tcBorders>
              <w:top w:val="single" w:sz="12" w:space="0" w:color="333366"/>
            </w:tcBorders>
            <w:vAlign w:val="center"/>
          </w:tcPr>
          <w:p w:rsidR="008E48CF" w:rsidRDefault="00FE718F">
            <w:pPr>
              <w:spacing w:line="36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条款名称</w:t>
            </w:r>
          </w:p>
        </w:tc>
        <w:tc>
          <w:tcPr>
            <w:tcW w:w="6804" w:type="dxa"/>
            <w:gridSpan w:val="2"/>
            <w:tcBorders>
              <w:top w:val="single" w:sz="12" w:space="0" w:color="333366"/>
            </w:tcBorders>
            <w:vAlign w:val="center"/>
          </w:tcPr>
          <w:p w:rsidR="008E48CF" w:rsidRDefault="00FE718F">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编列内容</w:t>
            </w:r>
          </w:p>
        </w:tc>
      </w:tr>
      <w:tr w:rsidR="008E48CF">
        <w:trPr>
          <w:cantSplit/>
          <w:trHeight w:val="283"/>
        </w:trPr>
        <w:tc>
          <w:tcPr>
            <w:tcW w:w="9667" w:type="dxa"/>
            <w:gridSpan w:val="4"/>
            <w:vAlign w:val="center"/>
          </w:tcPr>
          <w:p w:rsidR="008E48CF" w:rsidRDefault="00FE718F">
            <w:pPr>
              <w:spacing w:line="36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b/>
                <w:szCs w:val="21"/>
              </w:rPr>
              <w:t xml:space="preserve">A  </w:t>
            </w:r>
            <w:r>
              <w:rPr>
                <w:rFonts w:asciiTheme="minorEastAsia" w:eastAsiaTheme="minorEastAsia" w:hAnsiTheme="minorEastAsia" w:hint="eastAsia"/>
                <w:b/>
                <w:szCs w:val="21"/>
              </w:rPr>
              <w:t>说明</w:t>
            </w:r>
          </w:p>
        </w:tc>
      </w:tr>
      <w:tr w:rsidR="008E48CF">
        <w:trPr>
          <w:trHeight w:val="556"/>
        </w:trPr>
        <w:tc>
          <w:tcPr>
            <w:tcW w:w="879" w:type="dxa"/>
            <w:vAlign w:val="center"/>
          </w:tcPr>
          <w:p w:rsidR="008E48CF" w:rsidRDefault="00FE718F">
            <w:pPr>
              <w:spacing w:line="360" w:lineRule="exact"/>
              <w:jc w:val="left"/>
              <w:rPr>
                <w:rFonts w:asciiTheme="minorEastAsia" w:eastAsiaTheme="minorEastAsia" w:hAnsiTheme="minorEastAsia"/>
                <w:szCs w:val="21"/>
              </w:rPr>
            </w:pPr>
            <w:r>
              <w:rPr>
                <w:rFonts w:asciiTheme="minorEastAsia" w:eastAsiaTheme="minorEastAsia" w:hAnsiTheme="minorEastAsia"/>
                <w:szCs w:val="21"/>
              </w:rPr>
              <w:t>1.1</w:t>
            </w:r>
          </w:p>
        </w:tc>
        <w:tc>
          <w:tcPr>
            <w:tcW w:w="1984" w:type="dxa"/>
            <w:vAlign w:val="center"/>
          </w:tcPr>
          <w:p w:rsidR="008E48CF" w:rsidRDefault="00FE718F">
            <w:pPr>
              <w:spacing w:line="36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招标人</w:t>
            </w:r>
          </w:p>
        </w:tc>
        <w:tc>
          <w:tcPr>
            <w:tcW w:w="6804" w:type="dxa"/>
            <w:gridSpan w:val="2"/>
            <w:vAlign w:val="center"/>
          </w:tcPr>
          <w:p w:rsidR="008E48CF" w:rsidRDefault="00FE718F">
            <w:pPr>
              <w:spacing w:line="360" w:lineRule="exact"/>
              <w:rPr>
                <w:rFonts w:ascii="黑体" w:eastAsia="黑体" w:hAnsi="黑体"/>
                <w:b/>
                <w:sz w:val="22"/>
                <w:szCs w:val="24"/>
                <w:u w:val="single"/>
              </w:rPr>
            </w:pPr>
            <w:r>
              <w:rPr>
                <w:rFonts w:ascii="黑体" w:eastAsia="黑体" w:hAnsi="黑体" w:hint="eastAsia"/>
                <w:b/>
                <w:sz w:val="22"/>
                <w:szCs w:val="24"/>
                <w:u w:val="single"/>
              </w:rPr>
              <w:t>名称：</w:t>
            </w:r>
            <w:r>
              <w:rPr>
                <w:rFonts w:ascii="黑体" w:eastAsia="黑体" w:hAnsi="黑体" w:hint="eastAsia"/>
                <w:b/>
                <w:u w:val="single"/>
              </w:rPr>
              <w:t>重汽(重庆)轻型汽车有限公司商品车运输招标</w:t>
            </w:r>
          </w:p>
          <w:p w:rsidR="008E48CF" w:rsidRDefault="00FE718F">
            <w:pPr>
              <w:spacing w:line="360" w:lineRule="exact"/>
              <w:rPr>
                <w:rFonts w:ascii="黑体" w:eastAsia="黑体" w:hAnsi="黑体"/>
                <w:b/>
                <w:sz w:val="22"/>
                <w:szCs w:val="24"/>
                <w:u w:val="single"/>
              </w:rPr>
            </w:pPr>
            <w:r>
              <w:rPr>
                <w:rFonts w:ascii="黑体" w:eastAsia="黑体" w:hAnsi="黑体" w:hint="eastAsia"/>
                <w:b/>
                <w:sz w:val="22"/>
                <w:szCs w:val="24"/>
                <w:u w:val="single"/>
              </w:rPr>
              <w:t>地址：重庆市江津区双福新区</w:t>
            </w:r>
            <w:proofErr w:type="gramStart"/>
            <w:r>
              <w:rPr>
                <w:rFonts w:ascii="黑体" w:eastAsia="黑体" w:hAnsi="黑体" w:hint="eastAsia"/>
                <w:b/>
                <w:sz w:val="22"/>
                <w:szCs w:val="24"/>
                <w:u w:val="single"/>
              </w:rPr>
              <w:t>潍柴路</w:t>
            </w:r>
            <w:proofErr w:type="gramEnd"/>
            <w:r>
              <w:rPr>
                <w:rFonts w:ascii="黑体" w:eastAsia="黑体" w:hAnsi="黑体" w:hint="eastAsia"/>
                <w:b/>
                <w:sz w:val="22"/>
                <w:szCs w:val="24"/>
                <w:u w:val="single"/>
              </w:rPr>
              <w:t>2号</w:t>
            </w:r>
          </w:p>
          <w:p w:rsidR="008E48CF" w:rsidRDefault="00FE718F">
            <w:pPr>
              <w:spacing w:line="360" w:lineRule="exact"/>
              <w:rPr>
                <w:rFonts w:asciiTheme="minorEastAsia" w:hAnsiTheme="minorEastAsia"/>
                <w:szCs w:val="21"/>
                <w:u w:val="single"/>
              </w:rPr>
            </w:pPr>
            <w:r>
              <w:rPr>
                <w:rFonts w:ascii="黑体" w:eastAsia="黑体" w:hAnsi="黑体" w:hint="eastAsia"/>
                <w:b/>
                <w:sz w:val="22"/>
                <w:szCs w:val="24"/>
                <w:u w:val="single"/>
              </w:rPr>
              <w:t>联系人：刘玄  电话：</w:t>
            </w:r>
            <w:r>
              <w:rPr>
                <w:rFonts w:ascii="黑体" w:eastAsia="黑体" w:hAnsi="黑体"/>
                <w:b/>
                <w:sz w:val="22"/>
                <w:u w:val="single"/>
              </w:rPr>
              <w:t>19942238709</w:t>
            </w:r>
          </w:p>
        </w:tc>
      </w:tr>
      <w:tr w:rsidR="008E48CF">
        <w:trPr>
          <w:trHeight w:val="556"/>
        </w:trPr>
        <w:tc>
          <w:tcPr>
            <w:tcW w:w="879" w:type="dxa"/>
            <w:vAlign w:val="center"/>
          </w:tcPr>
          <w:p w:rsidR="008E48CF" w:rsidRDefault="00FE718F">
            <w:pPr>
              <w:spacing w:line="360" w:lineRule="exact"/>
              <w:jc w:val="left"/>
              <w:rPr>
                <w:rFonts w:asciiTheme="minorEastAsia" w:eastAsiaTheme="minorEastAsia" w:hAnsiTheme="minorEastAsia"/>
                <w:szCs w:val="21"/>
              </w:rPr>
            </w:pPr>
            <w:r>
              <w:rPr>
                <w:rFonts w:asciiTheme="minorEastAsia" w:eastAsiaTheme="minorEastAsia" w:hAnsiTheme="minorEastAsia"/>
                <w:szCs w:val="21"/>
              </w:rPr>
              <w:t>1.2</w:t>
            </w:r>
          </w:p>
        </w:tc>
        <w:tc>
          <w:tcPr>
            <w:tcW w:w="1984" w:type="dxa"/>
            <w:vAlign w:val="center"/>
          </w:tcPr>
          <w:p w:rsidR="008E48CF" w:rsidRDefault="00FE718F">
            <w:pPr>
              <w:spacing w:line="360" w:lineRule="exact"/>
              <w:ind w:firstLineChars="200" w:firstLine="420"/>
              <w:jc w:val="left"/>
              <w:rPr>
                <w:rFonts w:asciiTheme="minorEastAsia" w:eastAsiaTheme="minorEastAsia" w:hAnsiTheme="minorEastAsia"/>
                <w:szCs w:val="21"/>
                <w:u w:val="single"/>
              </w:rPr>
            </w:pPr>
            <w:r>
              <w:rPr>
                <w:rFonts w:asciiTheme="minorEastAsia" w:eastAsiaTheme="minorEastAsia" w:hAnsiTheme="minorEastAsia" w:hint="eastAsia"/>
                <w:szCs w:val="21"/>
              </w:rPr>
              <w:t>其它资格要求</w:t>
            </w:r>
          </w:p>
        </w:tc>
        <w:tc>
          <w:tcPr>
            <w:tcW w:w="6804" w:type="dxa"/>
            <w:gridSpan w:val="2"/>
            <w:vAlign w:val="center"/>
          </w:tcPr>
          <w:p w:rsidR="008E48CF" w:rsidRDefault="00FE718F">
            <w:pPr>
              <w:spacing w:line="360" w:lineRule="exact"/>
              <w:jc w:val="left"/>
              <w:rPr>
                <w:rFonts w:asciiTheme="minorEastAsia" w:eastAsiaTheme="minorEastAsia" w:hAnsiTheme="minorEastAsia"/>
                <w:b/>
                <w:szCs w:val="21"/>
                <w:u w:val="single"/>
              </w:rPr>
            </w:pPr>
            <w:r>
              <w:rPr>
                <w:rFonts w:asciiTheme="minorEastAsia" w:eastAsiaTheme="minorEastAsia" w:hAnsiTheme="minorEastAsia" w:hint="eastAsia"/>
                <w:b/>
                <w:szCs w:val="21"/>
                <w:u w:val="single"/>
              </w:rPr>
              <w:t>投标人必须携带以下证件参加开标会并交验，否则视为自动放弃投标资格</w:t>
            </w:r>
            <w:r>
              <w:rPr>
                <w:rFonts w:asciiTheme="minorEastAsia" w:eastAsiaTheme="minorEastAsia" w:hAnsiTheme="minorEastAsia" w:hint="eastAsia"/>
                <w:b/>
                <w:szCs w:val="21"/>
              </w:rPr>
              <w:t>：</w:t>
            </w:r>
          </w:p>
          <w:p w:rsidR="008E48CF" w:rsidRDefault="00FE718F">
            <w:pPr>
              <w:spacing w:line="360" w:lineRule="exact"/>
              <w:jc w:val="left"/>
              <w:rPr>
                <w:rFonts w:asciiTheme="minorEastAsia" w:eastAsiaTheme="minorEastAsia" w:hAnsiTheme="minorEastAsia"/>
                <w:b/>
                <w:szCs w:val="21"/>
                <w:u w:val="single"/>
              </w:rPr>
            </w:pPr>
            <w:r>
              <w:rPr>
                <w:rFonts w:asciiTheme="minorEastAsia" w:eastAsiaTheme="minorEastAsia" w:hAnsiTheme="minorEastAsia" w:hint="eastAsia"/>
                <w:b/>
                <w:szCs w:val="21"/>
                <w:u w:val="single"/>
              </w:rPr>
              <w:t>（</w:t>
            </w:r>
            <w:r>
              <w:rPr>
                <w:rFonts w:asciiTheme="minorEastAsia" w:eastAsiaTheme="minorEastAsia" w:hAnsiTheme="minorEastAsia"/>
                <w:b/>
                <w:szCs w:val="21"/>
                <w:u w:val="single"/>
              </w:rPr>
              <w:t>1</w:t>
            </w:r>
            <w:r>
              <w:rPr>
                <w:rFonts w:asciiTheme="minorEastAsia" w:eastAsiaTheme="minorEastAsia" w:hAnsiTheme="minorEastAsia" w:hint="eastAsia"/>
                <w:b/>
                <w:szCs w:val="21"/>
                <w:u w:val="single"/>
              </w:rPr>
              <w:t>）法人授权委托书及被授权人身份证（原件）；</w:t>
            </w:r>
          </w:p>
          <w:p w:rsidR="008E48CF" w:rsidRDefault="00FE718F">
            <w:pPr>
              <w:spacing w:line="360" w:lineRule="exact"/>
              <w:jc w:val="left"/>
              <w:rPr>
                <w:rFonts w:asciiTheme="minorEastAsia" w:eastAsiaTheme="minorEastAsia" w:hAnsiTheme="minorEastAsia"/>
                <w:b/>
                <w:bCs/>
                <w:szCs w:val="20"/>
              </w:rPr>
            </w:pPr>
            <w:r>
              <w:rPr>
                <w:rFonts w:asciiTheme="minorEastAsia" w:eastAsiaTheme="minorEastAsia" w:hAnsiTheme="minorEastAsia" w:hint="eastAsia"/>
                <w:b/>
                <w:szCs w:val="21"/>
                <w:u w:val="single"/>
              </w:rPr>
              <w:t>（</w:t>
            </w:r>
            <w:r>
              <w:rPr>
                <w:rFonts w:asciiTheme="minorEastAsia" w:eastAsiaTheme="minorEastAsia" w:hAnsiTheme="minorEastAsia"/>
                <w:b/>
                <w:szCs w:val="21"/>
                <w:u w:val="single"/>
              </w:rPr>
              <w:t>2</w:t>
            </w:r>
            <w:r>
              <w:rPr>
                <w:rFonts w:asciiTheme="minorEastAsia" w:eastAsiaTheme="minorEastAsia" w:hAnsiTheme="minorEastAsia" w:hint="eastAsia"/>
                <w:b/>
                <w:szCs w:val="21"/>
                <w:u w:val="single"/>
              </w:rPr>
              <w:t>）</w:t>
            </w:r>
            <w:r>
              <w:rPr>
                <w:rFonts w:asciiTheme="minorEastAsia" w:eastAsiaTheme="minorEastAsia" w:hAnsiTheme="minorEastAsia" w:hint="eastAsia"/>
                <w:b/>
                <w:bCs/>
                <w:szCs w:val="20"/>
                <w:u w:val="single"/>
              </w:rPr>
              <w:t>具有统一社会信用代码的营业执照副本或营业执照复印件加盖公章</w:t>
            </w:r>
            <w:r>
              <w:rPr>
                <w:rFonts w:asciiTheme="minorEastAsia" w:eastAsiaTheme="minorEastAsia" w:hAnsiTheme="minorEastAsia" w:hint="eastAsia"/>
                <w:b/>
                <w:bCs/>
                <w:szCs w:val="20"/>
              </w:rPr>
              <w:t>；</w:t>
            </w:r>
          </w:p>
          <w:p w:rsidR="008E48CF" w:rsidRDefault="00FE718F">
            <w:pPr>
              <w:spacing w:line="360" w:lineRule="exact"/>
              <w:jc w:val="left"/>
              <w:rPr>
                <w:rFonts w:asciiTheme="minorEastAsia" w:eastAsiaTheme="minorEastAsia" w:hAnsiTheme="minorEastAsia"/>
                <w:b/>
                <w:szCs w:val="21"/>
                <w:u w:val="single"/>
              </w:rPr>
            </w:pPr>
            <w:r>
              <w:rPr>
                <w:rFonts w:asciiTheme="minorEastAsia" w:eastAsiaTheme="minorEastAsia" w:hAnsiTheme="minorEastAsia" w:hint="eastAsia"/>
                <w:b/>
                <w:szCs w:val="21"/>
                <w:u w:val="single"/>
              </w:rPr>
              <w:t>（</w:t>
            </w:r>
            <w:r>
              <w:rPr>
                <w:rFonts w:asciiTheme="minorEastAsia" w:eastAsiaTheme="minorEastAsia" w:hAnsiTheme="minorEastAsia"/>
                <w:b/>
                <w:szCs w:val="21"/>
                <w:u w:val="single"/>
              </w:rPr>
              <w:t>3</w:t>
            </w:r>
            <w:r>
              <w:rPr>
                <w:rFonts w:asciiTheme="minorEastAsia" w:eastAsiaTheme="minorEastAsia" w:hAnsiTheme="minorEastAsia" w:hint="eastAsia"/>
                <w:b/>
                <w:szCs w:val="21"/>
                <w:u w:val="single"/>
              </w:rPr>
              <w:t>）在中国境内注册、有独立法人资格、独立承担民事责任能力和注册资金500万元以上的整车物流公司</w:t>
            </w:r>
          </w:p>
          <w:p w:rsidR="008E48CF" w:rsidRDefault="00FE718F">
            <w:pPr>
              <w:spacing w:line="360" w:lineRule="exact"/>
              <w:jc w:val="left"/>
              <w:rPr>
                <w:rFonts w:asciiTheme="minorEastAsia" w:eastAsiaTheme="minorEastAsia" w:hAnsiTheme="minorEastAsia"/>
                <w:b/>
                <w:szCs w:val="21"/>
                <w:u w:val="single"/>
              </w:rPr>
            </w:pPr>
            <w:r>
              <w:rPr>
                <w:rFonts w:asciiTheme="minorEastAsia" w:eastAsiaTheme="minorEastAsia" w:hAnsiTheme="minorEastAsia" w:hint="eastAsia"/>
                <w:b/>
                <w:szCs w:val="21"/>
                <w:u w:val="single"/>
              </w:rPr>
              <w:t>（4）具有统一社会信用代码的新版营业执照在有效期内。</w:t>
            </w:r>
          </w:p>
          <w:p w:rsidR="008E48CF" w:rsidRDefault="00FE718F">
            <w:pPr>
              <w:spacing w:line="360" w:lineRule="exact"/>
              <w:jc w:val="left"/>
              <w:rPr>
                <w:rFonts w:asciiTheme="minorEastAsia" w:eastAsiaTheme="minorEastAsia" w:hAnsiTheme="minorEastAsia"/>
                <w:b/>
                <w:szCs w:val="21"/>
                <w:u w:val="single"/>
              </w:rPr>
            </w:pPr>
            <w:r>
              <w:rPr>
                <w:rFonts w:asciiTheme="minorEastAsia" w:eastAsiaTheme="minorEastAsia" w:hAnsiTheme="minorEastAsia" w:hint="eastAsia"/>
                <w:b/>
                <w:szCs w:val="21"/>
                <w:u w:val="single"/>
              </w:rPr>
              <w:t>（5）具备自有车辆，</w:t>
            </w:r>
            <w:r w:rsidR="00BB630A" w:rsidRPr="00BB630A">
              <w:rPr>
                <w:rFonts w:asciiTheme="minorEastAsia" w:eastAsiaTheme="minorEastAsia" w:hAnsiTheme="minorEastAsia" w:hint="eastAsia"/>
                <w:b/>
                <w:szCs w:val="21"/>
                <w:u w:val="single"/>
              </w:rPr>
              <w:t>并能提供24</w:t>
            </w:r>
            <w:r w:rsidR="00BB630A">
              <w:rPr>
                <w:rFonts w:asciiTheme="minorEastAsia" w:eastAsiaTheme="minorEastAsia" w:hAnsiTheme="minorEastAsia" w:hint="eastAsia"/>
                <w:b/>
                <w:szCs w:val="21"/>
                <w:u w:val="single"/>
              </w:rPr>
              <w:t>小时在途实时查询服务系统</w:t>
            </w:r>
            <w:r>
              <w:rPr>
                <w:rFonts w:asciiTheme="minorEastAsia" w:eastAsiaTheme="minorEastAsia" w:hAnsiTheme="minorEastAsia" w:hint="eastAsia"/>
                <w:b/>
                <w:szCs w:val="21"/>
                <w:u w:val="single"/>
              </w:rPr>
              <w:t>；</w:t>
            </w:r>
          </w:p>
          <w:p w:rsidR="008E48CF" w:rsidRDefault="00FE718F">
            <w:pPr>
              <w:spacing w:line="360" w:lineRule="exact"/>
              <w:jc w:val="left"/>
              <w:rPr>
                <w:rFonts w:asciiTheme="minorEastAsia" w:eastAsiaTheme="minorEastAsia" w:hAnsiTheme="minorEastAsia"/>
                <w:b/>
                <w:szCs w:val="21"/>
                <w:u w:val="single"/>
              </w:rPr>
            </w:pPr>
            <w:r>
              <w:rPr>
                <w:rFonts w:asciiTheme="minorEastAsia" w:eastAsiaTheme="minorEastAsia" w:hAnsiTheme="minorEastAsia" w:hint="eastAsia"/>
                <w:b/>
                <w:szCs w:val="21"/>
              </w:rPr>
              <w:t>（6）</w:t>
            </w:r>
            <w:r>
              <w:rPr>
                <w:rFonts w:asciiTheme="minorEastAsia" w:eastAsiaTheme="minorEastAsia" w:hAnsiTheme="minorEastAsia"/>
                <w:b/>
                <w:szCs w:val="21"/>
                <w:u w:val="single"/>
              </w:rPr>
              <w:t>投标人</w:t>
            </w:r>
            <w:r>
              <w:rPr>
                <w:rFonts w:asciiTheme="minorEastAsia" w:eastAsiaTheme="minorEastAsia" w:hAnsiTheme="minorEastAsia" w:hint="eastAsia"/>
                <w:b/>
                <w:szCs w:val="21"/>
                <w:u w:val="single"/>
              </w:rPr>
              <w:t>应有</w:t>
            </w:r>
            <w:r>
              <w:rPr>
                <w:rFonts w:asciiTheme="minorEastAsia" w:eastAsiaTheme="minorEastAsia" w:hAnsiTheme="minorEastAsia"/>
                <w:b/>
                <w:szCs w:val="21"/>
                <w:u w:val="single"/>
              </w:rPr>
              <w:t>足够的从事本项目的专业人员队伍，不少于10</w:t>
            </w:r>
            <w:r>
              <w:rPr>
                <w:rFonts w:asciiTheme="minorEastAsia" w:eastAsiaTheme="minorEastAsia" w:hAnsiTheme="minorEastAsia" w:hint="eastAsia"/>
                <w:b/>
                <w:szCs w:val="21"/>
                <w:u w:val="single"/>
              </w:rPr>
              <w:t>0人，其中驾驶员</w:t>
            </w:r>
            <w:r>
              <w:rPr>
                <w:rFonts w:asciiTheme="minorEastAsia" w:eastAsiaTheme="minorEastAsia" w:hAnsiTheme="minorEastAsia"/>
                <w:b/>
                <w:szCs w:val="21"/>
                <w:u w:val="single"/>
              </w:rPr>
              <w:t>5</w:t>
            </w:r>
            <w:r>
              <w:rPr>
                <w:rFonts w:asciiTheme="minorEastAsia" w:eastAsiaTheme="minorEastAsia" w:hAnsiTheme="minorEastAsia" w:hint="eastAsia"/>
                <w:b/>
                <w:szCs w:val="21"/>
                <w:u w:val="single"/>
              </w:rPr>
              <w:t>0人以上；</w:t>
            </w:r>
          </w:p>
          <w:p w:rsidR="008E48CF" w:rsidRDefault="00FE718F">
            <w:pPr>
              <w:spacing w:line="360" w:lineRule="exact"/>
              <w:jc w:val="left"/>
              <w:rPr>
                <w:rFonts w:asciiTheme="minorEastAsia" w:eastAsiaTheme="minorEastAsia" w:hAnsiTheme="minorEastAsia"/>
                <w:b/>
                <w:szCs w:val="21"/>
                <w:u w:val="single"/>
              </w:rPr>
            </w:pPr>
            <w:r>
              <w:rPr>
                <w:rFonts w:asciiTheme="minorEastAsia" w:eastAsiaTheme="minorEastAsia" w:hAnsiTheme="minorEastAsia" w:hint="eastAsia"/>
                <w:b/>
                <w:szCs w:val="21"/>
                <w:u w:val="single"/>
              </w:rPr>
              <w:t>（7）</w:t>
            </w:r>
            <w:r w:rsidR="00BB630A">
              <w:rPr>
                <w:rFonts w:asciiTheme="minorEastAsia" w:eastAsiaTheme="minorEastAsia" w:hAnsiTheme="minorEastAsia" w:hint="eastAsia"/>
                <w:b/>
                <w:szCs w:val="21"/>
                <w:u w:val="single"/>
              </w:rPr>
              <w:t>各区域内</w:t>
            </w:r>
            <w:bookmarkStart w:id="5" w:name="_GoBack"/>
            <w:bookmarkEnd w:id="5"/>
            <w:r>
              <w:rPr>
                <w:rFonts w:asciiTheme="minorEastAsia" w:eastAsiaTheme="minorEastAsia" w:hAnsiTheme="minorEastAsia" w:hint="eastAsia"/>
                <w:b/>
                <w:szCs w:val="21"/>
                <w:u w:val="single"/>
              </w:rPr>
              <w:t>所有省份均能配送，且须到县及市；</w:t>
            </w:r>
          </w:p>
          <w:p w:rsidR="008E48CF" w:rsidRDefault="00FE718F">
            <w:pPr>
              <w:spacing w:line="360" w:lineRule="exact"/>
              <w:jc w:val="left"/>
              <w:rPr>
                <w:rFonts w:asciiTheme="minorEastAsia" w:eastAsiaTheme="minorEastAsia" w:hAnsiTheme="minorEastAsia"/>
                <w:b/>
                <w:szCs w:val="21"/>
                <w:u w:val="single"/>
              </w:rPr>
            </w:pPr>
            <w:r>
              <w:rPr>
                <w:rFonts w:asciiTheme="minorEastAsia" w:eastAsiaTheme="minorEastAsia" w:hAnsiTheme="minorEastAsia" w:hint="eastAsia"/>
                <w:b/>
                <w:szCs w:val="21"/>
                <w:u w:val="single"/>
              </w:rPr>
              <w:t>（8）</w:t>
            </w:r>
            <w:proofErr w:type="gramStart"/>
            <w:r>
              <w:rPr>
                <w:rFonts w:asciiTheme="minorEastAsia" w:eastAsiaTheme="minorEastAsia" w:hAnsiTheme="minorEastAsia" w:hint="eastAsia"/>
                <w:b/>
                <w:szCs w:val="21"/>
                <w:u w:val="single"/>
              </w:rPr>
              <w:t>轿运车</w:t>
            </w:r>
            <w:proofErr w:type="gramEnd"/>
            <w:r>
              <w:rPr>
                <w:rFonts w:asciiTheme="minorEastAsia" w:eastAsiaTheme="minorEastAsia" w:hAnsiTheme="minorEastAsia" w:hint="eastAsia"/>
                <w:b/>
                <w:szCs w:val="21"/>
                <w:u w:val="single"/>
              </w:rPr>
              <w:t>保险合同及货运保险合同复印件；</w:t>
            </w:r>
          </w:p>
          <w:p w:rsidR="008E48CF" w:rsidRDefault="00FE718F">
            <w:pPr>
              <w:spacing w:line="360" w:lineRule="exact"/>
              <w:jc w:val="left"/>
              <w:rPr>
                <w:rFonts w:asciiTheme="minorEastAsia" w:eastAsiaTheme="minorEastAsia" w:hAnsiTheme="minorEastAsia"/>
                <w:b/>
                <w:szCs w:val="21"/>
                <w:u w:val="single"/>
              </w:rPr>
            </w:pPr>
            <w:r>
              <w:rPr>
                <w:rFonts w:asciiTheme="minorEastAsia" w:eastAsiaTheme="minorEastAsia" w:hAnsiTheme="minorEastAsia" w:hint="eastAsia"/>
                <w:b/>
                <w:szCs w:val="21"/>
                <w:u w:val="single"/>
              </w:rPr>
              <w:t>（9）法律法规对合格投标人的其它要求、规定；</w:t>
            </w:r>
          </w:p>
          <w:p w:rsidR="008E48CF" w:rsidRDefault="00FE718F">
            <w:pPr>
              <w:spacing w:line="360" w:lineRule="exact"/>
              <w:jc w:val="left"/>
              <w:rPr>
                <w:rFonts w:asciiTheme="minorEastAsia" w:eastAsiaTheme="minorEastAsia" w:hAnsiTheme="minorEastAsia"/>
                <w:b/>
                <w:szCs w:val="21"/>
                <w:u w:val="single"/>
              </w:rPr>
            </w:pPr>
            <w:r>
              <w:rPr>
                <w:rFonts w:asciiTheme="minorEastAsia" w:eastAsiaTheme="minorEastAsia" w:hAnsiTheme="minorEastAsia"/>
                <w:b/>
                <w:szCs w:val="21"/>
                <w:u w:val="single"/>
              </w:rPr>
              <w:t>（10）</w:t>
            </w:r>
            <w:r>
              <w:rPr>
                <w:rFonts w:asciiTheme="minorEastAsia" w:eastAsiaTheme="minorEastAsia" w:hAnsiTheme="minorEastAsia" w:hint="eastAsia"/>
                <w:b/>
                <w:szCs w:val="21"/>
                <w:u w:val="single"/>
              </w:rPr>
              <w:t>不接受联合体和代理商投标。</w:t>
            </w:r>
          </w:p>
          <w:p w:rsidR="008E48CF" w:rsidRDefault="008E48CF">
            <w:pPr>
              <w:spacing w:line="360" w:lineRule="exact"/>
              <w:jc w:val="left"/>
              <w:rPr>
                <w:rFonts w:asciiTheme="minorEastAsia" w:eastAsiaTheme="minorEastAsia" w:hAnsiTheme="minorEastAsia"/>
                <w:b/>
                <w:szCs w:val="21"/>
                <w:u w:val="single"/>
              </w:rPr>
            </w:pPr>
          </w:p>
          <w:p w:rsidR="008E48CF" w:rsidRDefault="00FE718F">
            <w:pPr>
              <w:spacing w:line="360" w:lineRule="exact"/>
              <w:jc w:val="left"/>
              <w:rPr>
                <w:rFonts w:asciiTheme="minorEastAsia" w:eastAsiaTheme="minorEastAsia" w:hAnsiTheme="minorEastAsia"/>
                <w:b/>
                <w:szCs w:val="21"/>
                <w:u w:val="single"/>
              </w:rPr>
            </w:pPr>
            <w:r>
              <w:rPr>
                <w:rFonts w:asciiTheme="minorEastAsia" w:eastAsiaTheme="minorEastAsia" w:hAnsiTheme="minorEastAsia" w:hint="eastAsia"/>
                <w:b/>
                <w:szCs w:val="21"/>
                <w:u w:val="single"/>
              </w:rPr>
              <w:t>注意：（1）以上资格要求单独封装，以备开标时查验。</w:t>
            </w:r>
          </w:p>
          <w:p w:rsidR="008E48CF" w:rsidRDefault="00FE718F">
            <w:pPr>
              <w:spacing w:line="360" w:lineRule="exact"/>
              <w:jc w:val="left"/>
              <w:rPr>
                <w:rFonts w:asciiTheme="minorEastAsia" w:eastAsiaTheme="minorEastAsia" w:hAnsiTheme="minorEastAsia"/>
                <w:b/>
                <w:szCs w:val="21"/>
              </w:rPr>
            </w:pPr>
            <w:r>
              <w:rPr>
                <w:rFonts w:asciiTheme="minorEastAsia" w:eastAsiaTheme="minorEastAsia" w:hAnsiTheme="minorEastAsia" w:hint="eastAsia"/>
                <w:b/>
                <w:szCs w:val="21"/>
                <w:u w:val="single"/>
              </w:rPr>
              <w:t>（2）本项目要求投标人成立三年以上（以营业执照成立日期到开标当日不少于三年为准），在中国境内注册、有独立法人资格、独立承担民事责任能力和注册资金</w:t>
            </w:r>
            <w:r>
              <w:rPr>
                <w:rFonts w:asciiTheme="minorEastAsia" w:eastAsiaTheme="minorEastAsia" w:hAnsiTheme="minorEastAsia"/>
                <w:b/>
                <w:szCs w:val="21"/>
                <w:u w:val="single"/>
              </w:rPr>
              <w:t>50</w:t>
            </w:r>
            <w:r>
              <w:rPr>
                <w:rFonts w:asciiTheme="minorEastAsia" w:eastAsiaTheme="minorEastAsia" w:hAnsiTheme="minorEastAsia" w:hint="eastAsia"/>
                <w:b/>
                <w:szCs w:val="21"/>
                <w:u w:val="single"/>
              </w:rPr>
              <w:t>0万元以上的整车物流公司。投标人应具有相应生产证明。如果营业执照在开标日年检，须出具当地工商部门证明</w:t>
            </w:r>
            <w:r>
              <w:rPr>
                <w:rFonts w:asciiTheme="minorEastAsia" w:eastAsiaTheme="minorEastAsia" w:hAnsiTheme="minorEastAsia" w:hint="eastAsia"/>
                <w:b/>
                <w:szCs w:val="21"/>
              </w:rPr>
              <w:t>。</w:t>
            </w:r>
          </w:p>
        </w:tc>
      </w:tr>
      <w:tr w:rsidR="008E48CF">
        <w:trPr>
          <w:trHeight w:val="340"/>
        </w:trPr>
        <w:tc>
          <w:tcPr>
            <w:tcW w:w="879" w:type="dxa"/>
            <w:vAlign w:val="center"/>
          </w:tcPr>
          <w:p w:rsidR="008E48CF" w:rsidRDefault="00FE718F">
            <w:pPr>
              <w:spacing w:line="360" w:lineRule="exact"/>
              <w:jc w:val="left"/>
              <w:rPr>
                <w:rFonts w:asciiTheme="minorEastAsia" w:eastAsiaTheme="minorEastAsia" w:hAnsiTheme="minorEastAsia"/>
                <w:szCs w:val="21"/>
              </w:rPr>
            </w:pPr>
            <w:r>
              <w:rPr>
                <w:rFonts w:asciiTheme="minorEastAsia" w:eastAsiaTheme="minorEastAsia" w:hAnsiTheme="minorEastAsia"/>
                <w:szCs w:val="21"/>
              </w:rPr>
              <w:t>1.3</w:t>
            </w:r>
          </w:p>
        </w:tc>
        <w:tc>
          <w:tcPr>
            <w:tcW w:w="1984" w:type="dxa"/>
            <w:vAlign w:val="center"/>
          </w:tcPr>
          <w:p w:rsidR="008E48CF" w:rsidRDefault="00FE718F">
            <w:pPr>
              <w:spacing w:line="360" w:lineRule="exact"/>
              <w:jc w:val="left"/>
              <w:rPr>
                <w:rFonts w:asciiTheme="minorEastAsia" w:eastAsiaTheme="minorEastAsia" w:hAnsiTheme="minorEastAsia"/>
                <w:szCs w:val="21"/>
                <w:u w:val="single"/>
              </w:rPr>
            </w:pPr>
            <w:r>
              <w:rPr>
                <w:rFonts w:asciiTheme="minorEastAsia" w:eastAsiaTheme="minorEastAsia" w:hAnsiTheme="minorEastAsia" w:hint="eastAsia"/>
                <w:szCs w:val="21"/>
              </w:rPr>
              <w:t>是否接受联合体投标</w:t>
            </w:r>
          </w:p>
        </w:tc>
        <w:tc>
          <w:tcPr>
            <w:tcW w:w="6804" w:type="dxa"/>
            <w:gridSpan w:val="2"/>
            <w:vAlign w:val="center"/>
          </w:tcPr>
          <w:p w:rsidR="008E48CF" w:rsidRDefault="00FE718F">
            <w:pPr>
              <w:spacing w:line="360" w:lineRule="exact"/>
              <w:jc w:val="lef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、不接受</w:t>
            </w:r>
          </w:p>
        </w:tc>
      </w:tr>
      <w:tr w:rsidR="008E48CF">
        <w:trPr>
          <w:trHeight w:val="340"/>
        </w:trPr>
        <w:tc>
          <w:tcPr>
            <w:tcW w:w="9667" w:type="dxa"/>
            <w:gridSpan w:val="4"/>
            <w:vAlign w:val="center"/>
          </w:tcPr>
          <w:p w:rsidR="008E48CF" w:rsidRDefault="00FE718F">
            <w:pPr>
              <w:spacing w:line="36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b/>
                <w:szCs w:val="21"/>
              </w:rPr>
              <w:t xml:space="preserve">B </w:t>
            </w:r>
            <w:r>
              <w:rPr>
                <w:rFonts w:asciiTheme="minorEastAsia" w:eastAsiaTheme="minorEastAsia" w:hAnsiTheme="minorEastAsia" w:hint="eastAsia"/>
                <w:b/>
                <w:szCs w:val="21"/>
              </w:rPr>
              <w:t>招标文件</w:t>
            </w:r>
          </w:p>
        </w:tc>
      </w:tr>
      <w:tr w:rsidR="008E48CF">
        <w:trPr>
          <w:trHeight w:val="1126"/>
        </w:trPr>
        <w:tc>
          <w:tcPr>
            <w:tcW w:w="879" w:type="dxa"/>
            <w:vAlign w:val="center"/>
          </w:tcPr>
          <w:p w:rsidR="008E48CF" w:rsidRDefault="00FE718F">
            <w:pPr>
              <w:spacing w:line="360" w:lineRule="exact"/>
              <w:jc w:val="left"/>
              <w:rPr>
                <w:rFonts w:asciiTheme="minorEastAsia" w:eastAsiaTheme="minorEastAsia" w:hAnsiTheme="minorEastAsia"/>
                <w:szCs w:val="21"/>
              </w:rPr>
            </w:pPr>
            <w:r>
              <w:rPr>
                <w:rFonts w:asciiTheme="minorEastAsia" w:eastAsiaTheme="minorEastAsia" w:hAnsiTheme="minorEastAsia"/>
                <w:szCs w:val="21"/>
              </w:rPr>
              <w:t>2.1</w:t>
            </w:r>
          </w:p>
        </w:tc>
        <w:tc>
          <w:tcPr>
            <w:tcW w:w="1984" w:type="dxa"/>
            <w:vAlign w:val="center"/>
          </w:tcPr>
          <w:p w:rsidR="008E48CF" w:rsidRDefault="00FE718F">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投标人提出问题的截止时间</w:t>
            </w:r>
          </w:p>
        </w:tc>
        <w:tc>
          <w:tcPr>
            <w:tcW w:w="6804" w:type="dxa"/>
            <w:gridSpan w:val="2"/>
            <w:vAlign w:val="center"/>
          </w:tcPr>
          <w:p w:rsidR="008E48CF" w:rsidRDefault="00FE718F">
            <w:pPr>
              <w:spacing w:line="360" w:lineRule="exact"/>
              <w:rPr>
                <w:b/>
                <w:szCs w:val="21"/>
              </w:rPr>
            </w:pPr>
            <w:r>
              <w:rPr>
                <w:rFonts w:hint="eastAsia"/>
                <w:b/>
                <w:szCs w:val="21"/>
              </w:rPr>
              <w:t>提交疑问时间</w:t>
            </w:r>
            <w:r>
              <w:rPr>
                <w:rFonts w:hint="eastAsia"/>
                <w:b/>
                <w:szCs w:val="21"/>
              </w:rPr>
              <w:t>(</w:t>
            </w:r>
            <w:r>
              <w:rPr>
                <w:rFonts w:hint="eastAsia"/>
                <w:b/>
                <w:szCs w:val="21"/>
              </w:rPr>
              <w:t>如有疑问</w:t>
            </w:r>
            <w:r>
              <w:rPr>
                <w:rFonts w:hint="eastAsia"/>
                <w:b/>
                <w:szCs w:val="21"/>
              </w:rPr>
              <w:t>)</w:t>
            </w:r>
            <w:r>
              <w:rPr>
                <w:rFonts w:hint="eastAsia"/>
                <w:b/>
                <w:szCs w:val="21"/>
              </w:rPr>
              <w:t>：获取招标文件后</w:t>
            </w:r>
            <w:r>
              <w:rPr>
                <w:b/>
                <w:szCs w:val="21"/>
              </w:rPr>
              <w:t>48</w:t>
            </w:r>
            <w:r>
              <w:rPr>
                <w:rFonts w:hint="eastAsia"/>
                <w:b/>
                <w:szCs w:val="21"/>
              </w:rPr>
              <w:t>小时内提出；</w:t>
            </w:r>
          </w:p>
          <w:p w:rsidR="008E48CF" w:rsidRDefault="00FE718F">
            <w:pPr>
              <w:spacing w:line="360" w:lineRule="exact"/>
              <w:jc w:val="left"/>
              <w:rPr>
                <w:rFonts w:ascii="黑体" w:eastAsia="黑体" w:hAnsi="黑体"/>
                <w:b/>
                <w:szCs w:val="21"/>
                <w:u w:val="single"/>
              </w:rPr>
            </w:pPr>
            <w:r>
              <w:rPr>
                <w:rFonts w:hint="eastAsia"/>
                <w:b/>
                <w:szCs w:val="21"/>
              </w:rPr>
              <w:t>提交疑问方式：</w:t>
            </w:r>
            <w:r>
              <w:rPr>
                <w:rFonts w:ascii="黑体" w:eastAsia="黑体" w:hAnsi="黑体" w:hint="eastAsia"/>
                <w:b/>
                <w:szCs w:val="21"/>
                <w:u w:val="single"/>
              </w:rPr>
              <w:t xml:space="preserve">发电子邮件至 </w:t>
            </w:r>
            <w:hyperlink r:id="rId13" w:history="1">
              <w:r>
                <w:rPr>
                  <w:rStyle w:val="afb"/>
                  <w:rFonts w:ascii="黑体" w:eastAsia="黑体" w:hAnsi="黑体"/>
                  <w:b/>
                  <w:szCs w:val="21"/>
                </w:rPr>
                <w:t>liuxuan@sinotruk.com</w:t>
              </w:r>
            </w:hyperlink>
            <w:r>
              <w:rPr>
                <w:rFonts w:ascii="黑体" w:eastAsia="黑体" w:hAnsi="黑体"/>
                <w:b/>
                <w:szCs w:val="21"/>
                <w:u w:val="single"/>
              </w:rPr>
              <w:t xml:space="preserve">  </w:t>
            </w:r>
          </w:p>
          <w:p w:rsidR="008E48CF" w:rsidRDefault="00FE718F">
            <w:pPr>
              <w:spacing w:line="360" w:lineRule="exact"/>
              <w:jc w:val="left"/>
              <w:rPr>
                <w:rFonts w:ascii="黑体" w:eastAsia="黑体" w:hAnsi="黑体"/>
                <w:szCs w:val="21"/>
                <w:u w:val="single"/>
              </w:rPr>
            </w:pPr>
            <w:r>
              <w:rPr>
                <w:rFonts w:ascii="黑体" w:eastAsia="黑体" w:hAnsi="黑体" w:hint="eastAsia"/>
                <w:b/>
                <w:szCs w:val="21"/>
                <w:u w:val="single"/>
              </w:rPr>
              <w:t>（word文档及加盖公章的</w:t>
            </w:r>
            <w:proofErr w:type="gramStart"/>
            <w:r>
              <w:rPr>
                <w:rFonts w:ascii="黑体" w:eastAsia="黑体" w:hAnsi="黑体" w:hint="eastAsia"/>
                <w:b/>
                <w:szCs w:val="21"/>
                <w:u w:val="single"/>
              </w:rPr>
              <w:t>扫描件各一份</w:t>
            </w:r>
            <w:proofErr w:type="gramEnd"/>
            <w:r>
              <w:rPr>
                <w:rFonts w:ascii="黑体" w:eastAsia="黑体" w:hAnsi="黑体" w:hint="eastAsia"/>
                <w:b/>
                <w:szCs w:val="21"/>
                <w:u w:val="single"/>
              </w:rPr>
              <w:t>）。</w:t>
            </w:r>
          </w:p>
        </w:tc>
      </w:tr>
      <w:tr w:rsidR="008E48CF">
        <w:trPr>
          <w:trHeight w:val="411"/>
        </w:trPr>
        <w:tc>
          <w:tcPr>
            <w:tcW w:w="879" w:type="dxa"/>
            <w:vAlign w:val="center"/>
          </w:tcPr>
          <w:p w:rsidR="008E48CF" w:rsidRDefault="008E48CF">
            <w:pPr>
              <w:spacing w:line="360" w:lineRule="exact"/>
              <w:jc w:val="left"/>
              <w:rPr>
                <w:rFonts w:asciiTheme="minorEastAsia" w:eastAsiaTheme="minorEastAsia" w:hAnsiTheme="minorEastAsia"/>
                <w:szCs w:val="21"/>
              </w:rPr>
            </w:pPr>
          </w:p>
        </w:tc>
        <w:tc>
          <w:tcPr>
            <w:tcW w:w="1984" w:type="dxa"/>
            <w:vAlign w:val="center"/>
          </w:tcPr>
          <w:p w:rsidR="008E48CF" w:rsidRDefault="00FE718F">
            <w:pPr>
              <w:spacing w:line="360" w:lineRule="exact"/>
              <w:jc w:val="left"/>
              <w:rPr>
                <w:rFonts w:asciiTheme="minorEastAsia" w:eastAsiaTheme="minorEastAsia" w:hAnsiTheme="minorEastAsia"/>
                <w:szCs w:val="21"/>
              </w:rPr>
            </w:pPr>
            <w:r>
              <w:rPr>
                <w:rFonts w:hint="eastAsia"/>
                <w:b/>
                <w:szCs w:val="21"/>
              </w:rPr>
              <w:t>招标文件获取方式</w:t>
            </w:r>
          </w:p>
        </w:tc>
        <w:tc>
          <w:tcPr>
            <w:tcW w:w="6804" w:type="dxa"/>
            <w:gridSpan w:val="2"/>
            <w:vAlign w:val="center"/>
          </w:tcPr>
          <w:p w:rsidR="008E48CF" w:rsidRDefault="00FE718F" w:rsidP="005B19EF">
            <w:pPr>
              <w:spacing w:line="360" w:lineRule="exact"/>
              <w:jc w:val="left"/>
              <w:rPr>
                <w:b/>
                <w:szCs w:val="21"/>
              </w:rPr>
            </w:pPr>
            <w:r>
              <w:rPr>
                <w:rFonts w:hint="eastAsia"/>
                <w:b/>
                <w:szCs w:val="21"/>
              </w:rPr>
              <w:t>招标人采用电子版格式以电子邮件方式发送招标文件，投标人需</w:t>
            </w:r>
            <w:r w:rsidR="009E508A">
              <w:rPr>
                <w:rFonts w:hint="eastAsia"/>
                <w:b/>
                <w:szCs w:val="21"/>
              </w:rPr>
              <w:t>通过电子邮件发送报名资料报名，报名</w:t>
            </w:r>
            <w:r>
              <w:rPr>
                <w:rFonts w:hint="eastAsia"/>
                <w:b/>
                <w:szCs w:val="21"/>
              </w:rPr>
              <w:t>截止时间为</w:t>
            </w:r>
            <w:r>
              <w:rPr>
                <w:rFonts w:hint="eastAsia"/>
                <w:b/>
                <w:szCs w:val="21"/>
              </w:rPr>
              <w:t>2023</w:t>
            </w:r>
            <w:r>
              <w:rPr>
                <w:rFonts w:hint="eastAsia"/>
                <w:b/>
                <w:szCs w:val="21"/>
              </w:rPr>
              <w:t>年</w:t>
            </w:r>
            <w:r>
              <w:rPr>
                <w:b/>
                <w:szCs w:val="21"/>
              </w:rPr>
              <w:t>7</w:t>
            </w:r>
            <w:r>
              <w:rPr>
                <w:rFonts w:hint="eastAsia"/>
                <w:b/>
                <w:szCs w:val="21"/>
              </w:rPr>
              <w:t>月</w:t>
            </w:r>
            <w:r w:rsidR="005B19EF">
              <w:rPr>
                <w:b/>
                <w:szCs w:val="21"/>
              </w:rPr>
              <w:t>7</w:t>
            </w:r>
            <w:r>
              <w:rPr>
                <w:rFonts w:hint="eastAsia"/>
                <w:b/>
                <w:szCs w:val="21"/>
              </w:rPr>
              <w:t>日下午</w:t>
            </w:r>
            <w:r>
              <w:rPr>
                <w:rFonts w:hint="eastAsia"/>
                <w:b/>
                <w:szCs w:val="21"/>
              </w:rPr>
              <w:t>17</w:t>
            </w:r>
            <w:r>
              <w:rPr>
                <w:rFonts w:hint="eastAsia"/>
                <w:b/>
                <w:szCs w:val="21"/>
              </w:rPr>
              <w:t>：</w:t>
            </w:r>
            <w:r>
              <w:rPr>
                <w:rFonts w:hint="eastAsia"/>
                <w:b/>
                <w:szCs w:val="21"/>
              </w:rPr>
              <w:t>00</w:t>
            </w:r>
            <w:r>
              <w:rPr>
                <w:rFonts w:hint="eastAsia"/>
                <w:b/>
                <w:szCs w:val="21"/>
              </w:rPr>
              <w:t>，</w:t>
            </w:r>
            <w:r>
              <w:rPr>
                <w:rFonts w:hint="eastAsia"/>
                <w:b/>
                <w:szCs w:val="21"/>
              </w:rPr>
              <w:lastRenderedPageBreak/>
              <w:t>投标截止时间同开标时间。电话联系工作人员查收（刘玄，联系电话：</w:t>
            </w:r>
            <w:r>
              <w:rPr>
                <w:b/>
                <w:szCs w:val="21"/>
              </w:rPr>
              <w:t>19942238709</w:t>
            </w:r>
            <w:r>
              <w:rPr>
                <w:rFonts w:hint="eastAsia"/>
                <w:b/>
                <w:szCs w:val="21"/>
              </w:rPr>
              <w:t>）。</w:t>
            </w:r>
          </w:p>
        </w:tc>
      </w:tr>
      <w:tr w:rsidR="008E48CF">
        <w:trPr>
          <w:cantSplit/>
          <w:trHeight w:val="556"/>
        </w:trPr>
        <w:tc>
          <w:tcPr>
            <w:tcW w:w="9667" w:type="dxa"/>
            <w:gridSpan w:val="4"/>
            <w:vAlign w:val="center"/>
          </w:tcPr>
          <w:p w:rsidR="008E48CF" w:rsidRDefault="00FE718F">
            <w:pPr>
              <w:spacing w:line="36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b/>
                <w:szCs w:val="21"/>
              </w:rPr>
              <w:lastRenderedPageBreak/>
              <w:t xml:space="preserve">C </w:t>
            </w:r>
            <w:r>
              <w:rPr>
                <w:rFonts w:asciiTheme="minorEastAsia" w:eastAsiaTheme="minorEastAsia" w:hAnsiTheme="minorEastAsia" w:hint="eastAsia"/>
                <w:b/>
                <w:szCs w:val="21"/>
              </w:rPr>
              <w:t>投标文件</w:t>
            </w:r>
          </w:p>
        </w:tc>
      </w:tr>
      <w:tr w:rsidR="008E48CF">
        <w:trPr>
          <w:trHeight w:val="371"/>
        </w:trPr>
        <w:tc>
          <w:tcPr>
            <w:tcW w:w="879" w:type="dxa"/>
            <w:vAlign w:val="center"/>
          </w:tcPr>
          <w:p w:rsidR="008E48CF" w:rsidRDefault="00FE718F">
            <w:pPr>
              <w:spacing w:line="360" w:lineRule="exact"/>
              <w:jc w:val="left"/>
              <w:rPr>
                <w:rFonts w:asciiTheme="minorEastAsia" w:eastAsiaTheme="minorEastAsia" w:hAnsiTheme="minorEastAsia"/>
                <w:szCs w:val="21"/>
              </w:rPr>
            </w:pPr>
            <w:r>
              <w:rPr>
                <w:rFonts w:asciiTheme="minorEastAsia" w:eastAsiaTheme="minorEastAsia" w:hAnsiTheme="minorEastAsia"/>
                <w:szCs w:val="21"/>
              </w:rPr>
              <w:t>3.1</w:t>
            </w:r>
          </w:p>
        </w:tc>
        <w:tc>
          <w:tcPr>
            <w:tcW w:w="1984" w:type="dxa"/>
            <w:vAlign w:val="center"/>
          </w:tcPr>
          <w:p w:rsidR="008E48CF" w:rsidRDefault="00FE718F">
            <w:pPr>
              <w:spacing w:line="360" w:lineRule="exact"/>
              <w:ind w:firstLineChars="200" w:firstLine="420"/>
              <w:jc w:val="left"/>
              <w:rPr>
                <w:rFonts w:asciiTheme="minorEastAsia" w:eastAsiaTheme="minorEastAsia" w:hAnsiTheme="minorEastAsia"/>
                <w:i/>
                <w:szCs w:val="21"/>
              </w:rPr>
            </w:pPr>
            <w:r>
              <w:rPr>
                <w:rFonts w:asciiTheme="minorEastAsia" w:eastAsiaTheme="minorEastAsia" w:hAnsiTheme="minorEastAsia" w:hint="eastAsia"/>
                <w:szCs w:val="21"/>
              </w:rPr>
              <w:t>投标保证金金额</w:t>
            </w:r>
          </w:p>
        </w:tc>
        <w:tc>
          <w:tcPr>
            <w:tcW w:w="6804" w:type="dxa"/>
            <w:gridSpan w:val="2"/>
            <w:vAlign w:val="center"/>
          </w:tcPr>
          <w:p w:rsidR="008E48CF" w:rsidRDefault="00FE718F">
            <w:pPr>
              <w:spacing w:line="360" w:lineRule="exact"/>
              <w:jc w:val="left"/>
              <w:rPr>
                <w:rFonts w:ascii="黑体" w:eastAsia="黑体" w:hAnsi="黑体"/>
                <w:b/>
                <w:szCs w:val="21"/>
              </w:rPr>
            </w:pPr>
            <w:r>
              <w:rPr>
                <w:rFonts w:asciiTheme="minorEastAsia" w:eastAsiaTheme="minorEastAsia" w:hAnsiTheme="minorEastAsia"/>
                <w:b/>
                <w:szCs w:val="21"/>
                <w:u w:val="single"/>
              </w:rPr>
              <w:t>1</w:t>
            </w:r>
            <w:r>
              <w:rPr>
                <w:rFonts w:asciiTheme="minorEastAsia" w:eastAsiaTheme="minorEastAsia" w:hAnsiTheme="minorEastAsia" w:hint="eastAsia"/>
                <w:b/>
                <w:szCs w:val="21"/>
                <w:u w:val="single"/>
              </w:rPr>
              <w:t>0万元（人民币）</w:t>
            </w:r>
          </w:p>
        </w:tc>
      </w:tr>
      <w:tr w:rsidR="008E48CF">
        <w:trPr>
          <w:trHeight w:val="556"/>
        </w:trPr>
        <w:tc>
          <w:tcPr>
            <w:tcW w:w="879" w:type="dxa"/>
            <w:vAlign w:val="center"/>
          </w:tcPr>
          <w:p w:rsidR="008E48CF" w:rsidRDefault="00FE718F">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3.2</w:t>
            </w:r>
          </w:p>
        </w:tc>
        <w:tc>
          <w:tcPr>
            <w:tcW w:w="1984" w:type="dxa"/>
            <w:vAlign w:val="center"/>
          </w:tcPr>
          <w:p w:rsidR="008E48CF" w:rsidRDefault="00FE718F">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投标保证金形式和递交</w:t>
            </w:r>
          </w:p>
        </w:tc>
        <w:tc>
          <w:tcPr>
            <w:tcW w:w="6804" w:type="dxa"/>
            <w:gridSpan w:val="2"/>
            <w:vAlign w:val="center"/>
          </w:tcPr>
          <w:p w:rsidR="008E48CF" w:rsidRDefault="00FE718F">
            <w:pPr>
              <w:spacing w:line="360" w:lineRule="exact"/>
              <w:jc w:val="left"/>
              <w:rPr>
                <w:rFonts w:eastAsiaTheme="minorEastAsia"/>
                <w:szCs w:val="21"/>
                <w:u w:val="single"/>
              </w:rPr>
            </w:pPr>
            <w:r>
              <w:rPr>
                <w:rFonts w:eastAsiaTheme="minorEastAsia" w:hint="eastAsia"/>
                <w:szCs w:val="21"/>
                <w:u w:val="single"/>
              </w:rPr>
              <w:t>电汇</w:t>
            </w:r>
          </w:p>
          <w:p w:rsidR="008E48CF" w:rsidRDefault="00FE718F">
            <w:pPr>
              <w:spacing w:line="360" w:lineRule="exact"/>
              <w:jc w:val="left"/>
              <w:rPr>
                <w:rFonts w:eastAsiaTheme="minorEastAsia"/>
                <w:szCs w:val="21"/>
                <w:u w:val="single"/>
              </w:rPr>
            </w:pPr>
            <w:r>
              <w:rPr>
                <w:rFonts w:ascii="黑体" w:eastAsia="黑体" w:hAnsi="黑体" w:hint="eastAsia"/>
                <w:b/>
                <w:szCs w:val="21"/>
                <w:u w:val="single"/>
              </w:rPr>
              <w:t>投标保证金应</w:t>
            </w:r>
            <w:r>
              <w:rPr>
                <w:rFonts w:eastAsiaTheme="minorEastAsia" w:hint="eastAsia"/>
                <w:szCs w:val="21"/>
                <w:u w:val="single"/>
              </w:rPr>
              <w:t>在</w:t>
            </w:r>
            <w:r>
              <w:rPr>
                <w:rFonts w:eastAsiaTheme="minorEastAsia" w:hint="eastAsia"/>
                <w:szCs w:val="21"/>
                <w:u w:val="single"/>
              </w:rPr>
              <w:t>2023</w:t>
            </w:r>
            <w:r>
              <w:rPr>
                <w:rFonts w:eastAsiaTheme="minorEastAsia" w:hint="eastAsia"/>
                <w:szCs w:val="21"/>
                <w:u w:val="single"/>
              </w:rPr>
              <w:t>年</w:t>
            </w:r>
            <w:r>
              <w:rPr>
                <w:rFonts w:eastAsiaTheme="minorEastAsia" w:hint="eastAsia"/>
                <w:szCs w:val="21"/>
                <w:u w:val="single"/>
              </w:rPr>
              <w:t>7</w:t>
            </w:r>
            <w:r>
              <w:rPr>
                <w:rFonts w:eastAsiaTheme="minorEastAsia" w:hint="eastAsia"/>
                <w:szCs w:val="21"/>
                <w:u w:val="single"/>
              </w:rPr>
              <w:t>月</w:t>
            </w:r>
            <w:r w:rsidR="00FC3FB3">
              <w:rPr>
                <w:rFonts w:eastAsiaTheme="minorEastAsia"/>
                <w:szCs w:val="21"/>
                <w:u w:val="single"/>
              </w:rPr>
              <w:t>10</w:t>
            </w:r>
            <w:r>
              <w:rPr>
                <w:rFonts w:eastAsiaTheme="minorEastAsia" w:hint="eastAsia"/>
                <w:szCs w:val="21"/>
                <w:u w:val="single"/>
              </w:rPr>
              <w:t>日</w:t>
            </w:r>
            <w:r>
              <w:rPr>
                <w:rFonts w:eastAsiaTheme="minorEastAsia" w:hint="eastAsia"/>
                <w:szCs w:val="21"/>
                <w:u w:val="single"/>
              </w:rPr>
              <w:t>17</w:t>
            </w:r>
            <w:r>
              <w:rPr>
                <w:rFonts w:eastAsiaTheme="minorEastAsia" w:hint="eastAsia"/>
                <w:szCs w:val="21"/>
                <w:u w:val="single"/>
              </w:rPr>
              <w:t>：</w:t>
            </w:r>
            <w:r>
              <w:rPr>
                <w:rFonts w:eastAsiaTheme="minorEastAsia" w:hint="eastAsia"/>
                <w:szCs w:val="21"/>
                <w:u w:val="single"/>
              </w:rPr>
              <w:t>00</w:t>
            </w:r>
            <w:r>
              <w:rPr>
                <w:rFonts w:eastAsiaTheme="minorEastAsia" w:hint="eastAsia"/>
                <w:szCs w:val="21"/>
                <w:u w:val="single"/>
              </w:rPr>
              <w:t>前从投标人单位基本</w:t>
            </w:r>
            <w:proofErr w:type="gramStart"/>
            <w:r>
              <w:rPr>
                <w:rFonts w:eastAsiaTheme="minorEastAsia" w:hint="eastAsia"/>
                <w:szCs w:val="21"/>
                <w:u w:val="single"/>
              </w:rPr>
              <w:t>帐户</w:t>
            </w:r>
            <w:proofErr w:type="gramEnd"/>
            <w:r>
              <w:rPr>
                <w:rFonts w:eastAsiaTheme="minorEastAsia" w:hint="eastAsia"/>
                <w:szCs w:val="21"/>
                <w:u w:val="single"/>
              </w:rPr>
              <w:t>转出并到账，否则按否决投标处理；未按规定提交保证金的投标人，其投标文件按否决投标处理；</w:t>
            </w:r>
          </w:p>
          <w:p w:rsidR="008E48CF" w:rsidRDefault="00FE718F">
            <w:pPr>
              <w:spacing w:line="360" w:lineRule="exact"/>
              <w:jc w:val="left"/>
              <w:rPr>
                <w:rFonts w:eastAsiaTheme="minorEastAsia"/>
                <w:szCs w:val="21"/>
                <w:u w:val="single"/>
              </w:rPr>
            </w:pPr>
            <w:r>
              <w:rPr>
                <w:rFonts w:eastAsiaTheme="minorEastAsia" w:hint="eastAsia"/>
                <w:szCs w:val="21"/>
                <w:u w:val="single"/>
              </w:rPr>
              <w:t>投标保证金</w:t>
            </w:r>
            <w:proofErr w:type="gramStart"/>
            <w:r>
              <w:rPr>
                <w:rFonts w:eastAsiaTheme="minorEastAsia" w:hint="eastAsia"/>
                <w:szCs w:val="21"/>
                <w:u w:val="single"/>
              </w:rPr>
              <w:t>帐户</w:t>
            </w:r>
            <w:proofErr w:type="gramEnd"/>
            <w:r>
              <w:rPr>
                <w:rFonts w:eastAsiaTheme="minorEastAsia" w:hint="eastAsia"/>
                <w:szCs w:val="21"/>
                <w:u w:val="single"/>
              </w:rPr>
              <w:t>如下：</w:t>
            </w:r>
          </w:p>
          <w:p w:rsidR="008E48CF" w:rsidRDefault="00FE718F">
            <w:pPr>
              <w:spacing w:line="360" w:lineRule="exact"/>
              <w:jc w:val="left"/>
              <w:rPr>
                <w:rFonts w:ascii="黑体" w:eastAsia="黑体" w:hAnsi="黑体"/>
                <w:b/>
                <w:szCs w:val="21"/>
                <w:u w:val="single"/>
              </w:rPr>
            </w:pPr>
            <w:r>
              <w:rPr>
                <w:rFonts w:ascii="黑体" w:eastAsia="黑体" w:hAnsi="黑体" w:hint="eastAsia"/>
                <w:b/>
                <w:szCs w:val="21"/>
                <w:u w:val="single"/>
              </w:rPr>
              <w:t>开户单位：重汽（重庆）轻型汽车有限公司</w:t>
            </w:r>
          </w:p>
          <w:p w:rsidR="008E48CF" w:rsidRDefault="00FE718F">
            <w:pPr>
              <w:spacing w:line="360" w:lineRule="exact"/>
              <w:jc w:val="left"/>
              <w:rPr>
                <w:rFonts w:ascii="黑体" w:eastAsia="黑体" w:hAnsi="黑体"/>
                <w:b/>
                <w:szCs w:val="21"/>
                <w:u w:val="single"/>
              </w:rPr>
            </w:pPr>
            <w:r>
              <w:rPr>
                <w:rFonts w:ascii="黑体" w:eastAsia="黑体" w:hAnsi="黑体" w:hint="eastAsia"/>
                <w:b/>
                <w:szCs w:val="21"/>
                <w:u w:val="single"/>
              </w:rPr>
              <w:t>银行账号：50001073600050228172</w:t>
            </w:r>
          </w:p>
          <w:p w:rsidR="008E48CF" w:rsidRDefault="00FE718F">
            <w:pPr>
              <w:spacing w:line="360" w:lineRule="exact"/>
              <w:jc w:val="left"/>
              <w:rPr>
                <w:rFonts w:eastAsiaTheme="minorEastAsia"/>
                <w:sz w:val="24"/>
                <w:szCs w:val="24"/>
                <w:u w:val="single"/>
              </w:rPr>
            </w:pPr>
            <w:r>
              <w:rPr>
                <w:rFonts w:ascii="黑体" w:eastAsia="黑体" w:hAnsi="黑体" w:hint="eastAsia"/>
                <w:b/>
                <w:szCs w:val="21"/>
                <w:u w:val="single"/>
              </w:rPr>
              <w:t>开户银行：中国建设银行重庆南坪支行</w:t>
            </w:r>
          </w:p>
        </w:tc>
      </w:tr>
      <w:tr w:rsidR="008E48CF">
        <w:trPr>
          <w:trHeight w:val="283"/>
        </w:trPr>
        <w:tc>
          <w:tcPr>
            <w:tcW w:w="879" w:type="dxa"/>
            <w:vAlign w:val="center"/>
          </w:tcPr>
          <w:p w:rsidR="008E48CF" w:rsidRDefault="00FE718F">
            <w:pPr>
              <w:spacing w:line="360" w:lineRule="exact"/>
              <w:jc w:val="left"/>
              <w:rPr>
                <w:rFonts w:asciiTheme="minorEastAsia" w:eastAsiaTheme="minorEastAsia" w:hAnsiTheme="minorEastAsia"/>
                <w:szCs w:val="21"/>
              </w:rPr>
            </w:pPr>
            <w:r>
              <w:rPr>
                <w:rFonts w:asciiTheme="minorEastAsia" w:eastAsiaTheme="minorEastAsia" w:hAnsiTheme="minorEastAsia"/>
                <w:szCs w:val="21"/>
              </w:rPr>
              <w:t>3.3</w:t>
            </w:r>
          </w:p>
        </w:tc>
        <w:tc>
          <w:tcPr>
            <w:tcW w:w="1984" w:type="dxa"/>
            <w:vAlign w:val="center"/>
          </w:tcPr>
          <w:p w:rsidR="008E48CF" w:rsidRDefault="00FE718F">
            <w:pPr>
              <w:spacing w:line="360" w:lineRule="exact"/>
              <w:ind w:firstLineChars="200" w:firstLine="420"/>
              <w:jc w:val="left"/>
              <w:rPr>
                <w:rFonts w:asciiTheme="minorEastAsia" w:eastAsiaTheme="minorEastAsia" w:hAnsiTheme="minorEastAsia"/>
                <w:szCs w:val="21"/>
                <w:u w:val="single"/>
              </w:rPr>
            </w:pPr>
            <w:r>
              <w:rPr>
                <w:rFonts w:asciiTheme="minorEastAsia" w:eastAsiaTheme="minorEastAsia" w:hAnsiTheme="minorEastAsia" w:hint="eastAsia"/>
                <w:szCs w:val="21"/>
              </w:rPr>
              <w:t>投标有效期</w:t>
            </w:r>
          </w:p>
        </w:tc>
        <w:tc>
          <w:tcPr>
            <w:tcW w:w="6804" w:type="dxa"/>
            <w:gridSpan w:val="2"/>
            <w:vAlign w:val="center"/>
          </w:tcPr>
          <w:p w:rsidR="008E48CF" w:rsidRDefault="00FE718F">
            <w:pPr>
              <w:spacing w:line="360" w:lineRule="exact"/>
              <w:jc w:val="left"/>
              <w:rPr>
                <w:rFonts w:asciiTheme="minorEastAsia" w:eastAsiaTheme="minorEastAsia" w:hAnsiTheme="minorEastAsia"/>
                <w:szCs w:val="21"/>
              </w:rPr>
            </w:pPr>
            <w:r>
              <w:rPr>
                <w:rFonts w:asciiTheme="minorEastAsia" w:eastAsiaTheme="minorEastAsia" w:hAnsiTheme="minorEastAsia"/>
                <w:szCs w:val="21"/>
                <w:u w:val="single"/>
              </w:rPr>
              <w:t>90</w:t>
            </w:r>
            <w:r>
              <w:rPr>
                <w:rFonts w:asciiTheme="minorEastAsia" w:eastAsiaTheme="minorEastAsia" w:hAnsiTheme="minorEastAsia" w:hint="eastAsia"/>
                <w:szCs w:val="21"/>
                <w:u w:val="single"/>
              </w:rPr>
              <w:t>天</w:t>
            </w:r>
          </w:p>
        </w:tc>
      </w:tr>
      <w:tr w:rsidR="008E48CF">
        <w:trPr>
          <w:trHeight w:val="556"/>
        </w:trPr>
        <w:tc>
          <w:tcPr>
            <w:tcW w:w="879" w:type="dxa"/>
            <w:vAlign w:val="center"/>
          </w:tcPr>
          <w:p w:rsidR="008E48CF" w:rsidRDefault="00FE718F">
            <w:pPr>
              <w:spacing w:line="360" w:lineRule="exact"/>
              <w:jc w:val="left"/>
              <w:rPr>
                <w:rFonts w:asciiTheme="minorEastAsia" w:eastAsiaTheme="minorEastAsia" w:hAnsiTheme="minorEastAsia"/>
                <w:szCs w:val="21"/>
              </w:rPr>
            </w:pPr>
            <w:r>
              <w:rPr>
                <w:rFonts w:asciiTheme="minorEastAsia" w:eastAsiaTheme="minorEastAsia" w:hAnsiTheme="minorEastAsia"/>
                <w:szCs w:val="21"/>
              </w:rPr>
              <w:t>3.4</w:t>
            </w:r>
          </w:p>
        </w:tc>
        <w:tc>
          <w:tcPr>
            <w:tcW w:w="1984" w:type="dxa"/>
            <w:vAlign w:val="center"/>
          </w:tcPr>
          <w:p w:rsidR="008E48CF" w:rsidRDefault="00FE718F">
            <w:pPr>
              <w:spacing w:line="36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投标文件的份数</w:t>
            </w:r>
          </w:p>
        </w:tc>
        <w:tc>
          <w:tcPr>
            <w:tcW w:w="6804" w:type="dxa"/>
            <w:gridSpan w:val="2"/>
            <w:vAlign w:val="center"/>
          </w:tcPr>
          <w:p w:rsidR="008E48CF" w:rsidRDefault="00FE718F">
            <w:pPr>
              <w:tabs>
                <w:tab w:val="left" w:pos="454"/>
              </w:tabs>
              <w:spacing w:line="360" w:lineRule="exact"/>
              <w:rPr>
                <w:rFonts w:ascii="宋体" w:hAnsi="宋体" w:cs="宋体"/>
              </w:rPr>
            </w:pPr>
            <w:r>
              <w:rPr>
                <w:rFonts w:ascii="宋体" w:hAnsi="宋体" w:cs="宋体" w:hint="eastAsia"/>
              </w:rPr>
              <w:t>1、商务标书：</w:t>
            </w:r>
          </w:p>
          <w:p w:rsidR="008E48CF" w:rsidRDefault="00FE718F">
            <w:pPr>
              <w:tabs>
                <w:tab w:val="left" w:pos="454"/>
              </w:tabs>
              <w:spacing w:line="360" w:lineRule="exact"/>
              <w:ind w:firstLineChars="100" w:firstLine="210"/>
              <w:rPr>
                <w:rFonts w:ascii="宋体" w:hAnsi="宋体" w:cs="宋体"/>
              </w:rPr>
            </w:pPr>
            <w:r>
              <w:rPr>
                <w:rFonts w:ascii="宋体" w:hAnsi="宋体" w:cs="宋体" w:hint="eastAsia"/>
              </w:rPr>
              <w:t>1）“投标函”（</w:t>
            </w:r>
            <w:r>
              <w:rPr>
                <w:rFonts w:ascii="黑体" w:eastAsia="黑体" w:hAnsi="黑体" w:hint="eastAsia"/>
                <w:b/>
                <w:bCs/>
                <w:u w:val="single"/>
              </w:rPr>
              <w:t xml:space="preserve">一式三份 </w:t>
            </w:r>
            <w:r>
              <w:rPr>
                <w:rFonts w:ascii="黑体" w:eastAsia="黑体" w:hAnsi="黑体"/>
                <w:b/>
                <w:bCs/>
                <w:u w:val="single"/>
              </w:rPr>
              <w:t>正本：1份，副本：</w:t>
            </w:r>
            <w:r>
              <w:rPr>
                <w:rFonts w:ascii="黑体" w:eastAsia="黑体" w:hAnsi="黑体" w:hint="eastAsia"/>
                <w:b/>
                <w:bCs/>
                <w:u w:val="single"/>
              </w:rPr>
              <w:t>2</w:t>
            </w:r>
            <w:r>
              <w:rPr>
                <w:rFonts w:ascii="黑体" w:eastAsia="黑体" w:hAnsi="黑体"/>
                <w:b/>
                <w:bCs/>
                <w:u w:val="single"/>
              </w:rPr>
              <w:t>份</w:t>
            </w:r>
            <w:r>
              <w:rPr>
                <w:rFonts w:ascii="宋体" w:hAnsi="宋体" w:cs="宋体" w:hint="eastAsia"/>
              </w:rPr>
              <w:t>），用A4幅面按统一格式填写、统一规范，不得自行增减内容。</w:t>
            </w:r>
          </w:p>
          <w:p w:rsidR="008E48CF" w:rsidRDefault="00FE718F">
            <w:pPr>
              <w:spacing w:line="360" w:lineRule="exact"/>
              <w:ind w:firstLineChars="100" w:firstLine="210"/>
              <w:jc w:val="left"/>
              <w:rPr>
                <w:rFonts w:asciiTheme="minorEastAsia" w:eastAsiaTheme="minorEastAsia" w:hAnsiTheme="minorEastAsia"/>
                <w:szCs w:val="21"/>
                <w:u w:val="single"/>
              </w:rPr>
            </w:pPr>
            <w:r>
              <w:rPr>
                <w:rFonts w:ascii="宋体" w:hAnsi="宋体" w:cs="宋体" w:hint="eastAsia"/>
              </w:rPr>
              <w:t>2）“报价单”（</w:t>
            </w:r>
            <w:r>
              <w:rPr>
                <w:rFonts w:ascii="黑体" w:eastAsia="黑体" w:hAnsi="黑体" w:hint="eastAsia"/>
                <w:b/>
                <w:bCs/>
                <w:u w:val="single"/>
              </w:rPr>
              <w:t xml:space="preserve">一式三份 </w:t>
            </w:r>
            <w:r>
              <w:rPr>
                <w:rFonts w:ascii="黑体" w:eastAsia="黑体" w:hAnsi="黑体"/>
                <w:b/>
                <w:bCs/>
                <w:u w:val="single"/>
              </w:rPr>
              <w:t>正本：1份，副本：</w:t>
            </w:r>
            <w:r>
              <w:rPr>
                <w:rFonts w:ascii="黑体" w:eastAsia="黑体" w:hAnsi="黑体" w:hint="eastAsia"/>
                <w:b/>
                <w:bCs/>
                <w:u w:val="single"/>
              </w:rPr>
              <w:t>2</w:t>
            </w:r>
            <w:r>
              <w:rPr>
                <w:rFonts w:ascii="黑体" w:eastAsia="黑体" w:hAnsi="黑体"/>
                <w:b/>
                <w:bCs/>
                <w:u w:val="single"/>
              </w:rPr>
              <w:t>份</w:t>
            </w:r>
            <w:r>
              <w:rPr>
                <w:rFonts w:ascii="宋体" w:hAnsi="宋体" w:cs="宋体" w:hint="eastAsia"/>
              </w:rPr>
              <w:t>）（见附件），用A4幅面按统一格式填写、统一规范，不得自行增减内容。</w:t>
            </w:r>
          </w:p>
          <w:p w:rsidR="008E48CF" w:rsidRDefault="00FE718F">
            <w:pPr>
              <w:spacing w:line="360" w:lineRule="exact"/>
              <w:ind w:firstLineChars="100" w:firstLine="210"/>
              <w:jc w:val="left"/>
              <w:rPr>
                <w:rFonts w:ascii="黑体" w:hAnsi="黑体"/>
                <w:b/>
                <w:bCs/>
                <w:u w:val="single"/>
              </w:rPr>
            </w:pPr>
            <w:r>
              <w:rPr>
                <w:rFonts w:ascii="宋体" w:hAnsi="宋体" w:cs="宋体" w:hint="eastAsia"/>
              </w:rPr>
              <w:t>同时提供商务标书的电子文件（</w:t>
            </w:r>
            <w:r>
              <w:rPr>
                <w:rFonts w:ascii="宋体" w:hAnsi="宋体" w:cs="宋体"/>
              </w:rPr>
              <w:t>U</w:t>
            </w:r>
            <w:r>
              <w:rPr>
                <w:rFonts w:ascii="宋体" w:hAnsi="宋体" w:cs="宋体" w:hint="eastAsia"/>
              </w:rPr>
              <w:t>盘）：</w:t>
            </w:r>
            <w:r>
              <w:rPr>
                <w:rFonts w:ascii="黑体" w:eastAsia="黑体" w:hAnsi="黑体" w:hint="eastAsia"/>
                <w:b/>
                <w:bCs/>
                <w:u w:val="single"/>
              </w:rPr>
              <w:t>一个，需单独密封</w:t>
            </w:r>
          </w:p>
          <w:p w:rsidR="008E48CF" w:rsidRDefault="00FE718F">
            <w:pPr>
              <w:spacing w:line="360" w:lineRule="exact"/>
              <w:ind w:firstLineChars="100" w:firstLine="210"/>
              <w:jc w:val="left"/>
              <w:rPr>
                <w:rFonts w:ascii="黑体" w:eastAsia="黑体" w:hAnsi="黑体"/>
                <w:b/>
                <w:bCs/>
                <w:u w:val="single"/>
              </w:rPr>
            </w:pPr>
            <w:r>
              <w:rPr>
                <w:rFonts w:ascii="宋体" w:hAnsi="宋体" w:cs="宋体" w:hint="eastAsia"/>
              </w:rPr>
              <w:t>“投标函”、“报价单”，</w:t>
            </w:r>
            <w:r>
              <w:rPr>
                <w:rFonts w:ascii="黑体" w:eastAsia="黑体" w:hAnsi="黑体" w:hint="eastAsia"/>
                <w:b/>
                <w:bCs/>
                <w:u w:val="single"/>
              </w:rPr>
              <w:t>按区域分别密封装袋，即一个区域装一个密封袋、公铁联运装一个密封袋，</w:t>
            </w:r>
          </w:p>
          <w:p w:rsidR="008E48CF" w:rsidRDefault="00FE718F">
            <w:pPr>
              <w:spacing w:line="360" w:lineRule="exact"/>
              <w:jc w:val="left"/>
              <w:rPr>
                <w:rFonts w:ascii="宋体" w:hAnsi="宋体" w:cs="宋体"/>
                <w:b/>
                <w:u w:val="single"/>
              </w:rPr>
            </w:pPr>
            <w:r>
              <w:rPr>
                <w:rFonts w:asciiTheme="minorEastAsia" w:eastAsiaTheme="minorEastAsia" w:hAnsiTheme="minorEastAsia" w:hint="eastAsia"/>
                <w:szCs w:val="21"/>
              </w:rPr>
              <w:t>2、</w:t>
            </w:r>
            <w:r>
              <w:rPr>
                <w:rFonts w:ascii="宋体" w:hAnsi="宋体" w:cs="宋体" w:hint="eastAsia"/>
              </w:rPr>
              <w:t>“资质证明文件”（</w:t>
            </w:r>
            <w:r>
              <w:rPr>
                <w:rFonts w:ascii="黑体" w:eastAsia="黑体" w:hAnsi="黑体"/>
                <w:b/>
                <w:bCs/>
                <w:u w:val="single"/>
              </w:rPr>
              <w:t>正本：1份</w:t>
            </w:r>
            <w:r>
              <w:rPr>
                <w:rFonts w:ascii="宋体" w:hAnsi="宋体" w:cs="宋体" w:hint="eastAsia"/>
              </w:rPr>
              <w:t>）</w:t>
            </w:r>
          </w:p>
          <w:p w:rsidR="008E48CF" w:rsidRDefault="00FE718F">
            <w:pPr>
              <w:spacing w:line="360" w:lineRule="exact"/>
              <w:jc w:val="left"/>
              <w:rPr>
                <w:rFonts w:asciiTheme="minorEastAsia" w:eastAsiaTheme="minorEastAsia" w:hAnsiTheme="minorEastAsia"/>
                <w:szCs w:val="21"/>
                <w:u w:val="single"/>
              </w:rPr>
            </w:pPr>
            <w:r>
              <w:rPr>
                <w:rFonts w:ascii="宋体" w:hAnsi="宋体" w:cs="宋体" w:hint="eastAsia"/>
              </w:rPr>
              <w:t>3、“资格证明文件及技术方案”（</w:t>
            </w:r>
            <w:r>
              <w:rPr>
                <w:rFonts w:ascii="黑体" w:eastAsia="黑体" w:hAnsi="黑体"/>
                <w:b/>
                <w:bCs/>
                <w:u w:val="single"/>
              </w:rPr>
              <w:t>正本：1份</w:t>
            </w:r>
            <w:r>
              <w:rPr>
                <w:rFonts w:ascii="宋体" w:hAnsi="宋体" w:cs="宋体" w:hint="eastAsia"/>
              </w:rPr>
              <w:t>）</w:t>
            </w:r>
          </w:p>
          <w:p w:rsidR="008E48CF" w:rsidRDefault="00FE718F">
            <w:pPr>
              <w:spacing w:line="360" w:lineRule="exact"/>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同时提供“资质证明文件”、“资格证明文件及技术方案”的电子文件（</w:t>
            </w:r>
            <w:r>
              <w:rPr>
                <w:rFonts w:asciiTheme="minorEastAsia" w:eastAsiaTheme="minorEastAsia" w:hAnsiTheme="minorEastAsia"/>
                <w:szCs w:val="21"/>
                <w:u w:val="single"/>
              </w:rPr>
              <w:t>U</w:t>
            </w:r>
            <w:r>
              <w:rPr>
                <w:rFonts w:asciiTheme="minorEastAsia" w:eastAsiaTheme="minorEastAsia" w:hAnsiTheme="minorEastAsia" w:hint="eastAsia"/>
                <w:szCs w:val="21"/>
                <w:u w:val="single"/>
              </w:rPr>
              <w:t>盘）</w:t>
            </w:r>
            <w:r>
              <w:rPr>
                <w:rFonts w:asciiTheme="minorEastAsia" w:eastAsiaTheme="minorEastAsia" w:hAnsiTheme="minorEastAsia"/>
                <w:szCs w:val="21"/>
                <w:u w:val="single"/>
              </w:rPr>
              <w:t>1</w:t>
            </w:r>
            <w:r>
              <w:rPr>
                <w:rFonts w:asciiTheme="minorEastAsia" w:eastAsiaTheme="minorEastAsia" w:hAnsiTheme="minorEastAsia" w:hint="eastAsia"/>
                <w:szCs w:val="21"/>
                <w:u w:val="single"/>
              </w:rPr>
              <w:t>份。</w:t>
            </w:r>
          </w:p>
          <w:p w:rsidR="008E48CF" w:rsidRDefault="00FE718F">
            <w:pPr>
              <w:spacing w:line="360" w:lineRule="exact"/>
              <w:jc w:val="left"/>
              <w:rPr>
                <w:rFonts w:asciiTheme="minorEastAsia" w:eastAsiaTheme="minorEastAsia" w:hAnsiTheme="minorEastAsia"/>
                <w:b/>
                <w:bCs/>
                <w:szCs w:val="21"/>
                <w:u w:val="single"/>
              </w:rPr>
            </w:pPr>
            <w:r>
              <w:rPr>
                <w:rFonts w:asciiTheme="minorEastAsia" w:eastAsiaTheme="minorEastAsia" w:hAnsiTheme="minorEastAsia" w:hint="eastAsia"/>
                <w:b/>
                <w:bCs/>
                <w:szCs w:val="21"/>
                <w:u w:val="single"/>
              </w:rPr>
              <w:t>商务标书、资质证明文件、资格证明文件及技术方案等请单独密封投递</w:t>
            </w:r>
          </w:p>
        </w:tc>
      </w:tr>
      <w:tr w:rsidR="008E48CF">
        <w:trPr>
          <w:trHeight w:val="20"/>
        </w:trPr>
        <w:tc>
          <w:tcPr>
            <w:tcW w:w="9667" w:type="dxa"/>
            <w:gridSpan w:val="4"/>
            <w:vAlign w:val="center"/>
          </w:tcPr>
          <w:p w:rsidR="008E48CF" w:rsidRDefault="00FE718F">
            <w:pPr>
              <w:spacing w:line="360" w:lineRule="exact"/>
              <w:ind w:firstLineChars="200" w:firstLine="422"/>
              <w:jc w:val="left"/>
              <w:rPr>
                <w:rFonts w:asciiTheme="minorEastAsia" w:eastAsiaTheme="minorEastAsia" w:hAnsiTheme="minorEastAsia"/>
                <w:szCs w:val="21"/>
                <w:u w:val="single"/>
              </w:rPr>
            </w:pPr>
            <w:r>
              <w:rPr>
                <w:rFonts w:asciiTheme="minorEastAsia" w:eastAsiaTheme="minorEastAsia" w:hAnsiTheme="minorEastAsia"/>
                <w:b/>
                <w:szCs w:val="21"/>
              </w:rPr>
              <w:t>D</w:t>
            </w:r>
            <w:r>
              <w:rPr>
                <w:rFonts w:asciiTheme="minorEastAsia" w:eastAsiaTheme="minorEastAsia" w:hAnsiTheme="minorEastAsia" w:hint="eastAsia"/>
                <w:b/>
                <w:szCs w:val="21"/>
              </w:rPr>
              <w:t>投标文件递交</w:t>
            </w:r>
          </w:p>
        </w:tc>
      </w:tr>
      <w:tr w:rsidR="008E48CF">
        <w:trPr>
          <w:trHeight w:val="20"/>
        </w:trPr>
        <w:tc>
          <w:tcPr>
            <w:tcW w:w="879" w:type="dxa"/>
            <w:vAlign w:val="center"/>
          </w:tcPr>
          <w:p w:rsidR="008E48CF" w:rsidRPr="00FF2604" w:rsidRDefault="00FE718F">
            <w:pPr>
              <w:spacing w:line="360" w:lineRule="exact"/>
              <w:jc w:val="left"/>
              <w:rPr>
                <w:rFonts w:asciiTheme="minorEastAsia" w:eastAsiaTheme="minorEastAsia" w:hAnsiTheme="minorEastAsia"/>
                <w:szCs w:val="21"/>
              </w:rPr>
            </w:pPr>
            <w:r w:rsidRPr="00FF2604">
              <w:rPr>
                <w:rFonts w:asciiTheme="minorEastAsia" w:eastAsiaTheme="minorEastAsia" w:hAnsiTheme="minorEastAsia"/>
                <w:szCs w:val="21"/>
              </w:rPr>
              <w:t>4.1</w:t>
            </w:r>
          </w:p>
        </w:tc>
        <w:tc>
          <w:tcPr>
            <w:tcW w:w="1984" w:type="dxa"/>
            <w:vAlign w:val="center"/>
          </w:tcPr>
          <w:p w:rsidR="008E48CF" w:rsidRPr="00FF2604" w:rsidRDefault="009E508A" w:rsidP="009E508A">
            <w:pPr>
              <w:spacing w:line="360" w:lineRule="exact"/>
              <w:jc w:val="center"/>
              <w:rPr>
                <w:rFonts w:asciiTheme="minorEastAsia" w:eastAsiaTheme="minorEastAsia" w:hAnsiTheme="minorEastAsia"/>
                <w:szCs w:val="21"/>
              </w:rPr>
            </w:pPr>
            <w:r w:rsidRPr="00FF2604">
              <w:rPr>
                <w:rFonts w:asciiTheme="minorEastAsia" w:eastAsiaTheme="minorEastAsia" w:hAnsiTheme="minorEastAsia" w:hint="eastAsia"/>
                <w:szCs w:val="21"/>
              </w:rPr>
              <w:t>投标文件递交</w:t>
            </w:r>
          </w:p>
        </w:tc>
        <w:tc>
          <w:tcPr>
            <w:tcW w:w="6804" w:type="dxa"/>
            <w:gridSpan w:val="2"/>
            <w:vAlign w:val="center"/>
          </w:tcPr>
          <w:p w:rsidR="009E508A" w:rsidRPr="00FF2604" w:rsidRDefault="009E508A" w:rsidP="009E508A">
            <w:pPr>
              <w:spacing w:line="360" w:lineRule="exact"/>
              <w:rPr>
                <w:rFonts w:asciiTheme="minorEastAsia" w:eastAsiaTheme="minorEastAsia" w:hAnsiTheme="minorEastAsia"/>
                <w:szCs w:val="21"/>
              </w:rPr>
            </w:pPr>
            <w:r w:rsidRPr="00FF2604">
              <w:rPr>
                <w:rFonts w:asciiTheme="minorEastAsia" w:eastAsiaTheme="minorEastAsia" w:hAnsiTheme="minorEastAsia" w:hint="eastAsia"/>
                <w:szCs w:val="21"/>
              </w:rPr>
              <w:t>递交地址：重庆市江津区双福新区</w:t>
            </w:r>
            <w:proofErr w:type="gramStart"/>
            <w:r w:rsidRPr="00FF2604">
              <w:rPr>
                <w:rFonts w:asciiTheme="minorEastAsia" w:eastAsiaTheme="minorEastAsia" w:hAnsiTheme="minorEastAsia" w:hint="eastAsia"/>
                <w:szCs w:val="21"/>
              </w:rPr>
              <w:t>潍柴路</w:t>
            </w:r>
            <w:proofErr w:type="gramEnd"/>
            <w:r w:rsidRPr="00FF2604">
              <w:rPr>
                <w:rFonts w:asciiTheme="minorEastAsia" w:eastAsiaTheme="minorEastAsia" w:hAnsiTheme="minorEastAsia" w:hint="eastAsia"/>
                <w:szCs w:val="21"/>
              </w:rPr>
              <w:t>2号</w:t>
            </w:r>
          </w:p>
          <w:p w:rsidR="009E508A" w:rsidRPr="00FF2604" w:rsidRDefault="009E508A" w:rsidP="009E508A">
            <w:pPr>
              <w:spacing w:line="360" w:lineRule="exact"/>
              <w:ind w:firstLineChars="500" w:firstLine="1050"/>
              <w:rPr>
                <w:rFonts w:asciiTheme="minorEastAsia" w:eastAsiaTheme="minorEastAsia" w:hAnsiTheme="minorEastAsia"/>
                <w:szCs w:val="21"/>
              </w:rPr>
            </w:pPr>
            <w:r w:rsidRPr="00FF2604">
              <w:rPr>
                <w:rFonts w:asciiTheme="minorEastAsia" w:eastAsiaTheme="minorEastAsia" w:hAnsiTheme="minorEastAsia" w:hint="eastAsia"/>
                <w:szCs w:val="21"/>
              </w:rPr>
              <w:t>联系人：刘玄</w:t>
            </w:r>
          </w:p>
          <w:p w:rsidR="009E508A" w:rsidRPr="00FF2604" w:rsidRDefault="009E508A" w:rsidP="009E508A">
            <w:pPr>
              <w:spacing w:line="360" w:lineRule="exact"/>
              <w:ind w:firstLineChars="500" w:firstLine="1050"/>
              <w:rPr>
                <w:rFonts w:asciiTheme="minorEastAsia" w:eastAsiaTheme="minorEastAsia" w:hAnsiTheme="minorEastAsia"/>
                <w:szCs w:val="21"/>
              </w:rPr>
            </w:pPr>
            <w:r w:rsidRPr="00FF2604">
              <w:rPr>
                <w:rFonts w:asciiTheme="minorEastAsia" w:eastAsiaTheme="minorEastAsia" w:hAnsiTheme="minorEastAsia" w:hint="eastAsia"/>
                <w:szCs w:val="21"/>
              </w:rPr>
              <w:t>电话：</w:t>
            </w:r>
            <w:r w:rsidRPr="00FF2604">
              <w:rPr>
                <w:rFonts w:asciiTheme="minorEastAsia" w:eastAsiaTheme="minorEastAsia" w:hAnsiTheme="minorEastAsia"/>
                <w:szCs w:val="21"/>
              </w:rPr>
              <w:t>19942238709</w:t>
            </w:r>
          </w:p>
          <w:p w:rsidR="009E508A" w:rsidRPr="00FF2604" w:rsidRDefault="009E508A" w:rsidP="009E508A">
            <w:pPr>
              <w:spacing w:line="360" w:lineRule="exact"/>
              <w:rPr>
                <w:rFonts w:asciiTheme="minorEastAsia" w:eastAsiaTheme="minorEastAsia" w:hAnsiTheme="minorEastAsia"/>
                <w:szCs w:val="21"/>
              </w:rPr>
            </w:pPr>
            <w:r w:rsidRPr="00FF2604">
              <w:rPr>
                <w:rFonts w:asciiTheme="minorEastAsia" w:eastAsiaTheme="minorEastAsia" w:hAnsiTheme="minorEastAsia" w:hint="eastAsia"/>
                <w:szCs w:val="21"/>
              </w:rPr>
              <w:t>截止时间：</w:t>
            </w:r>
            <w:r w:rsidRPr="00FF2604">
              <w:rPr>
                <w:rFonts w:asciiTheme="minorEastAsia" w:eastAsiaTheme="minorEastAsia" w:hAnsiTheme="minorEastAsia"/>
                <w:b/>
                <w:szCs w:val="21"/>
                <w:u w:val="single"/>
              </w:rPr>
              <w:t>2023</w:t>
            </w:r>
            <w:r w:rsidRPr="00FF2604">
              <w:rPr>
                <w:rFonts w:asciiTheme="minorEastAsia" w:eastAsiaTheme="minorEastAsia" w:hAnsiTheme="minorEastAsia" w:hint="eastAsia"/>
                <w:b/>
                <w:szCs w:val="21"/>
                <w:u w:val="single"/>
              </w:rPr>
              <w:t>年</w:t>
            </w:r>
            <w:r w:rsidRPr="00FF2604">
              <w:rPr>
                <w:rFonts w:asciiTheme="minorEastAsia" w:eastAsiaTheme="minorEastAsia" w:hAnsiTheme="minorEastAsia"/>
                <w:b/>
                <w:szCs w:val="21"/>
                <w:u w:val="single"/>
              </w:rPr>
              <w:t>7</w:t>
            </w:r>
            <w:r w:rsidRPr="00FF2604">
              <w:rPr>
                <w:rFonts w:asciiTheme="minorEastAsia" w:eastAsiaTheme="minorEastAsia" w:hAnsiTheme="minorEastAsia" w:hint="eastAsia"/>
                <w:b/>
                <w:szCs w:val="21"/>
                <w:u w:val="single"/>
              </w:rPr>
              <w:t>月</w:t>
            </w:r>
            <w:r w:rsidR="005B19EF">
              <w:rPr>
                <w:rFonts w:asciiTheme="minorEastAsia" w:eastAsiaTheme="minorEastAsia" w:hAnsiTheme="minorEastAsia"/>
                <w:b/>
                <w:szCs w:val="21"/>
                <w:u w:val="single"/>
              </w:rPr>
              <w:t>13</w:t>
            </w:r>
            <w:r w:rsidRPr="00FF2604">
              <w:rPr>
                <w:rFonts w:asciiTheme="minorEastAsia" w:eastAsiaTheme="minorEastAsia" w:hAnsiTheme="minorEastAsia" w:hint="eastAsia"/>
                <w:b/>
                <w:szCs w:val="21"/>
                <w:u w:val="single"/>
              </w:rPr>
              <w:t>日上午</w:t>
            </w:r>
            <w:r w:rsidRPr="00FF2604">
              <w:rPr>
                <w:rFonts w:asciiTheme="minorEastAsia" w:eastAsiaTheme="minorEastAsia" w:hAnsiTheme="minorEastAsia"/>
                <w:b/>
                <w:szCs w:val="21"/>
                <w:u w:val="single"/>
              </w:rPr>
              <w:t xml:space="preserve"> 9</w:t>
            </w:r>
            <w:r w:rsidRPr="00FF2604">
              <w:rPr>
                <w:rFonts w:asciiTheme="minorEastAsia" w:eastAsiaTheme="minorEastAsia" w:hAnsiTheme="minorEastAsia" w:hint="eastAsia"/>
                <w:b/>
                <w:szCs w:val="21"/>
                <w:u w:val="single"/>
              </w:rPr>
              <w:t>：</w:t>
            </w:r>
            <w:r w:rsidRPr="00FF2604">
              <w:rPr>
                <w:rFonts w:asciiTheme="minorEastAsia" w:eastAsiaTheme="minorEastAsia" w:hAnsiTheme="minorEastAsia"/>
                <w:b/>
                <w:szCs w:val="21"/>
                <w:u w:val="single"/>
              </w:rPr>
              <w:t>00</w:t>
            </w:r>
            <w:r w:rsidRPr="00FF2604">
              <w:rPr>
                <w:rFonts w:asciiTheme="minorEastAsia" w:eastAsiaTheme="minorEastAsia" w:hAnsiTheme="minorEastAsia" w:hint="eastAsia"/>
                <w:b/>
                <w:szCs w:val="21"/>
                <w:u w:val="single"/>
              </w:rPr>
              <w:t>时</w:t>
            </w:r>
            <w:r w:rsidRPr="00FF2604">
              <w:rPr>
                <w:rFonts w:asciiTheme="minorEastAsia" w:eastAsiaTheme="minorEastAsia" w:hAnsiTheme="minorEastAsia"/>
                <w:b/>
                <w:szCs w:val="21"/>
                <w:u w:val="single"/>
              </w:rPr>
              <w:t>(</w:t>
            </w:r>
            <w:r w:rsidRPr="00FF2604">
              <w:rPr>
                <w:rFonts w:asciiTheme="minorEastAsia" w:eastAsiaTheme="minorEastAsia" w:hAnsiTheme="minorEastAsia" w:hint="eastAsia"/>
                <w:b/>
                <w:szCs w:val="21"/>
                <w:u w:val="single"/>
              </w:rPr>
              <w:t>北京时间</w:t>
            </w:r>
            <w:r w:rsidRPr="00FF2604">
              <w:rPr>
                <w:rFonts w:asciiTheme="minorEastAsia" w:eastAsiaTheme="minorEastAsia" w:hAnsiTheme="minorEastAsia"/>
                <w:b/>
                <w:szCs w:val="21"/>
                <w:u w:val="single"/>
              </w:rPr>
              <w:t>)</w:t>
            </w:r>
            <w:r w:rsidRPr="00FF2604">
              <w:rPr>
                <w:rFonts w:asciiTheme="minorEastAsia" w:eastAsiaTheme="minorEastAsia" w:hAnsiTheme="minorEastAsia"/>
                <w:szCs w:val="21"/>
              </w:rPr>
              <w:t xml:space="preserve"> </w:t>
            </w:r>
          </w:p>
          <w:p w:rsidR="008E48CF" w:rsidRPr="00FF2604" w:rsidRDefault="009E508A" w:rsidP="009E508A">
            <w:pPr>
              <w:spacing w:line="360" w:lineRule="exact"/>
              <w:jc w:val="left"/>
              <w:rPr>
                <w:rFonts w:ascii="宋体" w:hAnsi="宋体" w:cs="宋体"/>
              </w:rPr>
            </w:pPr>
            <w:r w:rsidRPr="00FF2604">
              <w:rPr>
                <w:rFonts w:ascii="宋体" w:hAnsi="宋体" w:cs="宋体" w:hint="eastAsia"/>
              </w:rPr>
              <w:t>若投标截止时间前未提交纸质标书（现场递交或快递），视为弃标。</w:t>
            </w:r>
          </w:p>
        </w:tc>
      </w:tr>
      <w:tr w:rsidR="008E48CF">
        <w:trPr>
          <w:cantSplit/>
          <w:trHeight w:val="20"/>
        </w:trPr>
        <w:tc>
          <w:tcPr>
            <w:tcW w:w="9667" w:type="dxa"/>
            <w:gridSpan w:val="4"/>
            <w:vAlign w:val="center"/>
          </w:tcPr>
          <w:p w:rsidR="008E48CF" w:rsidRDefault="00FE718F">
            <w:pPr>
              <w:spacing w:line="36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b/>
                <w:szCs w:val="21"/>
              </w:rPr>
              <w:t>E</w:t>
            </w:r>
            <w:r>
              <w:rPr>
                <w:rFonts w:asciiTheme="minorEastAsia" w:eastAsiaTheme="minorEastAsia" w:hAnsiTheme="minorEastAsia" w:hint="eastAsia"/>
                <w:b/>
                <w:szCs w:val="21"/>
              </w:rPr>
              <w:t>开</w:t>
            </w:r>
            <w:r>
              <w:rPr>
                <w:rFonts w:asciiTheme="minorEastAsia" w:eastAsiaTheme="minorEastAsia" w:hAnsiTheme="minorEastAsia"/>
                <w:b/>
                <w:szCs w:val="21"/>
              </w:rPr>
              <w:t xml:space="preserve">  </w:t>
            </w:r>
            <w:r>
              <w:rPr>
                <w:rFonts w:asciiTheme="minorEastAsia" w:eastAsiaTheme="minorEastAsia" w:hAnsiTheme="minorEastAsia" w:hint="eastAsia"/>
                <w:b/>
                <w:szCs w:val="21"/>
              </w:rPr>
              <w:t>标</w:t>
            </w:r>
            <w:r>
              <w:rPr>
                <w:rFonts w:asciiTheme="minorEastAsia" w:eastAsiaTheme="minorEastAsia" w:hAnsiTheme="minorEastAsia"/>
                <w:b/>
                <w:szCs w:val="21"/>
              </w:rPr>
              <w:t xml:space="preserve"> </w:t>
            </w:r>
            <w:r>
              <w:rPr>
                <w:rFonts w:asciiTheme="minorEastAsia" w:eastAsiaTheme="minorEastAsia" w:hAnsiTheme="minorEastAsia" w:hint="eastAsia"/>
                <w:b/>
                <w:szCs w:val="21"/>
              </w:rPr>
              <w:t>及</w:t>
            </w:r>
            <w:r>
              <w:rPr>
                <w:rFonts w:asciiTheme="minorEastAsia" w:eastAsiaTheme="minorEastAsia" w:hAnsiTheme="minorEastAsia"/>
                <w:b/>
                <w:szCs w:val="21"/>
              </w:rPr>
              <w:t xml:space="preserve"> </w:t>
            </w:r>
            <w:r>
              <w:rPr>
                <w:rFonts w:asciiTheme="minorEastAsia" w:eastAsiaTheme="minorEastAsia" w:hAnsiTheme="minorEastAsia" w:hint="eastAsia"/>
                <w:b/>
                <w:szCs w:val="21"/>
              </w:rPr>
              <w:t>评</w:t>
            </w:r>
            <w:r>
              <w:rPr>
                <w:rFonts w:asciiTheme="minorEastAsia" w:eastAsiaTheme="minorEastAsia" w:hAnsiTheme="minorEastAsia"/>
                <w:b/>
                <w:szCs w:val="21"/>
              </w:rPr>
              <w:t xml:space="preserve"> </w:t>
            </w:r>
            <w:r>
              <w:rPr>
                <w:rFonts w:asciiTheme="minorEastAsia" w:eastAsiaTheme="minorEastAsia" w:hAnsiTheme="minorEastAsia" w:hint="eastAsia"/>
                <w:b/>
                <w:szCs w:val="21"/>
              </w:rPr>
              <w:t>标</w:t>
            </w:r>
          </w:p>
        </w:tc>
      </w:tr>
      <w:tr w:rsidR="008E48CF">
        <w:trPr>
          <w:trHeight w:val="20"/>
        </w:trPr>
        <w:tc>
          <w:tcPr>
            <w:tcW w:w="879" w:type="dxa"/>
            <w:vAlign w:val="center"/>
          </w:tcPr>
          <w:p w:rsidR="008E48CF" w:rsidRDefault="00FE718F">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.1</w:t>
            </w:r>
          </w:p>
        </w:tc>
        <w:tc>
          <w:tcPr>
            <w:tcW w:w="1984" w:type="dxa"/>
            <w:vAlign w:val="center"/>
          </w:tcPr>
          <w:p w:rsidR="008E48CF" w:rsidRDefault="00FE718F">
            <w:pPr>
              <w:spacing w:line="36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开标时间</w:t>
            </w:r>
          </w:p>
          <w:p w:rsidR="008E48CF" w:rsidRDefault="00FE718F">
            <w:pPr>
              <w:spacing w:line="360" w:lineRule="exact"/>
              <w:ind w:firstLineChars="200" w:firstLine="420"/>
              <w:jc w:val="left"/>
              <w:rPr>
                <w:rFonts w:asciiTheme="minorEastAsia" w:eastAsiaTheme="minorEastAsia" w:hAnsiTheme="minorEastAsia"/>
                <w:i/>
                <w:szCs w:val="21"/>
              </w:rPr>
            </w:pPr>
            <w:r>
              <w:rPr>
                <w:rFonts w:asciiTheme="minorEastAsia" w:eastAsiaTheme="minorEastAsia" w:hAnsiTheme="minorEastAsia" w:hint="eastAsia"/>
                <w:szCs w:val="21"/>
              </w:rPr>
              <w:t>地点</w:t>
            </w:r>
          </w:p>
        </w:tc>
        <w:tc>
          <w:tcPr>
            <w:tcW w:w="6804" w:type="dxa"/>
            <w:gridSpan w:val="2"/>
            <w:vAlign w:val="center"/>
          </w:tcPr>
          <w:p w:rsidR="008E48CF" w:rsidRDefault="00FE718F">
            <w:pPr>
              <w:spacing w:line="360" w:lineRule="exact"/>
              <w:rPr>
                <w:rFonts w:ascii="黑体" w:eastAsia="黑体" w:hAnsi="黑体"/>
                <w:b/>
                <w:szCs w:val="21"/>
                <w:u w:val="single"/>
              </w:rPr>
            </w:pPr>
            <w:r>
              <w:rPr>
                <w:rFonts w:ascii="黑体" w:eastAsia="黑体" w:hAnsi="黑体"/>
                <w:b/>
                <w:szCs w:val="21"/>
                <w:u w:val="single"/>
              </w:rPr>
              <w:t>2023</w:t>
            </w:r>
            <w:r>
              <w:rPr>
                <w:rFonts w:ascii="黑体" w:eastAsia="黑体" w:hAnsi="黑体" w:hint="eastAsia"/>
                <w:b/>
                <w:szCs w:val="21"/>
                <w:u w:val="single"/>
              </w:rPr>
              <w:t>年</w:t>
            </w:r>
            <w:r>
              <w:rPr>
                <w:rFonts w:ascii="黑体" w:eastAsia="黑体" w:hAnsi="黑体"/>
                <w:b/>
                <w:szCs w:val="21"/>
                <w:u w:val="single"/>
              </w:rPr>
              <w:t>7</w:t>
            </w:r>
            <w:r>
              <w:rPr>
                <w:rFonts w:ascii="黑体" w:eastAsia="黑体" w:hAnsi="黑体" w:hint="eastAsia"/>
                <w:b/>
                <w:szCs w:val="21"/>
                <w:u w:val="single"/>
              </w:rPr>
              <w:t>月</w:t>
            </w:r>
            <w:r w:rsidR="005B19EF">
              <w:rPr>
                <w:rFonts w:ascii="黑体" w:eastAsia="黑体" w:hAnsi="黑体"/>
                <w:b/>
                <w:szCs w:val="21"/>
                <w:u w:val="single"/>
              </w:rPr>
              <w:t>13</w:t>
            </w:r>
            <w:r>
              <w:rPr>
                <w:rFonts w:ascii="黑体" w:eastAsia="黑体" w:hAnsi="黑体" w:hint="eastAsia"/>
                <w:b/>
                <w:szCs w:val="21"/>
                <w:u w:val="single"/>
              </w:rPr>
              <w:t>日上午</w:t>
            </w:r>
            <w:r>
              <w:rPr>
                <w:rFonts w:ascii="黑体" w:eastAsia="黑体" w:hAnsi="黑体"/>
                <w:b/>
                <w:szCs w:val="21"/>
                <w:u w:val="single"/>
              </w:rPr>
              <w:t xml:space="preserve"> 9</w:t>
            </w:r>
            <w:r>
              <w:rPr>
                <w:rFonts w:ascii="黑体" w:eastAsia="黑体" w:hAnsi="黑体" w:hint="eastAsia"/>
                <w:b/>
                <w:szCs w:val="21"/>
                <w:u w:val="single"/>
              </w:rPr>
              <w:t>：</w:t>
            </w:r>
            <w:r>
              <w:rPr>
                <w:rFonts w:ascii="黑体" w:eastAsia="黑体" w:hAnsi="黑体"/>
                <w:b/>
                <w:szCs w:val="21"/>
                <w:u w:val="single"/>
              </w:rPr>
              <w:t>00</w:t>
            </w:r>
            <w:r>
              <w:rPr>
                <w:rFonts w:ascii="黑体" w:eastAsia="黑体" w:hAnsi="黑体" w:hint="eastAsia"/>
                <w:b/>
                <w:szCs w:val="21"/>
                <w:u w:val="single"/>
              </w:rPr>
              <w:t>时</w:t>
            </w:r>
            <w:r>
              <w:rPr>
                <w:rFonts w:ascii="黑体" w:eastAsia="黑体" w:hAnsi="黑体"/>
                <w:b/>
                <w:szCs w:val="21"/>
                <w:u w:val="single"/>
              </w:rPr>
              <w:t>(</w:t>
            </w:r>
            <w:r>
              <w:rPr>
                <w:rFonts w:ascii="黑体" w:eastAsia="黑体" w:hAnsi="黑体" w:hint="eastAsia"/>
                <w:b/>
                <w:szCs w:val="21"/>
                <w:u w:val="single"/>
              </w:rPr>
              <w:t>北京时间</w:t>
            </w:r>
            <w:r>
              <w:rPr>
                <w:rFonts w:ascii="黑体" w:eastAsia="黑体" w:hAnsi="黑体"/>
                <w:b/>
                <w:szCs w:val="21"/>
                <w:u w:val="single"/>
              </w:rPr>
              <w:t>)</w:t>
            </w:r>
          </w:p>
          <w:p w:rsidR="008E48CF" w:rsidRDefault="00FE718F">
            <w:pPr>
              <w:spacing w:line="360" w:lineRule="exact"/>
              <w:jc w:val="left"/>
              <w:rPr>
                <w:rFonts w:asciiTheme="minorEastAsia" w:hAnsiTheme="minorEastAsia"/>
                <w:b/>
                <w:szCs w:val="21"/>
                <w:highlight w:val="yellow"/>
                <w:u w:val="single"/>
              </w:rPr>
            </w:pPr>
            <w:r>
              <w:rPr>
                <w:rFonts w:asciiTheme="minorEastAsia" w:eastAsiaTheme="minorEastAsia" w:hAnsiTheme="minorEastAsia" w:hint="eastAsia"/>
                <w:szCs w:val="21"/>
              </w:rPr>
              <w:t>重庆市江津区双福新区</w:t>
            </w:r>
            <w:proofErr w:type="gramStart"/>
            <w:r>
              <w:rPr>
                <w:rFonts w:asciiTheme="minorEastAsia" w:eastAsiaTheme="minorEastAsia" w:hAnsiTheme="minorEastAsia" w:hint="eastAsia"/>
                <w:szCs w:val="21"/>
              </w:rPr>
              <w:t>潍柴路</w:t>
            </w:r>
            <w:proofErr w:type="gramEnd"/>
            <w:r>
              <w:rPr>
                <w:rFonts w:asciiTheme="minorEastAsia" w:eastAsiaTheme="minorEastAsia" w:hAnsiTheme="minorEastAsia" w:hint="eastAsia"/>
                <w:szCs w:val="21"/>
              </w:rPr>
              <w:t>2号</w:t>
            </w:r>
          </w:p>
        </w:tc>
      </w:tr>
      <w:tr w:rsidR="008E48CF">
        <w:trPr>
          <w:trHeight w:val="20"/>
        </w:trPr>
        <w:tc>
          <w:tcPr>
            <w:tcW w:w="879" w:type="dxa"/>
            <w:vAlign w:val="center"/>
          </w:tcPr>
          <w:p w:rsidR="008E48CF" w:rsidRDefault="00FE718F">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.2</w:t>
            </w:r>
          </w:p>
        </w:tc>
        <w:tc>
          <w:tcPr>
            <w:tcW w:w="1984" w:type="dxa"/>
            <w:vAlign w:val="center"/>
          </w:tcPr>
          <w:p w:rsidR="008E48CF" w:rsidRDefault="00FE718F">
            <w:pPr>
              <w:spacing w:line="360" w:lineRule="exact"/>
              <w:ind w:firstLineChars="200" w:firstLine="420"/>
              <w:jc w:val="left"/>
              <w:rPr>
                <w:rFonts w:asciiTheme="minorEastAsia" w:eastAsiaTheme="minorEastAsia" w:hAnsiTheme="minorEastAsia"/>
                <w:i/>
                <w:szCs w:val="21"/>
              </w:rPr>
            </w:pPr>
            <w:r>
              <w:rPr>
                <w:rFonts w:asciiTheme="minorEastAsia" w:eastAsiaTheme="minorEastAsia" w:hAnsiTheme="minorEastAsia" w:hint="eastAsia"/>
                <w:szCs w:val="21"/>
              </w:rPr>
              <w:t>评标办法</w:t>
            </w:r>
          </w:p>
        </w:tc>
        <w:tc>
          <w:tcPr>
            <w:tcW w:w="6804" w:type="dxa"/>
            <w:gridSpan w:val="2"/>
            <w:vAlign w:val="center"/>
          </w:tcPr>
          <w:p w:rsidR="008E48CF" w:rsidRDefault="00FE718F">
            <w:pPr>
              <w:spacing w:line="360" w:lineRule="exact"/>
              <w:jc w:val="left"/>
              <w:rPr>
                <w:rFonts w:asciiTheme="minorEastAsia" w:eastAsiaTheme="minorEastAsia" w:hAnsiTheme="minorEastAsia"/>
                <w:szCs w:val="21"/>
                <w:u w:val="single"/>
              </w:rPr>
            </w:pPr>
            <w:r>
              <w:rPr>
                <w:rFonts w:ascii="宋体" w:hAnsi="宋体" w:hint="eastAsia"/>
                <w:color w:val="000000"/>
                <w:szCs w:val="21"/>
                <w:u w:val="single"/>
              </w:rPr>
              <w:t>（1）技术入围，商务合理最低投标价法</w:t>
            </w:r>
          </w:p>
        </w:tc>
      </w:tr>
      <w:tr w:rsidR="008E48CF">
        <w:trPr>
          <w:trHeight w:val="20"/>
        </w:trPr>
        <w:tc>
          <w:tcPr>
            <w:tcW w:w="879" w:type="dxa"/>
            <w:tcBorders>
              <w:top w:val="single" w:sz="4" w:space="0" w:color="auto"/>
            </w:tcBorders>
            <w:vAlign w:val="center"/>
          </w:tcPr>
          <w:p w:rsidR="008E48CF" w:rsidRDefault="00FE718F">
            <w:pPr>
              <w:spacing w:line="360" w:lineRule="exact"/>
              <w:rPr>
                <w:rFonts w:asciiTheme="minorEastAsia" w:eastAsiaTheme="minorEastAsia" w:hAnsiTheme="minorEastAsia"/>
                <w:szCs w:val="21"/>
              </w:rPr>
            </w:pPr>
            <w:r>
              <w:rPr>
                <w:rFonts w:asciiTheme="minorEastAsia" w:eastAsiaTheme="minorEastAsia" w:hAnsiTheme="minorEastAsia"/>
                <w:szCs w:val="21"/>
              </w:rPr>
              <w:t>5.3</w:t>
            </w:r>
          </w:p>
        </w:tc>
        <w:tc>
          <w:tcPr>
            <w:tcW w:w="1984" w:type="dxa"/>
            <w:tcBorders>
              <w:top w:val="single" w:sz="4" w:space="0" w:color="auto"/>
            </w:tcBorders>
            <w:vAlign w:val="center"/>
          </w:tcPr>
          <w:p w:rsidR="008E48CF" w:rsidRDefault="00FE718F">
            <w:pPr>
              <w:spacing w:line="36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中标通知</w:t>
            </w:r>
          </w:p>
        </w:tc>
        <w:tc>
          <w:tcPr>
            <w:tcW w:w="6804" w:type="dxa"/>
            <w:gridSpan w:val="2"/>
            <w:tcBorders>
              <w:top w:val="single" w:sz="4" w:space="0" w:color="auto"/>
            </w:tcBorders>
            <w:vAlign w:val="center"/>
          </w:tcPr>
          <w:p w:rsidR="008E48CF" w:rsidRDefault="00FE718F">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确定中标人后，通过邮件或传真通知各投标方。</w:t>
            </w:r>
          </w:p>
        </w:tc>
      </w:tr>
      <w:tr w:rsidR="008E48CF">
        <w:trPr>
          <w:trHeight w:val="20"/>
        </w:trPr>
        <w:tc>
          <w:tcPr>
            <w:tcW w:w="9667" w:type="dxa"/>
            <w:gridSpan w:val="4"/>
            <w:tcBorders>
              <w:top w:val="single" w:sz="4" w:space="0" w:color="auto"/>
            </w:tcBorders>
            <w:vAlign w:val="center"/>
          </w:tcPr>
          <w:p w:rsidR="008E48CF" w:rsidRDefault="00FE718F">
            <w:pPr>
              <w:spacing w:line="360" w:lineRule="exact"/>
              <w:ind w:firstLineChars="200" w:firstLine="422"/>
              <w:jc w:val="left"/>
              <w:rPr>
                <w:rFonts w:asciiTheme="minorEastAsia" w:eastAsiaTheme="minorEastAsia" w:hAnsiTheme="minorEastAsia"/>
                <w:szCs w:val="21"/>
              </w:rPr>
            </w:pPr>
            <w:r>
              <w:rPr>
                <w:rFonts w:asciiTheme="minorEastAsia" w:eastAsiaTheme="minorEastAsia" w:hAnsiTheme="minorEastAsia"/>
                <w:b/>
                <w:szCs w:val="21"/>
              </w:rPr>
              <w:lastRenderedPageBreak/>
              <w:t xml:space="preserve">F </w:t>
            </w:r>
            <w:r>
              <w:rPr>
                <w:rFonts w:asciiTheme="minorEastAsia" w:eastAsiaTheme="minorEastAsia" w:hAnsiTheme="minorEastAsia" w:hint="eastAsia"/>
                <w:b/>
                <w:szCs w:val="21"/>
              </w:rPr>
              <w:t>授予合同</w:t>
            </w:r>
          </w:p>
        </w:tc>
      </w:tr>
      <w:tr w:rsidR="008E48CF">
        <w:trPr>
          <w:trHeight w:val="20"/>
        </w:trPr>
        <w:tc>
          <w:tcPr>
            <w:tcW w:w="879" w:type="dxa"/>
            <w:tcBorders>
              <w:top w:val="single" w:sz="4" w:space="0" w:color="auto"/>
            </w:tcBorders>
            <w:vAlign w:val="center"/>
          </w:tcPr>
          <w:p w:rsidR="008E48CF" w:rsidRDefault="00FE718F">
            <w:pPr>
              <w:spacing w:line="360" w:lineRule="exact"/>
              <w:rPr>
                <w:rFonts w:asciiTheme="minorEastAsia" w:eastAsiaTheme="minorEastAsia" w:hAnsiTheme="minorEastAsia"/>
                <w:szCs w:val="21"/>
              </w:rPr>
            </w:pPr>
            <w:r>
              <w:rPr>
                <w:rFonts w:asciiTheme="minorEastAsia" w:eastAsiaTheme="minorEastAsia" w:hAnsiTheme="minorEastAsia"/>
                <w:szCs w:val="21"/>
              </w:rPr>
              <w:t>6.1</w:t>
            </w:r>
          </w:p>
        </w:tc>
        <w:tc>
          <w:tcPr>
            <w:tcW w:w="1984" w:type="dxa"/>
            <w:tcBorders>
              <w:top w:val="single" w:sz="4" w:space="0" w:color="auto"/>
            </w:tcBorders>
            <w:vAlign w:val="center"/>
          </w:tcPr>
          <w:p w:rsidR="008E48CF" w:rsidRDefault="00FE718F">
            <w:pPr>
              <w:spacing w:line="36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履约保证金</w:t>
            </w:r>
          </w:p>
        </w:tc>
        <w:tc>
          <w:tcPr>
            <w:tcW w:w="6804" w:type="dxa"/>
            <w:gridSpan w:val="2"/>
            <w:tcBorders>
              <w:top w:val="single" w:sz="4" w:space="0" w:color="auto"/>
            </w:tcBorders>
            <w:vAlign w:val="center"/>
          </w:tcPr>
          <w:p w:rsidR="008E48CF" w:rsidRDefault="00FE718F">
            <w:pPr>
              <w:spacing w:line="360" w:lineRule="exact"/>
              <w:jc w:val="left"/>
              <w:rPr>
                <w:rFonts w:ascii="黑体" w:eastAsia="黑体" w:hAnsi="黑体"/>
                <w:b/>
                <w:szCs w:val="21"/>
                <w:u w:val="single"/>
              </w:rPr>
            </w:pPr>
            <w:r>
              <w:rPr>
                <w:rFonts w:ascii="黑体" w:eastAsia="黑体" w:hAnsi="黑体" w:hint="eastAsia"/>
                <w:b/>
                <w:szCs w:val="21"/>
                <w:u w:val="single"/>
              </w:rPr>
              <w:t>100万元（人民币）</w:t>
            </w:r>
          </w:p>
        </w:tc>
      </w:tr>
      <w:tr w:rsidR="008E48CF">
        <w:trPr>
          <w:trHeight w:val="20"/>
        </w:trPr>
        <w:tc>
          <w:tcPr>
            <w:tcW w:w="9667" w:type="dxa"/>
            <w:gridSpan w:val="4"/>
            <w:vAlign w:val="center"/>
          </w:tcPr>
          <w:p w:rsidR="008E48CF" w:rsidRPr="00FF2604" w:rsidRDefault="00FE718F">
            <w:pPr>
              <w:spacing w:line="360" w:lineRule="exact"/>
              <w:ind w:firstLineChars="200" w:firstLine="422"/>
              <w:jc w:val="left"/>
              <w:rPr>
                <w:rFonts w:asciiTheme="minorEastAsia" w:eastAsiaTheme="minorEastAsia" w:hAnsiTheme="minorEastAsia"/>
                <w:szCs w:val="21"/>
              </w:rPr>
            </w:pPr>
            <w:r w:rsidRPr="00FF2604">
              <w:rPr>
                <w:rFonts w:asciiTheme="minorEastAsia" w:eastAsiaTheme="minorEastAsia" w:hAnsiTheme="minorEastAsia"/>
                <w:b/>
                <w:szCs w:val="21"/>
              </w:rPr>
              <w:t xml:space="preserve">G </w:t>
            </w:r>
            <w:r w:rsidRPr="00FF2604">
              <w:rPr>
                <w:rFonts w:asciiTheme="minorEastAsia" w:eastAsiaTheme="minorEastAsia" w:hAnsiTheme="minorEastAsia" w:hint="eastAsia"/>
                <w:b/>
                <w:szCs w:val="21"/>
              </w:rPr>
              <w:t>需要补充的其它内容</w:t>
            </w:r>
            <w:r w:rsidR="006326ED">
              <w:rPr>
                <w:rFonts w:asciiTheme="minorEastAsia" w:eastAsiaTheme="minorEastAsia" w:hAnsiTheme="minorEastAsia" w:hint="eastAsia"/>
                <w:b/>
                <w:szCs w:val="21"/>
              </w:rPr>
              <w:t xml:space="preserve"> </w:t>
            </w:r>
          </w:p>
        </w:tc>
      </w:tr>
      <w:tr w:rsidR="008E48CF">
        <w:trPr>
          <w:trHeight w:val="20"/>
        </w:trPr>
        <w:tc>
          <w:tcPr>
            <w:tcW w:w="879" w:type="dxa"/>
            <w:vMerge w:val="restart"/>
            <w:vAlign w:val="center"/>
          </w:tcPr>
          <w:p w:rsidR="008E48CF" w:rsidRDefault="00FE718F">
            <w:pPr>
              <w:spacing w:line="360" w:lineRule="exact"/>
              <w:rPr>
                <w:rFonts w:asciiTheme="minorEastAsia" w:eastAsiaTheme="minorEastAsia" w:hAnsiTheme="minorEastAsia"/>
                <w:color w:val="FF0000"/>
                <w:szCs w:val="21"/>
              </w:rPr>
            </w:pPr>
            <w:r>
              <w:rPr>
                <w:rFonts w:asciiTheme="minorEastAsia" w:eastAsiaTheme="minorEastAsia" w:hAnsiTheme="minorEastAsia"/>
                <w:color w:val="FF0000"/>
                <w:szCs w:val="21"/>
              </w:rPr>
              <w:t>7.1</w:t>
            </w:r>
          </w:p>
        </w:tc>
        <w:tc>
          <w:tcPr>
            <w:tcW w:w="1984" w:type="dxa"/>
            <w:vMerge w:val="restart"/>
            <w:vAlign w:val="center"/>
          </w:tcPr>
          <w:p w:rsidR="008E48CF" w:rsidRPr="00FF2604" w:rsidRDefault="00FE718F">
            <w:pPr>
              <w:spacing w:line="360" w:lineRule="exact"/>
              <w:jc w:val="left"/>
              <w:rPr>
                <w:rFonts w:asciiTheme="minorEastAsia" w:eastAsiaTheme="minorEastAsia" w:hAnsiTheme="minorEastAsia"/>
                <w:szCs w:val="21"/>
              </w:rPr>
            </w:pPr>
            <w:r w:rsidRPr="00FF2604">
              <w:rPr>
                <w:rFonts w:asciiTheme="minorEastAsia" w:eastAsiaTheme="minorEastAsia" w:hAnsiTheme="minorEastAsia" w:hint="eastAsia"/>
                <w:szCs w:val="21"/>
              </w:rPr>
              <w:t>需要补充的其它内容</w:t>
            </w:r>
          </w:p>
        </w:tc>
        <w:tc>
          <w:tcPr>
            <w:tcW w:w="6804" w:type="dxa"/>
            <w:gridSpan w:val="2"/>
            <w:vAlign w:val="center"/>
          </w:tcPr>
          <w:p w:rsidR="008E48CF" w:rsidRPr="00FF2604" w:rsidRDefault="00FE718F">
            <w:pPr>
              <w:spacing w:line="360" w:lineRule="exact"/>
              <w:jc w:val="left"/>
              <w:rPr>
                <w:rFonts w:asciiTheme="minorEastAsia" w:eastAsiaTheme="minorEastAsia" w:hAnsiTheme="minorEastAsia"/>
                <w:b/>
                <w:szCs w:val="21"/>
                <w:u w:val="single"/>
              </w:rPr>
            </w:pPr>
            <w:r w:rsidRPr="00FF2604">
              <w:rPr>
                <w:rFonts w:asciiTheme="minorEastAsia" w:eastAsiaTheme="minorEastAsia" w:hAnsiTheme="minorEastAsia" w:hint="eastAsia"/>
                <w:b/>
                <w:szCs w:val="21"/>
                <w:u w:val="single"/>
              </w:rPr>
              <w:t>时间节点一览表</w:t>
            </w:r>
          </w:p>
        </w:tc>
      </w:tr>
      <w:tr w:rsidR="008E48CF">
        <w:trPr>
          <w:trHeight w:val="20"/>
        </w:trPr>
        <w:tc>
          <w:tcPr>
            <w:tcW w:w="879" w:type="dxa"/>
            <w:vMerge/>
            <w:vAlign w:val="center"/>
          </w:tcPr>
          <w:p w:rsidR="008E48CF" w:rsidRDefault="008E48CF">
            <w:pPr>
              <w:spacing w:line="360" w:lineRule="exact"/>
              <w:rPr>
                <w:rFonts w:asciiTheme="minorEastAsia" w:eastAsiaTheme="minorEastAsia" w:hAnsiTheme="minorEastAsia"/>
                <w:color w:val="FF0000"/>
                <w:szCs w:val="21"/>
              </w:rPr>
            </w:pPr>
          </w:p>
        </w:tc>
        <w:tc>
          <w:tcPr>
            <w:tcW w:w="1984" w:type="dxa"/>
            <w:vMerge/>
            <w:vAlign w:val="center"/>
          </w:tcPr>
          <w:p w:rsidR="008E48CF" w:rsidRPr="00FF2604" w:rsidRDefault="008E48CF">
            <w:pPr>
              <w:spacing w:line="360" w:lineRule="exact"/>
              <w:jc w:val="left"/>
              <w:rPr>
                <w:rFonts w:asciiTheme="minorEastAsia" w:eastAsiaTheme="minorEastAsia" w:hAnsiTheme="minorEastAsia"/>
                <w:szCs w:val="21"/>
              </w:rPr>
            </w:pPr>
          </w:p>
        </w:tc>
        <w:tc>
          <w:tcPr>
            <w:tcW w:w="2435" w:type="dxa"/>
            <w:tcBorders>
              <w:right w:val="single" w:sz="4" w:space="0" w:color="auto"/>
            </w:tcBorders>
            <w:vAlign w:val="center"/>
          </w:tcPr>
          <w:p w:rsidR="008E48CF" w:rsidRPr="00FF2604" w:rsidRDefault="00FE718F">
            <w:pPr>
              <w:spacing w:line="360" w:lineRule="exact"/>
              <w:jc w:val="left"/>
              <w:rPr>
                <w:rFonts w:asciiTheme="minorEastAsia" w:eastAsiaTheme="minorEastAsia" w:hAnsiTheme="minorEastAsia"/>
                <w:b/>
                <w:szCs w:val="21"/>
              </w:rPr>
            </w:pPr>
            <w:r w:rsidRPr="00FF2604">
              <w:rPr>
                <w:rFonts w:asciiTheme="minorEastAsia" w:eastAsiaTheme="minorEastAsia" w:hAnsiTheme="minorEastAsia" w:hint="eastAsia"/>
                <w:b/>
                <w:szCs w:val="21"/>
              </w:rPr>
              <w:t>事项</w:t>
            </w:r>
          </w:p>
        </w:tc>
        <w:tc>
          <w:tcPr>
            <w:tcW w:w="4369" w:type="dxa"/>
            <w:tcBorders>
              <w:left w:val="single" w:sz="4" w:space="0" w:color="auto"/>
            </w:tcBorders>
            <w:vAlign w:val="center"/>
          </w:tcPr>
          <w:p w:rsidR="008E48CF" w:rsidRPr="00FF2604" w:rsidRDefault="00FE718F">
            <w:pPr>
              <w:spacing w:line="360" w:lineRule="exact"/>
              <w:jc w:val="left"/>
              <w:rPr>
                <w:rFonts w:asciiTheme="minorEastAsia" w:eastAsiaTheme="minorEastAsia" w:hAnsiTheme="minorEastAsia"/>
                <w:b/>
                <w:szCs w:val="21"/>
              </w:rPr>
            </w:pPr>
            <w:r w:rsidRPr="00FF2604">
              <w:rPr>
                <w:rFonts w:asciiTheme="minorEastAsia" w:eastAsiaTheme="minorEastAsia" w:hAnsiTheme="minorEastAsia" w:hint="eastAsia"/>
                <w:b/>
                <w:szCs w:val="21"/>
              </w:rPr>
              <w:t>截止时间（北京时间）</w:t>
            </w:r>
          </w:p>
        </w:tc>
      </w:tr>
      <w:tr w:rsidR="008E48CF">
        <w:trPr>
          <w:trHeight w:val="20"/>
        </w:trPr>
        <w:tc>
          <w:tcPr>
            <w:tcW w:w="879" w:type="dxa"/>
            <w:vMerge/>
            <w:vAlign w:val="center"/>
          </w:tcPr>
          <w:p w:rsidR="008E48CF" w:rsidRDefault="008E48CF">
            <w:pPr>
              <w:spacing w:line="360" w:lineRule="exact"/>
              <w:rPr>
                <w:rFonts w:asciiTheme="minorEastAsia" w:eastAsiaTheme="minorEastAsia" w:hAnsiTheme="minorEastAsia"/>
                <w:color w:val="FF0000"/>
                <w:szCs w:val="21"/>
              </w:rPr>
            </w:pPr>
          </w:p>
        </w:tc>
        <w:tc>
          <w:tcPr>
            <w:tcW w:w="1984" w:type="dxa"/>
            <w:vMerge/>
            <w:vAlign w:val="center"/>
          </w:tcPr>
          <w:p w:rsidR="008E48CF" w:rsidRPr="00FF2604" w:rsidRDefault="008E48CF">
            <w:pPr>
              <w:spacing w:line="360" w:lineRule="exact"/>
              <w:jc w:val="left"/>
              <w:rPr>
                <w:rFonts w:asciiTheme="minorEastAsia" w:eastAsiaTheme="minorEastAsia" w:hAnsiTheme="minorEastAsia"/>
                <w:szCs w:val="21"/>
              </w:rPr>
            </w:pPr>
          </w:p>
        </w:tc>
        <w:tc>
          <w:tcPr>
            <w:tcW w:w="2435" w:type="dxa"/>
            <w:tcBorders>
              <w:right w:val="single" w:sz="4" w:space="0" w:color="auto"/>
            </w:tcBorders>
            <w:vAlign w:val="center"/>
          </w:tcPr>
          <w:p w:rsidR="008E48CF" w:rsidRPr="00FF2604" w:rsidRDefault="006326ED">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报名</w:t>
            </w:r>
          </w:p>
        </w:tc>
        <w:tc>
          <w:tcPr>
            <w:tcW w:w="4369" w:type="dxa"/>
            <w:tcBorders>
              <w:left w:val="single" w:sz="4" w:space="0" w:color="auto"/>
            </w:tcBorders>
            <w:vAlign w:val="center"/>
          </w:tcPr>
          <w:p w:rsidR="008E48CF" w:rsidRPr="00FF2604" w:rsidRDefault="00FE718F" w:rsidP="005B19EF">
            <w:pPr>
              <w:spacing w:line="360" w:lineRule="exact"/>
              <w:jc w:val="left"/>
              <w:rPr>
                <w:rFonts w:asciiTheme="minorEastAsia" w:eastAsiaTheme="minorEastAsia" w:hAnsiTheme="minorEastAsia"/>
                <w:szCs w:val="21"/>
              </w:rPr>
            </w:pPr>
            <w:r w:rsidRPr="00FF2604">
              <w:rPr>
                <w:rFonts w:asciiTheme="minorEastAsia" w:eastAsiaTheme="minorEastAsia" w:hAnsiTheme="minorEastAsia" w:hint="eastAsia"/>
              </w:rPr>
              <w:t>2023年</w:t>
            </w:r>
            <w:r w:rsidRPr="00FF2604">
              <w:rPr>
                <w:rFonts w:asciiTheme="minorEastAsia" w:eastAsiaTheme="minorEastAsia" w:hAnsiTheme="minorEastAsia"/>
              </w:rPr>
              <w:t>7</w:t>
            </w:r>
            <w:r w:rsidRPr="00FF2604">
              <w:rPr>
                <w:rFonts w:asciiTheme="minorEastAsia" w:eastAsiaTheme="minorEastAsia" w:hAnsiTheme="minorEastAsia" w:hint="eastAsia"/>
              </w:rPr>
              <w:t>月</w:t>
            </w:r>
            <w:r w:rsidR="005B19EF">
              <w:rPr>
                <w:rFonts w:asciiTheme="minorEastAsia" w:eastAsiaTheme="minorEastAsia" w:hAnsiTheme="minorEastAsia"/>
              </w:rPr>
              <w:t>7</w:t>
            </w:r>
            <w:r w:rsidRPr="00FF2604">
              <w:rPr>
                <w:rFonts w:asciiTheme="minorEastAsia" w:eastAsiaTheme="minorEastAsia" w:hAnsiTheme="minorEastAsia" w:hint="eastAsia"/>
              </w:rPr>
              <w:t>日17：00前</w:t>
            </w:r>
          </w:p>
        </w:tc>
      </w:tr>
      <w:tr w:rsidR="008E48CF">
        <w:trPr>
          <w:trHeight w:val="20"/>
        </w:trPr>
        <w:tc>
          <w:tcPr>
            <w:tcW w:w="879" w:type="dxa"/>
            <w:vMerge/>
            <w:vAlign w:val="center"/>
          </w:tcPr>
          <w:p w:rsidR="008E48CF" w:rsidRDefault="008E48CF">
            <w:pPr>
              <w:spacing w:line="360" w:lineRule="exact"/>
              <w:rPr>
                <w:rFonts w:asciiTheme="minorEastAsia" w:eastAsiaTheme="minorEastAsia" w:hAnsiTheme="minorEastAsia"/>
                <w:color w:val="FF0000"/>
                <w:szCs w:val="21"/>
              </w:rPr>
            </w:pPr>
          </w:p>
        </w:tc>
        <w:tc>
          <w:tcPr>
            <w:tcW w:w="1984" w:type="dxa"/>
            <w:vMerge/>
            <w:vAlign w:val="center"/>
          </w:tcPr>
          <w:p w:rsidR="008E48CF" w:rsidRPr="00FF2604" w:rsidRDefault="008E48CF">
            <w:pPr>
              <w:spacing w:line="360" w:lineRule="exact"/>
              <w:jc w:val="left"/>
              <w:rPr>
                <w:rFonts w:asciiTheme="minorEastAsia" w:eastAsiaTheme="minorEastAsia" w:hAnsiTheme="minorEastAsia"/>
                <w:szCs w:val="21"/>
              </w:rPr>
            </w:pPr>
          </w:p>
        </w:tc>
        <w:tc>
          <w:tcPr>
            <w:tcW w:w="2435" w:type="dxa"/>
            <w:tcBorders>
              <w:right w:val="single" w:sz="4" w:space="0" w:color="auto"/>
            </w:tcBorders>
            <w:vAlign w:val="center"/>
          </w:tcPr>
          <w:p w:rsidR="008E48CF" w:rsidRPr="00FF2604" w:rsidRDefault="00FE718F">
            <w:pPr>
              <w:spacing w:line="360" w:lineRule="exact"/>
              <w:jc w:val="left"/>
              <w:rPr>
                <w:rFonts w:asciiTheme="minorEastAsia" w:eastAsiaTheme="minorEastAsia" w:hAnsiTheme="minorEastAsia"/>
                <w:szCs w:val="21"/>
              </w:rPr>
            </w:pPr>
            <w:r w:rsidRPr="00FF2604">
              <w:rPr>
                <w:rFonts w:asciiTheme="minorEastAsia" w:eastAsiaTheme="minorEastAsia" w:hAnsiTheme="minorEastAsia" w:hint="eastAsia"/>
                <w:szCs w:val="21"/>
              </w:rPr>
              <w:t>缴纳投标保证金</w:t>
            </w:r>
          </w:p>
        </w:tc>
        <w:tc>
          <w:tcPr>
            <w:tcW w:w="4369" w:type="dxa"/>
            <w:tcBorders>
              <w:left w:val="single" w:sz="4" w:space="0" w:color="auto"/>
            </w:tcBorders>
            <w:vAlign w:val="center"/>
          </w:tcPr>
          <w:p w:rsidR="008E48CF" w:rsidRPr="00FF2604" w:rsidRDefault="00FE718F" w:rsidP="005B19EF">
            <w:pPr>
              <w:spacing w:line="360" w:lineRule="exact"/>
              <w:jc w:val="left"/>
              <w:rPr>
                <w:rFonts w:asciiTheme="minorEastAsia" w:eastAsiaTheme="minorEastAsia" w:hAnsiTheme="minorEastAsia"/>
              </w:rPr>
            </w:pPr>
            <w:r w:rsidRPr="00FF2604">
              <w:rPr>
                <w:rFonts w:asciiTheme="minorEastAsia" w:eastAsiaTheme="minorEastAsia" w:hAnsiTheme="minorEastAsia" w:hint="eastAsia"/>
              </w:rPr>
              <w:t>2023年7月</w:t>
            </w:r>
            <w:r w:rsidR="005B19EF">
              <w:rPr>
                <w:rFonts w:asciiTheme="minorEastAsia" w:eastAsiaTheme="minorEastAsia" w:hAnsiTheme="minorEastAsia"/>
              </w:rPr>
              <w:t>10</w:t>
            </w:r>
            <w:r w:rsidRPr="00FF2604">
              <w:rPr>
                <w:rFonts w:asciiTheme="minorEastAsia" w:eastAsiaTheme="minorEastAsia" w:hAnsiTheme="minorEastAsia" w:hint="eastAsia"/>
              </w:rPr>
              <w:t>日17：00前</w:t>
            </w:r>
          </w:p>
        </w:tc>
      </w:tr>
      <w:tr w:rsidR="008E48CF">
        <w:trPr>
          <w:trHeight w:val="20"/>
        </w:trPr>
        <w:tc>
          <w:tcPr>
            <w:tcW w:w="879" w:type="dxa"/>
            <w:vMerge/>
            <w:tcBorders>
              <w:bottom w:val="single" w:sz="12" w:space="0" w:color="333366"/>
            </w:tcBorders>
            <w:vAlign w:val="center"/>
          </w:tcPr>
          <w:p w:rsidR="008E48CF" w:rsidRDefault="008E48CF">
            <w:pPr>
              <w:spacing w:line="360" w:lineRule="exact"/>
              <w:rPr>
                <w:rFonts w:asciiTheme="minorEastAsia" w:eastAsiaTheme="minorEastAsia" w:hAnsiTheme="minorEastAsia"/>
                <w:color w:val="FF0000"/>
                <w:szCs w:val="21"/>
              </w:rPr>
            </w:pPr>
          </w:p>
        </w:tc>
        <w:tc>
          <w:tcPr>
            <w:tcW w:w="1984" w:type="dxa"/>
            <w:vMerge/>
            <w:tcBorders>
              <w:bottom w:val="single" w:sz="12" w:space="0" w:color="333366"/>
            </w:tcBorders>
            <w:vAlign w:val="center"/>
          </w:tcPr>
          <w:p w:rsidR="008E48CF" w:rsidRPr="00FF2604" w:rsidRDefault="008E48CF">
            <w:pPr>
              <w:spacing w:line="360" w:lineRule="exact"/>
              <w:jc w:val="left"/>
              <w:rPr>
                <w:rFonts w:asciiTheme="minorEastAsia" w:eastAsiaTheme="minorEastAsia" w:hAnsiTheme="minorEastAsia"/>
                <w:szCs w:val="21"/>
              </w:rPr>
            </w:pPr>
          </w:p>
        </w:tc>
        <w:tc>
          <w:tcPr>
            <w:tcW w:w="2435" w:type="dxa"/>
            <w:tcBorders>
              <w:bottom w:val="single" w:sz="12" w:space="0" w:color="333366"/>
              <w:right w:val="single" w:sz="4" w:space="0" w:color="auto"/>
            </w:tcBorders>
            <w:vAlign w:val="center"/>
          </w:tcPr>
          <w:p w:rsidR="008E48CF" w:rsidRPr="00FF2604" w:rsidRDefault="00FE718F">
            <w:pPr>
              <w:spacing w:line="360" w:lineRule="exact"/>
              <w:jc w:val="left"/>
              <w:rPr>
                <w:rFonts w:asciiTheme="minorEastAsia" w:eastAsiaTheme="minorEastAsia" w:hAnsiTheme="minorEastAsia"/>
                <w:szCs w:val="21"/>
              </w:rPr>
            </w:pPr>
            <w:r w:rsidRPr="00FF2604">
              <w:rPr>
                <w:rFonts w:asciiTheme="minorEastAsia" w:eastAsiaTheme="minorEastAsia" w:hAnsiTheme="minorEastAsia" w:hint="eastAsia"/>
                <w:szCs w:val="21"/>
              </w:rPr>
              <w:t>现场投标</w:t>
            </w:r>
          </w:p>
        </w:tc>
        <w:tc>
          <w:tcPr>
            <w:tcW w:w="4369" w:type="dxa"/>
            <w:tcBorders>
              <w:left w:val="single" w:sz="4" w:space="0" w:color="auto"/>
              <w:bottom w:val="single" w:sz="12" w:space="0" w:color="333366"/>
            </w:tcBorders>
            <w:vAlign w:val="center"/>
          </w:tcPr>
          <w:p w:rsidR="008E48CF" w:rsidRPr="00FF2604" w:rsidRDefault="00FE718F" w:rsidP="005B19EF">
            <w:pPr>
              <w:spacing w:line="360" w:lineRule="exact"/>
              <w:jc w:val="left"/>
              <w:rPr>
                <w:rFonts w:asciiTheme="minorEastAsia" w:eastAsiaTheme="minorEastAsia" w:hAnsiTheme="minorEastAsia"/>
              </w:rPr>
            </w:pPr>
            <w:r w:rsidRPr="00FF2604">
              <w:rPr>
                <w:rFonts w:asciiTheme="minorEastAsia" w:eastAsiaTheme="minorEastAsia" w:hAnsiTheme="minorEastAsia" w:hint="eastAsia"/>
              </w:rPr>
              <w:t>2023年7月</w:t>
            </w:r>
            <w:r w:rsidR="005B19EF">
              <w:rPr>
                <w:rFonts w:asciiTheme="minorEastAsia" w:eastAsiaTheme="minorEastAsia" w:hAnsiTheme="minorEastAsia"/>
              </w:rPr>
              <w:t>13</w:t>
            </w:r>
            <w:r w:rsidRPr="00FF2604">
              <w:rPr>
                <w:rFonts w:asciiTheme="minorEastAsia" w:eastAsiaTheme="minorEastAsia" w:hAnsiTheme="minorEastAsia" w:hint="eastAsia"/>
              </w:rPr>
              <w:t>日</w:t>
            </w:r>
            <w:r w:rsidRPr="00FF2604">
              <w:rPr>
                <w:rFonts w:asciiTheme="minorEastAsia" w:eastAsiaTheme="minorEastAsia" w:hAnsiTheme="minorEastAsia"/>
              </w:rPr>
              <w:t>9</w:t>
            </w:r>
            <w:r w:rsidRPr="00FF2604">
              <w:rPr>
                <w:rFonts w:asciiTheme="minorEastAsia" w:eastAsiaTheme="minorEastAsia" w:hAnsiTheme="minorEastAsia" w:hint="eastAsia"/>
              </w:rPr>
              <w:t>：00</w:t>
            </w:r>
          </w:p>
        </w:tc>
      </w:tr>
    </w:tbl>
    <w:p w:rsidR="008E48CF" w:rsidRDefault="008E48CF">
      <w:pPr>
        <w:spacing w:line="360" w:lineRule="auto"/>
        <w:sectPr w:rsidR="008E48CF">
          <w:headerReference w:type="default" r:id="rId14"/>
          <w:pgSz w:w="11907" w:h="16840"/>
          <w:pgMar w:top="1440" w:right="1080" w:bottom="1440" w:left="1080" w:header="851" w:footer="992" w:gutter="0"/>
          <w:cols w:space="720"/>
          <w:docGrid w:type="lines" w:linePitch="312"/>
        </w:sectPr>
      </w:pPr>
    </w:p>
    <w:p w:rsidR="008E48CF" w:rsidRDefault="00FE718F">
      <w:pPr>
        <w:pStyle w:val="1"/>
        <w:numPr>
          <w:ilvl w:val="0"/>
          <w:numId w:val="0"/>
        </w:numPr>
        <w:adjustRightInd w:val="0"/>
        <w:snapToGrid w:val="0"/>
        <w:spacing w:line="360" w:lineRule="auto"/>
        <w:ind w:firstLineChars="200" w:firstLine="600"/>
        <w:jc w:val="center"/>
      </w:pPr>
      <w:bookmarkStart w:id="6" w:name="_Toc525135789"/>
      <w:bookmarkStart w:id="7" w:name="_Toc138163000"/>
      <w:r>
        <w:rPr>
          <w:rFonts w:ascii="黑体" w:eastAsia="黑体" w:hint="eastAsia"/>
          <w:sz w:val="30"/>
        </w:rPr>
        <w:lastRenderedPageBreak/>
        <w:t xml:space="preserve">第六章   </w:t>
      </w:r>
      <w:bookmarkStart w:id="8" w:name="_Toc159998024"/>
      <w:bookmarkStart w:id="9" w:name="_Hlk54176851"/>
      <w:bookmarkEnd w:id="6"/>
      <w:r>
        <w:rPr>
          <w:rFonts w:ascii="黑体" w:eastAsia="黑体" w:hint="eastAsia"/>
          <w:sz w:val="30"/>
        </w:rPr>
        <w:t>其他要求</w:t>
      </w:r>
      <w:bookmarkEnd w:id="7"/>
      <w:r>
        <w:t xml:space="preserve"> </w:t>
      </w:r>
    </w:p>
    <w:p w:rsidR="008E48CF" w:rsidRDefault="00FE718F">
      <w:pPr>
        <w:adjustRightInd w:val="0"/>
        <w:snapToGrid w:val="0"/>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（一）承运商管理</w:t>
      </w:r>
    </w:p>
    <w:p w:rsidR="008E48CF" w:rsidRDefault="00FE718F">
      <w:pPr>
        <w:adjustRightInd w:val="0"/>
        <w:snapToGrid w:val="0"/>
        <w:spacing w:line="360" w:lineRule="auto"/>
        <w:ind w:firstLineChars="200" w:firstLine="420"/>
        <w:rPr>
          <w:rFonts w:asciiTheme="majorEastAsia" w:eastAsiaTheme="majorEastAsia" w:hAnsiTheme="majorEastAsia" w:cs="Tahoma"/>
          <w:kern w:val="0"/>
          <w:szCs w:val="21"/>
        </w:rPr>
      </w:pPr>
      <w:r>
        <w:rPr>
          <w:rFonts w:asciiTheme="majorEastAsia" w:eastAsiaTheme="majorEastAsia" w:hAnsiTheme="majorEastAsia" w:cs="Tahoma" w:hint="eastAsia"/>
          <w:kern w:val="0"/>
          <w:szCs w:val="21"/>
        </w:rPr>
        <w:t>为了加强公司与承运商之间的紧密协作，不断提高承运商的运营能力、提升物流服务质量、降低运输成本，做到精益物流，达到双赢目的，特制订本办法。</w:t>
      </w:r>
    </w:p>
    <w:p w:rsidR="008E48CF" w:rsidRDefault="00FE718F">
      <w:pPr>
        <w:adjustRightInd w:val="0"/>
        <w:snapToGrid w:val="0"/>
        <w:spacing w:line="360" w:lineRule="auto"/>
        <w:rPr>
          <w:rFonts w:asciiTheme="majorEastAsia" w:eastAsiaTheme="majorEastAsia" w:hAnsiTheme="majorEastAsia" w:cs="Tahoma"/>
          <w:kern w:val="0"/>
          <w:szCs w:val="21"/>
        </w:rPr>
      </w:pPr>
      <w:r>
        <w:rPr>
          <w:rFonts w:asciiTheme="majorEastAsia" w:eastAsiaTheme="majorEastAsia" w:hAnsiTheme="majorEastAsia" w:cs="Tahoma" w:hint="eastAsia"/>
          <w:kern w:val="0"/>
          <w:szCs w:val="21"/>
        </w:rPr>
        <w:t>一、适用对象：重汽（重庆）轻型汽车有限公司各承运商</w:t>
      </w:r>
    </w:p>
    <w:p w:rsidR="008E48CF" w:rsidRDefault="00FE718F">
      <w:pPr>
        <w:adjustRightInd w:val="0"/>
        <w:snapToGrid w:val="0"/>
        <w:spacing w:line="360" w:lineRule="auto"/>
        <w:rPr>
          <w:rFonts w:asciiTheme="majorEastAsia" w:eastAsiaTheme="majorEastAsia" w:hAnsiTheme="majorEastAsia" w:cs="Tahoma"/>
          <w:kern w:val="0"/>
          <w:szCs w:val="21"/>
        </w:rPr>
      </w:pPr>
      <w:r>
        <w:rPr>
          <w:rFonts w:asciiTheme="majorEastAsia" w:eastAsiaTheme="majorEastAsia" w:hAnsiTheme="majorEastAsia" w:cs="Tahoma" w:hint="eastAsia"/>
          <w:kern w:val="0"/>
          <w:szCs w:val="21"/>
        </w:rPr>
        <w:t>二、具体办法</w:t>
      </w:r>
    </w:p>
    <w:p w:rsidR="008E48CF" w:rsidRDefault="00FE718F">
      <w:pPr>
        <w:pStyle w:val="afd"/>
        <w:numPr>
          <w:ilvl w:val="0"/>
          <w:numId w:val="8"/>
        </w:numPr>
        <w:adjustRightInd w:val="0"/>
        <w:snapToGrid w:val="0"/>
        <w:spacing w:line="360" w:lineRule="auto"/>
        <w:ind w:firstLineChars="0"/>
        <w:rPr>
          <w:rFonts w:asciiTheme="majorEastAsia" w:eastAsiaTheme="majorEastAsia" w:hAnsiTheme="majorEastAsia"/>
          <w:szCs w:val="21"/>
        </w:rPr>
      </w:pPr>
      <w:r>
        <w:rPr>
          <w:rFonts w:asciiTheme="majorEastAsia" w:eastAsiaTheme="majorEastAsia" w:hAnsiTheme="majorEastAsia" w:hint="eastAsia"/>
          <w:szCs w:val="21"/>
        </w:rPr>
        <w:t>启运管理:</w:t>
      </w:r>
    </w:p>
    <w:p w:rsidR="008E48CF" w:rsidRDefault="00FE718F">
      <w:pPr>
        <w:pStyle w:val="afd"/>
        <w:numPr>
          <w:ilvl w:val="0"/>
          <w:numId w:val="9"/>
        </w:numPr>
        <w:adjustRightInd w:val="0"/>
        <w:snapToGrid w:val="0"/>
        <w:spacing w:line="360" w:lineRule="auto"/>
        <w:ind w:firstLineChars="0"/>
        <w:rPr>
          <w:rFonts w:asciiTheme="majorEastAsia" w:eastAsiaTheme="majorEastAsia" w:hAnsiTheme="majorEastAsia"/>
          <w:szCs w:val="21"/>
        </w:rPr>
      </w:pPr>
      <w:r>
        <w:rPr>
          <w:rFonts w:asciiTheme="majorEastAsia" w:eastAsiaTheme="majorEastAsia" w:hAnsiTheme="majorEastAsia" w:hint="eastAsia"/>
          <w:szCs w:val="21"/>
        </w:rPr>
        <w:t>承运商需每日提供可装载车辆及装载能力信息表；</w:t>
      </w:r>
    </w:p>
    <w:p w:rsidR="008E48CF" w:rsidRDefault="00FE718F">
      <w:pPr>
        <w:pStyle w:val="afd"/>
        <w:numPr>
          <w:ilvl w:val="0"/>
          <w:numId w:val="9"/>
        </w:numPr>
        <w:adjustRightInd w:val="0"/>
        <w:snapToGrid w:val="0"/>
        <w:spacing w:line="360" w:lineRule="auto"/>
        <w:ind w:firstLineChars="0"/>
        <w:rPr>
          <w:rFonts w:asciiTheme="majorEastAsia" w:eastAsiaTheme="majorEastAsia" w:hAnsiTheme="majorEastAsia"/>
          <w:szCs w:val="21"/>
        </w:rPr>
      </w:pPr>
      <w:r>
        <w:rPr>
          <w:rFonts w:asciiTheme="majorEastAsia" w:eastAsiaTheme="majorEastAsia" w:hAnsiTheme="majorEastAsia" w:hint="eastAsia"/>
          <w:szCs w:val="21"/>
        </w:rPr>
        <w:t>启运时间要求：</w:t>
      </w:r>
    </w:p>
    <w:tbl>
      <w:tblPr>
        <w:tblW w:w="705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1984"/>
        <w:gridCol w:w="3064"/>
      </w:tblGrid>
      <w:tr w:rsidR="008E48CF">
        <w:trPr>
          <w:trHeight w:val="227"/>
        </w:trPr>
        <w:tc>
          <w:tcPr>
            <w:tcW w:w="2002" w:type="dxa"/>
            <w:shd w:val="clear" w:color="auto" w:fill="auto"/>
            <w:noWrap/>
            <w:vAlign w:val="center"/>
          </w:tcPr>
          <w:p w:rsidR="008E48CF" w:rsidRDefault="00FE718F">
            <w:pPr>
              <w:widowControl/>
              <w:adjustRightInd w:val="0"/>
              <w:snapToGri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订单辆数（台）</w:t>
            </w:r>
          </w:p>
        </w:tc>
        <w:tc>
          <w:tcPr>
            <w:tcW w:w="1984" w:type="dxa"/>
            <w:shd w:val="clear" w:color="auto" w:fill="auto"/>
            <w:noWrap/>
            <w:vAlign w:val="center"/>
          </w:tcPr>
          <w:p w:rsidR="008E48CF" w:rsidRDefault="00FE718F">
            <w:pPr>
              <w:widowControl/>
              <w:adjustRightInd w:val="0"/>
              <w:snapToGri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启运时长（天）</w:t>
            </w:r>
          </w:p>
        </w:tc>
        <w:tc>
          <w:tcPr>
            <w:tcW w:w="3064" w:type="dxa"/>
            <w:shd w:val="clear" w:color="auto" w:fill="auto"/>
            <w:noWrap/>
            <w:vAlign w:val="center"/>
          </w:tcPr>
          <w:p w:rsidR="008E48CF" w:rsidRDefault="00FE718F">
            <w:pPr>
              <w:widowControl/>
              <w:adjustRightInd w:val="0"/>
              <w:snapToGri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备注</w:t>
            </w:r>
          </w:p>
        </w:tc>
      </w:tr>
      <w:tr w:rsidR="008E48CF">
        <w:trPr>
          <w:trHeight w:val="227"/>
        </w:trPr>
        <w:tc>
          <w:tcPr>
            <w:tcW w:w="2002" w:type="dxa"/>
            <w:shd w:val="clear" w:color="auto" w:fill="auto"/>
            <w:noWrap/>
            <w:vAlign w:val="center"/>
          </w:tcPr>
          <w:p w:rsidR="008E48CF" w:rsidRDefault="00FE718F">
            <w:pPr>
              <w:widowControl/>
              <w:adjustRightInd w:val="0"/>
              <w:snapToGri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1-2</w:t>
            </w:r>
          </w:p>
        </w:tc>
        <w:tc>
          <w:tcPr>
            <w:tcW w:w="1984" w:type="dxa"/>
            <w:shd w:val="clear" w:color="auto" w:fill="auto"/>
            <w:noWrap/>
            <w:vAlign w:val="center"/>
          </w:tcPr>
          <w:p w:rsidR="008E48CF" w:rsidRDefault="00FE718F">
            <w:pPr>
              <w:widowControl/>
              <w:adjustRightInd w:val="0"/>
              <w:snapToGri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≤4</w:t>
            </w:r>
          </w:p>
        </w:tc>
        <w:tc>
          <w:tcPr>
            <w:tcW w:w="3064" w:type="dxa"/>
            <w:shd w:val="clear" w:color="auto" w:fill="auto"/>
            <w:noWrap/>
            <w:vAlign w:val="center"/>
          </w:tcPr>
          <w:p w:rsidR="008E48CF" w:rsidRDefault="00FE718F">
            <w:pPr>
              <w:widowControl/>
              <w:adjustRightInd w:val="0"/>
              <w:snapToGri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计划通知后</w:t>
            </w:r>
          </w:p>
        </w:tc>
      </w:tr>
      <w:tr w:rsidR="008E48CF">
        <w:trPr>
          <w:trHeight w:val="227"/>
        </w:trPr>
        <w:tc>
          <w:tcPr>
            <w:tcW w:w="2002" w:type="dxa"/>
            <w:shd w:val="clear" w:color="auto" w:fill="auto"/>
            <w:noWrap/>
            <w:vAlign w:val="center"/>
          </w:tcPr>
          <w:p w:rsidR="008E48CF" w:rsidRDefault="00FE718F">
            <w:pPr>
              <w:widowControl/>
              <w:adjustRightInd w:val="0"/>
              <w:snapToGri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3-4</w:t>
            </w:r>
          </w:p>
        </w:tc>
        <w:tc>
          <w:tcPr>
            <w:tcW w:w="1984" w:type="dxa"/>
            <w:shd w:val="clear" w:color="auto" w:fill="auto"/>
            <w:noWrap/>
            <w:vAlign w:val="center"/>
          </w:tcPr>
          <w:p w:rsidR="008E48CF" w:rsidRDefault="00FE718F">
            <w:pPr>
              <w:widowControl/>
              <w:adjustRightInd w:val="0"/>
              <w:snapToGri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≤3</w:t>
            </w:r>
          </w:p>
        </w:tc>
        <w:tc>
          <w:tcPr>
            <w:tcW w:w="3064" w:type="dxa"/>
            <w:shd w:val="clear" w:color="auto" w:fill="auto"/>
            <w:noWrap/>
            <w:vAlign w:val="center"/>
          </w:tcPr>
          <w:p w:rsidR="008E48CF" w:rsidRDefault="00FE718F">
            <w:pPr>
              <w:widowControl/>
              <w:adjustRightInd w:val="0"/>
              <w:snapToGri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计划通知后</w:t>
            </w:r>
          </w:p>
        </w:tc>
      </w:tr>
      <w:tr w:rsidR="008E48CF">
        <w:trPr>
          <w:trHeight w:val="227"/>
        </w:trPr>
        <w:tc>
          <w:tcPr>
            <w:tcW w:w="2002" w:type="dxa"/>
            <w:shd w:val="clear" w:color="auto" w:fill="auto"/>
            <w:noWrap/>
            <w:vAlign w:val="center"/>
          </w:tcPr>
          <w:p w:rsidR="008E48CF" w:rsidRDefault="00FE718F">
            <w:pPr>
              <w:widowControl/>
              <w:adjustRightInd w:val="0"/>
              <w:snapToGri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5-7</w:t>
            </w:r>
          </w:p>
        </w:tc>
        <w:tc>
          <w:tcPr>
            <w:tcW w:w="1984" w:type="dxa"/>
            <w:shd w:val="clear" w:color="auto" w:fill="auto"/>
            <w:noWrap/>
            <w:vAlign w:val="center"/>
          </w:tcPr>
          <w:p w:rsidR="008E48CF" w:rsidRDefault="00FE718F">
            <w:pPr>
              <w:widowControl/>
              <w:adjustRightInd w:val="0"/>
              <w:snapToGri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≤2</w:t>
            </w:r>
          </w:p>
        </w:tc>
        <w:tc>
          <w:tcPr>
            <w:tcW w:w="3064" w:type="dxa"/>
            <w:shd w:val="clear" w:color="auto" w:fill="auto"/>
            <w:noWrap/>
            <w:vAlign w:val="center"/>
          </w:tcPr>
          <w:p w:rsidR="008E48CF" w:rsidRDefault="00FE718F">
            <w:pPr>
              <w:widowControl/>
              <w:adjustRightInd w:val="0"/>
              <w:snapToGri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计划通知后</w:t>
            </w:r>
          </w:p>
        </w:tc>
      </w:tr>
      <w:tr w:rsidR="008E48CF">
        <w:trPr>
          <w:trHeight w:val="227"/>
        </w:trPr>
        <w:tc>
          <w:tcPr>
            <w:tcW w:w="2002" w:type="dxa"/>
            <w:shd w:val="clear" w:color="auto" w:fill="auto"/>
            <w:noWrap/>
            <w:vAlign w:val="center"/>
          </w:tcPr>
          <w:p w:rsidR="008E48CF" w:rsidRDefault="00FE718F">
            <w:pPr>
              <w:widowControl/>
              <w:adjustRightInd w:val="0"/>
              <w:snapToGri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8</w:t>
            </w:r>
          </w:p>
        </w:tc>
        <w:tc>
          <w:tcPr>
            <w:tcW w:w="1984" w:type="dxa"/>
            <w:shd w:val="clear" w:color="auto" w:fill="auto"/>
            <w:noWrap/>
            <w:vAlign w:val="center"/>
          </w:tcPr>
          <w:p w:rsidR="008E48CF" w:rsidRDefault="00FE718F">
            <w:pPr>
              <w:widowControl/>
              <w:adjustRightInd w:val="0"/>
              <w:snapToGri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w:t>
            </w:r>
          </w:p>
        </w:tc>
        <w:tc>
          <w:tcPr>
            <w:tcW w:w="3064" w:type="dxa"/>
            <w:shd w:val="clear" w:color="auto" w:fill="auto"/>
            <w:noWrap/>
            <w:vAlign w:val="center"/>
          </w:tcPr>
          <w:p w:rsidR="008E48CF" w:rsidRDefault="00FE718F">
            <w:pPr>
              <w:widowControl/>
              <w:adjustRightInd w:val="0"/>
              <w:snapToGri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计划通知后</w:t>
            </w:r>
          </w:p>
        </w:tc>
      </w:tr>
    </w:tbl>
    <w:p w:rsidR="008E48CF" w:rsidRDefault="00FE718F">
      <w:pPr>
        <w:adjustRightInd w:val="0"/>
        <w:snapToGrid w:val="0"/>
        <w:spacing w:line="360" w:lineRule="auto"/>
        <w:rPr>
          <w:rFonts w:asciiTheme="majorEastAsia" w:eastAsiaTheme="majorEastAsia" w:hAnsiTheme="majorEastAsia"/>
          <w:szCs w:val="21"/>
        </w:rPr>
      </w:pPr>
      <w:r>
        <w:rPr>
          <w:rFonts w:asciiTheme="majorEastAsia" w:eastAsiaTheme="majorEastAsia" w:hAnsiTheme="majorEastAsia" w:hint="eastAsia"/>
          <w:szCs w:val="21"/>
        </w:rPr>
        <w:t>备注：若整备返修，则启运时长顺延。</w:t>
      </w:r>
    </w:p>
    <w:p w:rsidR="008E48CF" w:rsidRDefault="00FE718F">
      <w:pPr>
        <w:numPr>
          <w:ilvl w:val="0"/>
          <w:numId w:val="9"/>
        </w:numPr>
        <w:adjustRightInd w:val="0"/>
        <w:snapToGrid w:val="0"/>
        <w:spacing w:line="360" w:lineRule="auto"/>
        <w:rPr>
          <w:rFonts w:asciiTheme="majorEastAsia" w:eastAsiaTheme="majorEastAsia" w:hAnsiTheme="majorEastAsia"/>
          <w:szCs w:val="21"/>
        </w:rPr>
      </w:pPr>
      <w:r>
        <w:rPr>
          <w:rFonts w:asciiTheme="majorEastAsia" w:eastAsiaTheme="majorEastAsia" w:hAnsiTheme="majorEastAsia" w:hint="eastAsia"/>
          <w:szCs w:val="21"/>
        </w:rPr>
        <w:t>超过规定启运时长的，按逾期启运时长累加考核，标准如下：</w:t>
      </w:r>
    </w:p>
    <w:tbl>
      <w:tblPr>
        <w:tblStyle w:val="af8"/>
        <w:tblW w:w="7088" w:type="dxa"/>
        <w:tblInd w:w="108" w:type="dxa"/>
        <w:tblLayout w:type="fixed"/>
        <w:tblLook w:val="04A0" w:firstRow="1" w:lastRow="0" w:firstColumn="1" w:lastColumn="0" w:noHBand="0" w:noVBand="1"/>
      </w:tblPr>
      <w:tblGrid>
        <w:gridCol w:w="1985"/>
        <w:gridCol w:w="1984"/>
        <w:gridCol w:w="3119"/>
      </w:tblGrid>
      <w:tr w:rsidR="008E48CF">
        <w:trPr>
          <w:trHeight w:val="20"/>
        </w:trPr>
        <w:tc>
          <w:tcPr>
            <w:tcW w:w="1985" w:type="dxa"/>
            <w:vAlign w:val="center"/>
          </w:tcPr>
          <w:p w:rsidR="008E48CF" w:rsidRDefault="00FE718F">
            <w:pPr>
              <w:widowControl/>
              <w:adjustRightInd w:val="0"/>
              <w:snapToGrid w:val="0"/>
              <w:jc w:val="center"/>
              <w:rPr>
                <w:rFonts w:asciiTheme="majorEastAsia" w:eastAsiaTheme="majorEastAsia" w:hAnsiTheme="majorEastAsia" w:cs="宋体"/>
                <w:b/>
                <w:bCs/>
                <w:color w:val="000000"/>
                <w:kern w:val="0"/>
                <w:szCs w:val="21"/>
              </w:rPr>
            </w:pPr>
            <w:r>
              <w:rPr>
                <w:rFonts w:asciiTheme="majorEastAsia" w:eastAsiaTheme="majorEastAsia" w:hAnsiTheme="majorEastAsia" w:cs="宋体" w:hint="eastAsia"/>
                <w:b/>
                <w:bCs/>
                <w:color w:val="000000"/>
                <w:kern w:val="0"/>
                <w:szCs w:val="21"/>
              </w:rPr>
              <w:t>天数</w:t>
            </w:r>
          </w:p>
        </w:tc>
        <w:tc>
          <w:tcPr>
            <w:tcW w:w="1984" w:type="dxa"/>
            <w:tcBorders>
              <w:bottom w:val="single" w:sz="4" w:space="0" w:color="auto"/>
            </w:tcBorders>
            <w:vAlign w:val="center"/>
          </w:tcPr>
          <w:p w:rsidR="008E48CF" w:rsidRDefault="00FE718F">
            <w:pPr>
              <w:widowControl/>
              <w:adjustRightInd w:val="0"/>
              <w:snapToGrid w:val="0"/>
              <w:jc w:val="center"/>
              <w:rPr>
                <w:rFonts w:asciiTheme="majorEastAsia" w:eastAsiaTheme="majorEastAsia" w:hAnsiTheme="majorEastAsia" w:cs="宋体"/>
                <w:b/>
                <w:bCs/>
                <w:color w:val="000000"/>
                <w:kern w:val="0"/>
                <w:szCs w:val="21"/>
              </w:rPr>
            </w:pPr>
            <w:r>
              <w:rPr>
                <w:rFonts w:asciiTheme="majorEastAsia" w:eastAsiaTheme="majorEastAsia" w:hAnsiTheme="majorEastAsia" w:cs="宋体" w:hint="eastAsia"/>
                <w:b/>
                <w:bCs/>
                <w:color w:val="000000"/>
                <w:kern w:val="0"/>
                <w:szCs w:val="21"/>
              </w:rPr>
              <w:t>处罚标准</w:t>
            </w:r>
          </w:p>
        </w:tc>
        <w:tc>
          <w:tcPr>
            <w:tcW w:w="3119" w:type="dxa"/>
            <w:vAlign w:val="center"/>
          </w:tcPr>
          <w:p w:rsidR="008E48CF" w:rsidRDefault="00FE718F">
            <w:pPr>
              <w:widowControl/>
              <w:adjustRightInd w:val="0"/>
              <w:snapToGrid w:val="0"/>
              <w:jc w:val="center"/>
              <w:rPr>
                <w:rFonts w:asciiTheme="majorEastAsia" w:eastAsiaTheme="majorEastAsia" w:hAnsiTheme="majorEastAsia" w:cs="宋体"/>
                <w:b/>
                <w:bCs/>
                <w:color w:val="000000"/>
                <w:kern w:val="0"/>
                <w:szCs w:val="21"/>
              </w:rPr>
            </w:pPr>
            <w:r>
              <w:rPr>
                <w:rFonts w:asciiTheme="majorEastAsia" w:eastAsiaTheme="majorEastAsia" w:hAnsiTheme="majorEastAsia" w:cs="宋体" w:hint="eastAsia"/>
                <w:b/>
                <w:bCs/>
                <w:color w:val="000000"/>
                <w:kern w:val="0"/>
                <w:szCs w:val="21"/>
              </w:rPr>
              <w:t>备注</w:t>
            </w:r>
          </w:p>
        </w:tc>
      </w:tr>
      <w:tr w:rsidR="008E48CF">
        <w:trPr>
          <w:trHeight w:val="20"/>
        </w:trPr>
        <w:tc>
          <w:tcPr>
            <w:tcW w:w="1985" w:type="dxa"/>
            <w:vAlign w:val="center"/>
          </w:tcPr>
          <w:p w:rsidR="008E48CF" w:rsidRDefault="00FE718F">
            <w:pPr>
              <w:widowControl/>
              <w:adjustRightInd w:val="0"/>
              <w:snapToGri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第1-3天</w:t>
            </w:r>
          </w:p>
        </w:tc>
        <w:tc>
          <w:tcPr>
            <w:tcW w:w="1984" w:type="dxa"/>
            <w:shd w:val="clear" w:color="auto" w:fill="FFFFFF" w:themeFill="background1"/>
            <w:vAlign w:val="center"/>
          </w:tcPr>
          <w:p w:rsidR="008E48CF" w:rsidRDefault="00FE718F">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按100元/天/辆</w:t>
            </w:r>
          </w:p>
        </w:tc>
        <w:tc>
          <w:tcPr>
            <w:tcW w:w="3119" w:type="dxa"/>
            <w:vMerge w:val="restart"/>
            <w:vAlign w:val="center"/>
          </w:tcPr>
          <w:p w:rsidR="008E48CF" w:rsidRDefault="00FE718F">
            <w:pPr>
              <w:widowControl/>
              <w:adjustRightInd w:val="0"/>
              <w:snapToGrid w:val="0"/>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1、不足24小时的按1天计算；</w:t>
            </w:r>
          </w:p>
          <w:p w:rsidR="008E48CF" w:rsidRDefault="00FE718F">
            <w:pPr>
              <w:widowControl/>
              <w:adjustRightInd w:val="0"/>
              <w:snapToGrid w:val="0"/>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2、考核费用在</w:t>
            </w:r>
            <w:r>
              <w:rPr>
                <w:rFonts w:asciiTheme="majorEastAsia" w:eastAsiaTheme="majorEastAsia" w:hAnsiTheme="majorEastAsia" w:cs="宋体" w:hint="eastAsia"/>
                <w:color w:val="000000"/>
                <w:kern w:val="0"/>
                <w:szCs w:val="21"/>
                <w:shd w:val="clear" w:color="auto" w:fill="FFFFFF" w:themeFill="background1"/>
              </w:rPr>
              <w:t>保证金</w:t>
            </w:r>
            <w:r>
              <w:rPr>
                <w:rFonts w:asciiTheme="majorEastAsia" w:eastAsiaTheme="majorEastAsia" w:hAnsiTheme="majorEastAsia" w:cs="宋体" w:hint="eastAsia"/>
                <w:color w:val="000000"/>
                <w:kern w:val="0"/>
                <w:szCs w:val="21"/>
              </w:rPr>
              <w:t>扣除。(三个工作日之内补齐保证金)</w:t>
            </w:r>
          </w:p>
        </w:tc>
      </w:tr>
      <w:tr w:rsidR="008E48CF">
        <w:trPr>
          <w:trHeight w:val="20"/>
        </w:trPr>
        <w:tc>
          <w:tcPr>
            <w:tcW w:w="1985" w:type="dxa"/>
            <w:vAlign w:val="center"/>
          </w:tcPr>
          <w:p w:rsidR="008E48CF" w:rsidRDefault="00FE718F">
            <w:pPr>
              <w:widowControl/>
              <w:adjustRightInd w:val="0"/>
              <w:snapToGri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第4-6天</w:t>
            </w:r>
          </w:p>
        </w:tc>
        <w:tc>
          <w:tcPr>
            <w:tcW w:w="1984" w:type="dxa"/>
            <w:shd w:val="clear" w:color="auto" w:fill="FFFFFF" w:themeFill="background1"/>
            <w:vAlign w:val="center"/>
          </w:tcPr>
          <w:p w:rsidR="008E48CF" w:rsidRDefault="00FE718F">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按200元/天/辆</w:t>
            </w:r>
          </w:p>
        </w:tc>
        <w:tc>
          <w:tcPr>
            <w:tcW w:w="3119" w:type="dxa"/>
            <w:vMerge/>
            <w:vAlign w:val="center"/>
          </w:tcPr>
          <w:p w:rsidR="008E48CF" w:rsidRDefault="008E48CF">
            <w:pPr>
              <w:adjustRightInd w:val="0"/>
              <w:snapToGrid w:val="0"/>
              <w:jc w:val="center"/>
              <w:rPr>
                <w:rFonts w:asciiTheme="majorEastAsia" w:eastAsiaTheme="majorEastAsia" w:hAnsiTheme="majorEastAsia"/>
                <w:szCs w:val="21"/>
              </w:rPr>
            </w:pPr>
          </w:p>
        </w:tc>
      </w:tr>
      <w:tr w:rsidR="008E48CF">
        <w:trPr>
          <w:trHeight w:val="20"/>
        </w:trPr>
        <w:tc>
          <w:tcPr>
            <w:tcW w:w="1985" w:type="dxa"/>
            <w:vAlign w:val="center"/>
          </w:tcPr>
          <w:p w:rsidR="008E48CF" w:rsidRDefault="00FE718F">
            <w:pPr>
              <w:widowControl/>
              <w:adjustRightInd w:val="0"/>
              <w:snapToGri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第7天起</w:t>
            </w:r>
          </w:p>
        </w:tc>
        <w:tc>
          <w:tcPr>
            <w:tcW w:w="1984" w:type="dxa"/>
            <w:shd w:val="clear" w:color="auto" w:fill="FFFFFF" w:themeFill="background1"/>
            <w:vAlign w:val="center"/>
          </w:tcPr>
          <w:p w:rsidR="008E48CF" w:rsidRDefault="00FE718F">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按300元/天/辆</w:t>
            </w:r>
          </w:p>
        </w:tc>
        <w:tc>
          <w:tcPr>
            <w:tcW w:w="3119" w:type="dxa"/>
            <w:vMerge/>
            <w:vAlign w:val="center"/>
          </w:tcPr>
          <w:p w:rsidR="008E48CF" w:rsidRDefault="008E48CF">
            <w:pPr>
              <w:adjustRightInd w:val="0"/>
              <w:snapToGrid w:val="0"/>
              <w:jc w:val="center"/>
              <w:rPr>
                <w:rFonts w:asciiTheme="majorEastAsia" w:eastAsiaTheme="majorEastAsia" w:hAnsiTheme="majorEastAsia"/>
                <w:szCs w:val="21"/>
              </w:rPr>
            </w:pPr>
          </w:p>
        </w:tc>
      </w:tr>
    </w:tbl>
    <w:p w:rsidR="008E48CF" w:rsidRDefault="00FE718F">
      <w:pPr>
        <w:adjustRightInd w:val="0"/>
        <w:snapToGrid w:val="0"/>
        <w:spacing w:line="360" w:lineRule="auto"/>
        <w:rPr>
          <w:rFonts w:asciiTheme="majorEastAsia" w:eastAsiaTheme="majorEastAsia" w:hAnsiTheme="majorEastAsia"/>
          <w:szCs w:val="21"/>
        </w:rPr>
      </w:pPr>
      <w:r>
        <w:rPr>
          <w:rFonts w:asciiTheme="majorEastAsia" w:eastAsiaTheme="majorEastAsia" w:hAnsiTheme="majorEastAsia" w:hint="eastAsia"/>
          <w:szCs w:val="21"/>
        </w:rPr>
        <w:t>2.装载管理</w:t>
      </w:r>
    </w:p>
    <w:p w:rsidR="008E48CF" w:rsidRDefault="00FE718F">
      <w:pPr>
        <w:pStyle w:val="afd"/>
        <w:numPr>
          <w:ilvl w:val="0"/>
          <w:numId w:val="10"/>
        </w:numPr>
        <w:adjustRightInd w:val="0"/>
        <w:snapToGrid w:val="0"/>
        <w:spacing w:line="360" w:lineRule="auto"/>
        <w:ind w:firstLineChars="0"/>
        <w:rPr>
          <w:rFonts w:asciiTheme="majorEastAsia" w:eastAsiaTheme="majorEastAsia" w:hAnsiTheme="majorEastAsia"/>
          <w:szCs w:val="21"/>
        </w:rPr>
      </w:pPr>
      <w:r>
        <w:rPr>
          <w:rFonts w:asciiTheme="majorEastAsia" w:eastAsiaTheme="majorEastAsia" w:hAnsiTheme="majorEastAsia" w:hint="eastAsia"/>
          <w:szCs w:val="21"/>
        </w:rPr>
        <w:t>严禁装载人员进入商品车停放区域,违者罚款50元；</w:t>
      </w:r>
    </w:p>
    <w:p w:rsidR="008E48CF" w:rsidRDefault="00FE718F">
      <w:pPr>
        <w:pStyle w:val="afd"/>
        <w:numPr>
          <w:ilvl w:val="0"/>
          <w:numId w:val="10"/>
        </w:numPr>
        <w:adjustRightInd w:val="0"/>
        <w:snapToGrid w:val="0"/>
        <w:spacing w:line="360" w:lineRule="auto"/>
        <w:ind w:firstLineChars="0"/>
        <w:rPr>
          <w:rFonts w:asciiTheme="majorEastAsia" w:eastAsiaTheme="majorEastAsia" w:hAnsiTheme="majorEastAsia"/>
          <w:szCs w:val="21"/>
        </w:rPr>
      </w:pPr>
      <w:r>
        <w:rPr>
          <w:rFonts w:asciiTheme="majorEastAsia" w:eastAsiaTheme="majorEastAsia" w:hAnsiTheme="majorEastAsia" w:hint="eastAsia"/>
          <w:szCs w:val="21"/>
        </w:rPr>
        <w:t>装载人员在厂区内行驶速度不能超过15km/h,违者罚款50元。造成事故，事故损失由该物流公司承担，损坏的商品车辆由物流公司赔偿或买断，并追加1000元罚款；</w:t>
      </w:r>
    </w:p>
    <w:p w:rsidR="008E48CF" w:rsidRDefault="00FE718F">
      <w:pPr>
        <w:pStyle w:val="afd"/>
        <w:numPr>
          <w:ilvl w:val="0"/>
          <w:numId w:val="10"/>
        </w:numPr>
        <w:adjustRightInd w:val="0"/>
        <w:snapToGrid w:val="0"/>
        <w:spacing w:line="360" w:lineRule="auto"/>
        <w:ind w:firstLineChars="0"/>
        <w:rPr>
          <w:rFonts w:asciiTheme="majorEastAsia" w:eastAsiaTheme="majorEastAsia" w:hAnsiTheme="majorEastAsia"/>
          <w:szCs w:val="21"/>
        </w:rPr>
      </w:pPr>
      <w:r>
        <w:rPr>
          <w:rFonts w:asciiTheme="majorEastAsia" w:eastAsiaTheme="majorEastAsia" w:hAnsiTheme="majorEastAsia" w:hint="eastAsia"/>
          <w:szCs w:val="21"/>
        </w:rPr>
        <w:t>承运商必须确保承运车辆正常保养、车况良好，严禁将车况不良的运输车辆调配使用。严禁驾驶员在我公司装车场地内吸烟、乱扔废弃物，禁止驾驶员在商品车内吸烟、休息。一经发现，对承运商按500元/次罚款；</w:t>
      </w:r>
    </w:p>
    <w:p w:rsidR="008E48CF" w:rsidRDefault="00FE718F">
      <w:pPr>
        <w:pStyle w:val="afd"/>
        <w:numPr>
          <w:ilvl w:val="0"/>
          <w:numId w:val="10"/>
        </w:numPr>
        <w:adjustRightInd w:val="0"/>
        <w:snapToGrid w:val="0"/>
        <w:spacing w:line="360" w:lineRule="auto"/>
        <w:ind w:firstLineChars="0"/>
        <w:rPr>
          <w:rFonts w:asciiTheme="majorEastAsia" w:eastAsiaTheme="majorEastAsia" w:hAnsiTheme="majorEastAsia"/>
          <w:szCs w:val="21"/>
        </w:rPr>
      </w:pPr>
      <w:r>
        <w:rPr>
          <w:rFonts w:asciiTheme="majorEastAsia" w:eastAsiaTheme="majorEastAsia" w:hAnsiTheme="majorEastAsia" w:hint="eastAsia"/>
          <w:szCs w:val="21"/>
        </w:rPr>
        <w:t>严禁装载车辆驶上水泥地面,违者罚款200元(地面压坏者修复地面)。</w:t>
      </w:r>
    </w:p>
    <w:p w:rsidR="008E48CF" w:rsidRDefault="00FE718F">
      <w:pPr>
        <w:adjustRightInd w:val="0"/>
        <w:snapToGrid w:val="0"/>
        <w:spacing w:line="360" w:lineRule="auto"/>
        <w:ind w:left="140"/>
        <w:rPr>
          <w:rFonts w:asciiTheme="majorEastAsia" w:eastAsiaTheme="majorEastAsia" w:hAnsiTheme="majorEastAsia"/>
          <w:szCs w:val="21"/>
        </w:rPr>
      </w:pPr>
      <w:r>
        <w:rPr>
          <w:rFonts w:asciiTheme="majorEastAsia" w:eastAsiaTheme="majorEastAsia" w:hAnsiTheme="majorEastAsia" w:hint="eastAsia"/>
          <w:szCs w:val="21"/>
        </w:rPr>
        <w:t>3.运输过程管理</w:t>
      </w:r>
    </w:p>
    <w:p w:rsidR="008E48CF" w:rsidRDefault="00FE718F">
      <w:pPr>
        <w:pStyle w:val="afd"/>
        <w:numPr>
          <w:ilvl w:val="0"/>
          <w:numId w:val="11"/>
        </w:numPr>
        <w:adjustRightInd w:val="0"/>
        <w:snapToGrid w:val="0"/>
        <w:spacing w:line="360" w:lineRule="auto"/>
        <w:ind w:firstLineChars="0"/>
        <w:rPr>
          <w:rFonts w:asciiTheme="majorEastAsia" w:eastAsiaTheme="majorEastAsia" w:hAnsiTheme="majorEastAsia"/>
          <w:szCs w:val="21"/>
        </w:rPr>
      </w:pPr>
      <w:r>
        <w:rPr>
          <w:rFonts w:asciiTheme="majorEastAsia" w:eastAsiaTheme="majorEastAsia" w:hAnsiTheme="majorEastAsia" w:hint="eastAsia"/>
          <w:szCs w:val="21"/>
        </w:rPr>
        <w:t>承运商</w:t>
      </w:r>
      <w:r>
        <w:rPr>
          <w:rFonts w:asciiTheme="majorEastAsia" w:eastAsiaTheme="majorEastAsia" w:hAnsiTheme="majorEastAsia"/>
          <w:szCs w:val="21"/>
        </w:rPr>
        <w:t>应按要求的内容、形式每天</w:t>
      </w:r>
      <w:r>
        <w:rPr>
          <w:rFonts w:asciiTheme="majorEastAsia" w:eastAsiaTheme="majorEastAsia" w:hAnsiTheme="majorEastAsia" w:hint="eastAsia"/>
          <w:szCs w:val="21"/>
        </w:rPr>
        <w:t>填报</w:t>
      </w:r>
      <w:r>
        <w:rPr>
          <w:rFonts w:asciiTheme="majorEastAsia" w:eastAsiaTheme="majorEastAsia" w:hAnsiTheme="majorEastAsia"/>
          <w:szCs w:val="21"/>
        </w:rPr>
        <w:t>车辆</w:t>
      </w:r>
      <w:r>
        <w:rPr>
          <w:rFonts w:asciiTheme="majorEastAsia" w:eastAsiaTheme="majorEastAsia" w:hAnsiTheme="majorEastAsia" w:hint="eastAsia"/>
          <w:szCs w:val="21"/>
        </w:rPr>
        <w:t>在途跟踪记录，</w:t>
      </w:r>
      <w:r>
        <w:rPr>
          <w:rFonts w:asciiTheme="majorEastAsia" w:eastAsiaTheme="majorEastAsia" w:hAnsiTheme="majorEastAsia"/>
          <w:szCs w:val="21"/>
        </w:rPr>
        <w:t>不得虚报</w:t>
      </w:r>
      <w:r>
        <w:rPr>
          <w:rFonts w:asciiTheme="majorEastAsia" w:eastAsiaTheme="majorEastAsia" w:hAnsiTheme="majorEastAsia" w:hint="eastAsia"/>
          <w:szCs w:val="21"/>
        </w:rPr>
        <w:t>、</w:t>
      </w:r>
      <w:r>
        <w:rPr>
          <w:rFonts w:asciiTheme="majorEastAsia" w:eastAsiaTheme="majorEastAsia" w:hAnsiTheme="majorEastAsia"/>
          <w:szCs w:val="21"/>
        </w:rPr>
        <w:t>假报</w:t>
      </w:r>
      <w:r>
        <w:rPr>
          <w:rFonts w:asciiTheme="majorEastAsia" w:eastAsiaTheme="majorEastAsia" w:hAnsiTheme="majorEastAsia" w:hint="eastAsia"/>
          <w:szCs w:val="21"/>
        </w:rPr>
        <w:t>，以便我公司和经销商查询车辆在途情况。</w:t>
      </w:r>
      <w:r>
        <w:rPr>
          <w:rFonts w:asciiTheme="majorEastAsia" w:eastAsiaTheme="majorEastAsia" w:hAnsiTheme="majorEastAsia"/>
          <w:szCs w:val="21"/>
        </w:rPr>
        <w:t>如发现虚报</w:t>
      </w:r>
      <w:r>
        <w:rPr>
          <w:rFonts w:asciiTheme="majorEastAsia" w:eastAsiaTheme="majorEastAsia" w:hAnsiTheme="majorEastAsia" w:hint="eastAsia"/>
          <w:szCs w:val="21"/>
        </w:rPr>
        <w:t>、</w:t>
      </w:r>
      <w:r>
        <w:rPr>
          <w:rFonts w:asciiTheme="majorEastAsia" w:eastAsiaTheme="majorEastAsia" w:hAnsiTheme="majorEastAsia"/>
          <w:szCs w:val="21"/>
        </w:rPr>
        <w:t>假报，</w:t>
      </w:r>
      <w:r>
        <w:rPr>
          <w:rFonts w:asciiTheme="majorEastAsia" w:eastAsiaTheme="majorEastAsia" w:hAnsiTheme="majorEastAsia" w:hint="eastAsia"/>
          <w:szCs w:val="21"/>
        </w:rPr>
        <w:t>对</w:t>
      </w:r>
      <w:r>
        <w:rPr>
          <w:rFonts w:asciiTheme="majorEastAsia" w:eastAsiaTheme="majorEastAsia" w:hAnsiTheme="majorEastAsia"/>
          <w:szCs w:val="21"/>
        </w:rPr>
        <w:t>承运商</w:t>
      </w:r>
      <w:r>
        <w:rPr>
          <w:rFonts w:asciiTheme="majorEastAsia" w:eastAsiaTheme="majorEastAsia" w:hAnsiTheme="majorEastAsia" w:hint="eastAsia"/>
          <w:szCs w:val="21"/>
        </w:rPr>
        <w:t>按100元/条进行罚款；</w:t>
      </w:r>
    </w:p>
    <w:p w:rsidR="008E48CF" w:rsidRDefault="00FE718F">
      <w:pPr>
        <w:pStyle w:val="afd"/>
        <w:numPr>
          <w:ilvl w:val="0"/>
          <w:numId w:val="11"/>
        </w:numPr>
        <w:adjustRightInd w:val="0"/>
        <w:snapToGrid w:val="0"/>
        <w:spacing w:line="360" w:lineRule="auto"/>
        <w:ind w:firstLineChars="0"/>
        <w:rPr>
          <w:rFonts w:asciiTheme="majorEastAsia" w:eastAsiaTheme="majorEastAsia" w:hAnsiTheme="majorEastAsia"/>
          <w:szCs w:val="21"/>
        </w:rPr>
      </w:pPr>
      <w:r>
        <w:rPr>
          <w:rFonts w:asciiTheme="majorEastAsia" w:eastAsiaTheme="majorEastAsia" w:hAnsiTheme="majorEastAsia" w:hint="eastAsia"/>
          <w:szCs w:val="21"/>
        </w:rPr>
        <w:t>车辆启运后，驾驶员务必保持通讯畅通，</w:t>
      </w:r>
      <w:r>
        <w:rPr>
          <w:rFonts w:asciiTheme="majorEastAsia" w:eastAsiaTheme="majorEastAsia" w:hAnsiTheme="majorEastAsia"/>
          <w:szCs w:val="21"/>
        </w:rPr>
        <w:t>发现一次联络不通，</w:t>
      </w:r>
      <w:r>
        <w:rPr>
          <w:rFonts w:asciiTheme="majorEastAsia" w:eastAsiaTheme="majorEastAsia" w:hAnsiTheme="majorEastAsia" w:hint="eastAsia"/>
          <w:szCs w:val="21"/>
        </w:rPr>
        <w:t>间隔10分钟再联系一次，若仍然联系不上则按</w:t>
      </w:r>
      <w:r>
        <w:rPr>
          <w:rFonts w:asciiTheme="majorEastAsia" w:eastAsiaTheme="majorEastAsia" w:hAnsiTheme="majorEastAsia"/>
          <w:szCs w:val="21"/>
        </w:rPr>
        <w:t>100元</w:t>
      </w:r>
      <w:r>
        <w:rPr>
          <w:rFonts w:asciiTheme="majorEastAsia" w:eastAsiaTheme="majorEastAsia" w:hAnsiTheme="majorEastAsia" w:hint="eastAsia"/>
          <w:szCs w:val="21"/>
        </w:rPr>
        <w:t>/次进行考核</w:t>
      </w:r>
      <w:r>
        <w:rPr>
          <w:rFonts w:asciiTheme="majorEastAsia" w:eastAsiaTheme="majorEastAsia" w:hAnsiTheme="majorEastAsia"/>
          <w:szCs w:val="21"/>
        </w:rPr>
        <w:t>。</w:t>
      </w:r>
    </w:p>
    <w:p w:rsidR="008E48CF" w:rsidRDefault="00FE718F">
      <w:pPr>
        <w:pStyle w:val="afd"/>
        <w:numPr>
          <w:ilvl w:val="0"/>
          <w:numId w:val="11"/>
        </w:numPr>
        <w:adjustRightInd w:val="0"/>
        <w:snapToGrid w:val="0"/>
        <w:spacing w:line="360" w:lineRule="auto"/>
        <w:ind w:firstLineChars="0"/>
        <w:rPr>
          <w:rFonts w:asciiTheme="majorEastAsia" w:eastAsiaTheme="majorEastAsia" w:hAnsiTheme="majorEastAsia"/>
          <w:szCs w:val="21"/>
        </w:rPr>
      </w:pPr>
      <w:r>
        <w:rPr>
          <w:rFonts w:asciiTheme="majorEastAsia" w:eastAsiaTheme="majorEastAsia" w:hAnsiTheme="majorEastAsia" w:hint="eastAsia"/>
          <w:szCs w:val="21"/>
        </w:rPr>
        <w:t>运输周期参照《运输周期考核表》执行。逾期按500元/</w:t>
      </w:r>
      <w:proofErr w:type="gramStart"/>
      <w:r>
        <w:rPr>
          <w:rFonts w:asciiTheme="majorEastAsia" w:eastAsiaTheme="majorEastAsia" w:hAnsiTheme="majorEastAsia" w:hint="eastAsia"/>
          <w:szCs w:val="21"/>
        </w:rPr>
        <w:t>天予以</w:t>
      </w:r>
      <w:proofErr w:type="gramEnd"/>
      <w:r>
        <w:rPr>
          <w:rFonts w:asciiTheme="majorEastAsia" w:eastAsiaTheme="majorEastAsia" w:hAnsiTheme="majorEastAsia" w:hint="eastAsia"/>
          <w:szCs w:val="21"/>
        </w:rPr>
        <w:t>处罚，在运费中扣除。遇不可抗力致使不能按期到达目的地的，须及时电话</w:t>
      </w:r>
      <w:proofErr w:type="gramStart"/>
      <w:r>
        <w:rPr>
          <w:rFonts w:asciiTheme="majorEastAsia" w:eastAsiaTheme="majorEastAsia" w:hAnsiTheme="majorEastAsia" w:hint="eastAsia"/>
          <w:szCs w:val="21"/>
        </w:rPr>
        <w:t>通知重</w:t>
      </w:r>
      <w:proofErr w:type="gramEnd"/>
      <w:r>
        <w:rPr>
          <w:rFonts w:asciiTheme="majorEastAsia" w:eastAsiaTheme="majorEastAsia" w:hAnsiTheme="majorEastAsia" w:hint="eastAsia"/>
          <w:szCs w:val="21"/>
        </w:rPr>
        <w:t>汽汽车整车物流管理部门，并由承运商代表向重汽汽车整车物流管理部门书面备案。未书面备案的，按正常运输周期进行考核。</w:t>
      </w:r>
    </w:p>
    <w:p w:rsidR="008E48CF" w:rsidRDefault="00FE718F">
      <w:pPr>
        <w:pStyle w:val="afd"/>
        <w:numPr>
          <w:ilvl w:val="0"/>
          <w:numId w:val="11"/>
        </w:numPr>
        <w:adjustRightInd w:val="0"/>
        <w:snapToGrid w:val="0"/>
        <w:spacing w:line="360" w:lineRule="auto"/>
        <w:ind w:firstLineChars="0"/>
        <w:rPr>
          <w:rFonts w:asciiTheme="majorEastAsia" w:eastAsiaTheme="majorEastAsia" w:hAnsiTheme="majorEastAsia"/>
          <w:szCs w:val="21"/>
        </w:rPr>
      </w:pPr>
      <w:r>
        <w:rPr>
          <w:rFonts w:asciiTheme="majorEastAsia" w:eastAsiaTheme="majorEastAsia" w:hAnsiTheme="majorEastAsia" w:hint="eastAsia"/>
          <w:szCs w:val="21"/>
        </w:rPr>
        <w:lastRenderedPageBreak/>
        <w:t>承运商接车后，严禁驾驶员无证驾驶，严禁将商品车挪作它用。如有上述违规行为，视情节轻重给予承运商1000-3000元罚款或停业整顿一个月处罚；影响交付的，承运商须买断该车辆。</w:t>
      </w:r>
    </w:p>
    <w:p w:rsidR="008E48CF" w:rsidRDefault="00FE718F">
      <w:pPr>
        <w:pStyle w:val="afd"/>
        <w:numPr>
          <w:ilvl w:val="0"/>
          <w:numId w:val="11"/>
        </w:numPr>
        <w:adjustRightInd w:val="0"/>
        <w:snapToGrid w:val="0"/>
        <w:spacing w:line="360" w:lineRule="auto"/>
        <w:ind w:firstLineChars="0"/>
        <w:rPr>
          <w:rFonts w:asciiTheme="majorEastAsia" w:eastAsiaTheme="majorEastAsia" w:hAnsiTheme="majorEastAsia"/>
          <w:szCs w:val="21"/>
        </w:rPr>
      </w:pPr>
      <w:r>
        <w:rPr>
          <w:rFonts w:asciiTheme="majorEastAsia" w:eastAsiaTheme="majorEastAsia" w:hAnsiTheme="majorEastAsia" w:hint="eastAsia"/>
          <w:szCs w:val="21"/>
        </w:rPr>
        <w:t>运输</w:t>
      </w:r>
      <w:proofErr w:type="gramStart"/>
      <w:r>
        <w:rPr>
          <w:rFonts w:asciiTheme="majorEastAsia" w:eastAsiaTheme="majorEastAsia" w:hAnsiTheme="majorEastAsia" w:hint="eastAsia"/>
          <w:szCs w:val="21"/>
        </w:rPr>
        <w:t>途中若</w:t>
      </w:r>
      <w:proofErr w:type="gramEnd"/>
      <w:r>
        <w:rPr>
          <w:rFonts w:asciiTheme="majorEastAsia" w:eastAsiaTheme="majorEastAsia" w:hAnsiTheme="majorEastAsia" w:hint="eastAsia"/>
          <w:szCs w:val="21"/>
        </w:rPr>
        <w:t>发现运输车辆故障</w:t>
      </w:r>
      <w:proofErr w:type="gramStart"/>
      <w:r>
        <w:rPr>
          <w:rFonts w:asciiTheme="majorEastAsia" w:eastAsiaTheme="majorEastAsia" w:hAnsiTheme="majorEastAsia" w:hint="eastAsia"/>
          <w:szCs w:val="21"/>
        </w:rPr>
        <w:t>或驾送的</w:t>
      </w:r>
      <w:proofErr w:type="gramEnd"/>
      <w:r>
        <w:rPr>
          <w:rFonts w:asciiTheme="majorEastAsia" w:eastAsiaTheme="majorEastAsia" w:hAnsiTheme="majorEastAsia" w:hint="eastAsia"/>
          <w:szCs w:val="21"/>
        </w:rPr>
        <w:t>商品车出现故障，承运商驾驶员应及时排除，严禁带病行驶。</w:t>
      </w:r>
    </w:p>
    <w:p w:rsidR="008E48CF" w:rsidRDefault="00FE718F">
      <w:pPr>
        <w:pStyle w:val="afd"/>
        <w:numPr>
          <w:ilvl w:val="0"/>
          <w:numId w:val="11"/>
        </w:numPr>
        <w:adjustRightInd w:val="0"/>
        <w:snapToGrid w:val="0"/>
        <w:spacing w:line="360" w:lineRule="auto"/>
        <w:ind w:firstLineChars="0"/>
        <w:rPr>
          <w:rFonts w:asciiTheme="majorEastAsia" w:eastAsiaTheme="majorEastAsia" w:hAnsiTheme="majorEastAsia"/>
          <w:szCs w:val="21"/>
        </w:rPr>
      </w:pPr>
      <w:r>
        <w:rPr>
          <w:rFonts w:asciiTheme="majorEastAsia" w:eastAsiaTheme="majorEastAsia" w:hAnsiTheme="majorEastAsia" w:cs="仿宋" w:hint="eastAsia"/>
          <w:szCs w:val="21"/>
        </w:rPr>
        <w:t>因运输过程造成的损失，由承运商自行承担</w:t>
      </w:r>
      <w:r>
        <w:rPr>
          <w:rFonts w:asciiTheme="majorEastAsia" w:eastAsiaTheme="majorEastAsia" w:hAnsiTheme="majorEastAsia" w:hint="eastAsia"/>
          <w:szCs w:val="21"/>
        </w:rPr>
        <w:t>。</w:t>
      </w:r>
    </w:p>
    <w:p w:rsidR="008E48CF" w:rsidRDefault="00FE718F">
      <w:pPr>
        <w:pStyle w:val="afd"/>
        <w:numPr>
          <w:ilvl w:val="0"/>
          <w:numId w:val="11"/>
        </w:numPr>
        <w:adjustRightInd w:val="0"/>
        <w:snapToGrid w:val="0"/>
        <w:spacing w:line="360" w:lineRule="auto"/>
        <w:ind w:firstLineChars="0"/>
        <w:rPr>
          <w:rFonts w:asciiTheme="majorEastAsia" w:eastAsiaTheme="majorEastAsia" w:hAnsiTheme="majorEastAsia"/>
          <w:szCs w:val="21"/>
        </w:rPr>
      </w:pPr>
      <w:r>
        <w:rPr>
          <w:rFonts w:asciiTheme="majorEastAsia" w:eastAsiaTheme="majorEastAsia" w:hAnsiTheme="majorEastAsia" w:hint="eastAsia"/>
          <w:szCs w:val="21"/>
        </w:rPr>
        <w:t>严禁承运商及驾驶员在运输途中擅自修理商品车，违犯者罚款5000元，并对所属承运商停业整顿一月。</w:t>
      </w:r>
    </w:p>
    <w:p w:rsidR="008E48CF" w:rsidRDefault="00FE718F">
      <w:pPr>
        <w:pStyle w:val="afd"/>
        <w:numPr>
          <w:ilvl w:val="0"/>
          <w:numId w:val="11"/>
        </w:numPr>
        <w:adjustRightInd w:val="0"/>
        <w:snapToGrid w:val="0"/>
        <w:spacing w:line="360" w:lineRule="auto"/>
        <w:ind w:firstLineChars="0"/>
        <w:rPr>
          <w:rFonts w:asciiTheme="majorEastAsia" w:eastAsiaTheme="majorEastAsia" w:hAnsiTheme="majorEastAsia"/>
          <w:szCs w:val="21"/>
        </w:rPr>
      </w:pPr>
      <w:r>
        <w:rPr>
          <w:rFonts w:asciiTheme="majorEastAsia" w:eastAsiaTheme="majorEastAsia" w:hAnsiTheme="majorEastAsia" w:hint="eastAsia"/>
          <w:szCs w:val="21"/>
        </w:rPr>
        <w:t>承运商应加强管理降低事故率，如连续3个月内统计事故率超过0.3%的承运商，先停运整顿，整顿措施经我公司认可通过后，再恢复正常的运输业务。</w:t>
      </w:r>
    </w:p>
    <w:p w:rsidR="008E48CF" w:rsidRDefault="00FE718F">
      <w:pPr>
        <w:adjustRightInd w:val="0"/>
        <w:snapToGrid w:val="0"/>
        <w:spacing w:line="360" w:lineRule="auto"/>
        <w:rPr>
          <w:rFonts w:asciiTheme="majorEastAsia" w:eastAsiaTheme="majorEastAsia" w:hAnsiTheme="majorEastAsia"/>
          <w:szCs w:val="21"/>
        </w:rPr>
      </w:pPr>
      <w:r>
        <w:rPr>
          <w:rFonts w:asciiTheme="majorEastAsia" w:eastAsiaTheme="majorEastAsia" w:hAnsiTheme="majorEastAsia" w:hint="eastAsia"/>
          <w:szCs w:val="21"/>
        </w:rPr>
        <w:t>4.交车管控</w:t>
      </w:r>
    </w:p>
    <w:p w:rsidR="008E48CF" w:rsidRDefault="00FE718F">
      <w:pPr>
        <w:pStyle w:val="afd"/>
        <w:numPr>
          <w:ilvl w:val="0"/>
          <w:numId w:val="12"/>
        </w:numPr>
        <w:adjustRightInd w:val="0"/>
        <w:snapToGrid w:val="0"/>
        <w:spacing w:line="360" w:lineRule="auto"/>
        <w:ind w:firstLineChars="0"/>
        <w:rPr>
          <w:rFonts w:asciiTheme="majorEastAsia" w:eastAsiaTheme="majorEastAsia" w:hAnsiTheme="majorEastAsia"/>
          <w:szCs w:val="21"/>
        </w:rPr>
      </w:pPr>
      <w:r>
        <w:rPr>
          <w:rFonts w:asciiTheme="majorEastAsia" w:eastAsiaTheme="majorEastAsia" w:hAnsiTheme="majorEastAsia"/>
          <w:szCs w:val="21"/>
        </w:rPr>
        <w:t>对</w:t>
      </w:r>
      <w:r>
        <w:rPr>
          <w:rFonts w:asciiTheme="majorEastAsia" w:eastAsiaTheme="majorEastAsia" w:hAnsiTheme="majorEastAsia" w:hint="eastAsia"/>
          <w:szCs w:val="21"/>
        </w:rPr>
        <w:t>公司</w:t>
      </w:r>
      <w:r>
        <w:rPr>
          <w:rFonts w:asciiTheme="majorEastAsia" w:eastAsiaTheme="majorEastAsia" w:hAnsiTheme="majorEastAsia"/>
          <w:szCs w:val="21"/>
        </w:rPr>
        <w:t>的《</w:t>
      </w:r>
      <w:r>
        <w:rPr>
          <w:rFonts w:asciiTheme="majorEastAsia" w:eastAsiaTheme="majorEastAsia" w:hAnsiTheme="majorEastAsia" w:hint="eastAsia"/>
          <w:szCs w:val="21"/>
        </w:rPr>
        <w:t>商品车点检及</w:t>
      </w:r>
      <w:r>
        <w:rPr>
          <w:rFonts w:asciiTheme="majorEastAsia" w:eastAsiaTheme="majorEastAsia" w:hAnsiTheme="majorEastAsia"/>
          <w:szCs w:val="21"/>
        </w:rPr>
        <w:t>交接单》，</w:t>
      </w:r>
      <w:r>
        <w:rPr>
          <w:rFonts w:asciiTheme="majorEastAsia" w:eastAsiaTheme="majorEastAsia" w:hAnsiTheme="majorEastAsia" w:hint="eastAsia"/>
          <w:szCs w:val="21"/>
        </w:rPr>
        <w:t>承运商及驾驶员</w:t>
      </w:r>
      <w:r>
        <w:rPr>
          <w:rFonts w:asciiTheme="majorEastAsia" w:eastAsiaTheme="majorEastAsia" w:hAnsiTheme="majorEastAsia"/>
          <w:szCs w:val="21"/>
        </w:rPr>
        <w:t>不得随意填写或涂改，如违反，</w:t>
      </w:r>
      <w:r>
        <w:rPr>
          <w:rFonts w:asciiTheme="majorEastAsia" w:eastAsiaTheme="majorEastAsia" w:hAnsiTheme="majorEastAsia" w:hint="eastAsia"/>
          <w:szCs w:val="21"/>
        </w:rPr>
        <w:t>视情节</w:t>
      </w:r>
      <w:r>
        <w:rPr>
          <w:rFonts w:asciiTheme="majorEastAsia" w:eastAsiaTheme="majorEastAsia" w:hAnsiTheme="majorEastAsia"/>
          <w:szCs w:val="21"/>
        </w:rPr>
        <w:t>罚款200-2000元。</w:t>
      </w:r>
    </w:p>
    <w:p w:rsidR="008E48CF" w:rsidRDefault="00FE718F">
      <w:pPr>
        <w:pStyle w:val="afd"/>
        <w:numPr>
          <w:ilvl w:val="0"/>
          <w:numId w:val="12"/>
        </w:numPr>
        <w:adjustRightInd w:val="0"/>
        <w:snapToGrid w:val="0"/>
        <w:spacing w:line="360" w:lineRule="auto"/>
        <w:ind w:firstLineChars="0"/>
        <w:rPr>
          <w:rFonts w:asciiTheme="majorEastAsia" w:eastAsiaTheme="majorEastAsia" w:hAnsiTheme="majorEastAsia"/>
          <w:szCs w:val="21"/>
        </w:rPr>
      </w:pPr>
      <w:r>
        <w:rPr>
          <w:rFonts w:asciiTheme="majorEastAsia" w:eastAsiaTheme="majorEastAsia" w:hAnsiTheme="majorEastAsia" w:hint="eastAsia"/>
          <w:szCs w:val="21"/>
        </w:rPr>
        <w:t xml:space="preserve">商品车送达目的地后，承运商驾驶员应将商品车辆清洗干净并进行必要检查，做好热情周到的交接工作，严禁做有损重汽汽车形象和利益的事。如损坏或丢失随车资料及有关手续，由承运商书面说明原因，并承担补办费用。 </w:t>
      </w:r>
    </w:p>
    <w:p w:rsidR="008E48CF" w:rsidRDefault="00FE718F">
      <w:pPr>
        <w:pStyle w:val="afd"/>
        <w:adjustRightInd w:val="0"/>
        <w:snapToGrid w:val="0"/>
        <w:spacing w:line="360" w:lineRule="auto"/>
        <w:ind w:firstLineChars="0" w:firstLine="0"/>
        <w:rPr>
          <w:rFonts w:asciiTheme="majorEastAsia" w:eastAsiaTheme="majorEastAsia" w:hAnsiTheme="majorEastAsia"/>
          <w:szCs w:val="21"/>
        </w:rPr>
      </w:pPr>
      <w:r>
        <w:rPr>
          <w:rFonts w:asciiTheme="majorEastAsia" w:eastAsiaTheme="majorEastAsia" w:hAnsiTheme="majorEastAsia" w:hint="eastAsia"/>
          <w:szCs w:val="21"/>
        </w:rPr>
        <w:t>5.异地调动管理</w:t>
      </w:r>
    </w:p>
    <w:p w:rsidR="008E48CF" w:rsidRDefault="00FE718F">
      <w:pPr>
        <w:pStyle w:val="afd"/>
        <w:adjustRightInd w:val="0"/>
        <w:snapToGrid w:val="0"/>
        <w:spacing w:line="360" w:lineRule="auto"/>
        <w:ind w:left="640" w:firstLineChars="21" w:firstLine="44"/>
        <w:rPr>
          <w:rFonts w:asciiTheme="majorEastAsia" w:eastAsiaTheme="majorEastAsia" w:hAnsiTheme="majorEastAsia"/>
          <w:szCs w:val="21"/>
        </w:rPr>
      </w:pPr>
      <w:r>
        <w:rPr>
          <w:rFonts w:asciiTheme="majorEastAsia" w:eastAsiaTheme="majorEastAsia" w:hAnsiTheme="majorEastAsia" w:hint="eastAsia"/>
          <w:szCs w:val="21"/>
        </w:rPr>
        <w:t>如有我公司的商品车在异地需要调动时，一经指派，承运商不得以任何理由不予承接（</w:t>
      </w:r>
      <w:proofErr w:type="gramStart"/>
      <w:r>
        <w:rPr>
          <w:rFonts w:asciiTheme="majorEastAsia" w:eastAsiaTheme="majorEastAsia" w:hAnsiTheme="majorEastAsia" w:hint="eastAsia"/>
          <w:szCs w:val="21"/>
        </w:rPr>
        <w:t>含我公司指定载带的</w:t>
      </w:r>
      <w:proofErr w:type="gramEnd"/>
      <w:r>
        <w:rPr>
          <w:rFonts w:asciiTheme="majorEastAsia" w:eastAsiaTheme="majorEastAsia" w:hAnsiTheme="majorEastAsia" w:hint="eastAsia"/>
          <w:szCs w:val="21"/>
        </w:rPr>
        <w:t>其它货物）。如有违反，按3000元/次对承运商进行处罚（罚款用于奖励该项业务承运物流商）。</w:t>
      </w:r>
    </w:p>
    <w:p w:rsidR="008E48CF" w:rsidRDefault="00FE718F">
      <w:pPr>
        <w:pStyle w:val="afd"/>
        <w:adjustRightInd w:val="0"/>
        <w:snapToGrid w:val="0"/>
        <w:spacing w:line="360" w:lineRule="auto"/>
        <w:ind w:left="140" w:firstLineChars="0" w:firstLine="0"/>
        <w:rPr>
          <w:rFonts w:asciiTheme="majorEastAsia" w:eastAsiaTheme="majorEastAsia" w:hAnsiTheme="majorEastAsia"/>
          <w:szCs w:val="21"/>
        </w:rPr>
      </w:pPr>
      <w:r>
        <w:rPr>
          <w:rFonts w:asciiTheme="majorEastAsia" w:eastAsiaTheme="majorEastAsia" w:hAnsiTheme="majorEastAsia" w:hint="eastAsia"/>
          <w:szCs w:val="21"/>
        </w:rPr>
        <w:t>6.考评管理</w:t>
      </w:r>
    </w:p>
    <w:p w:rsidR="008E48CF" w:rsidRDefault="00FE718F">
      <w:pPr>
        <w:pStyle w:val="afd"/>
        <w:adjustRightInd w:val="0"/>
        <w:snapToGrid w:val="0"/>
        <w:spacing w:line="360" w:lineRule="auto"/>
        <w:ind w:left="640" w:firstLineChars="21" w:firstLine="44"/>
        <w:rPr>
          <w:rFonts w:asciiTheme="majorEastAsia" w:eastAsiaTheme="majorEastAsia" w:hAnsiTheme="majorEastAsia"/>
          <w:szCs w:val="21"/>
        </w:rPr>
      </w:pPr>
      <w:r>
        <w:rPr>
          <w:rFonts w:asciiTheme="majorEastAsia" w:eastAsiaTheme="majorEastAsia" w:hAnsiTheme="majorEastAsia" w:hint="eastAsia"/>
          <w:szCs w:val="21"/>
        </w:rPr>
        <w:t>每月对承运商进行一次考评，考评分数低于65分的，承运商需提交整改措施；连续3个月考评分数低于65分的，承运商停业整顿1个月（停业整顿的承运</w:t>
      </w:r>
      <w:proofErr w:type="gramStart"/>
      <w:r>
        <w:rPr>
          <w:rFonts w:asciiTheme="majorEastAsia" w:eastAsiaTheme="majorEastAsia" w:hAnsiTheme="majorEastAsia" w:hint="eastAsia"/>
          <w:szCs w:val="21"/>
        </w:rPr>
        <w:t>商所有</w:t>
      </w:r>
      <w:proofErr w:type="gramEnd"/>
      <w:r>
        <w:rPr>
          <w:rFonts w:asciiTheme="majorEastAsia" w:eastAsiaTheme="majorEastAsia" w:hAnsiTheme="majorEastAsia" w:hint="eastAsia"/>
          <w:szCs w:val="21"/>
        </w:rPr>
        <w:t>运输线路交由分值高的承运商承运，运价按合同价执行）；年度考评分数（年度考评分=月度考总评分/</w:t>
      </w:r>
      <w:proofErr w:type="gramStart"/>
      <w:r>
        <w:rPr>
          <w:rFonts w:asciiTheme="majorEastAsia" w:eastAsiaTheme="majorEastAsia" w:hAnsiTheme="majorEastAsia" w:hint="eastAsia"/>
          <w:szCs w:val="21"/>
        </w:rPr>
        <w:t>考评总</w:t>
      </w:r>
      <w:proofErr w:type="gramEnd"/>
      <w:r>
        <w:rPr>
          <w:rFonts w:asciiTheme="majorEastAsia" w:eastAsiaTheme="majorEastAsia" w:hAnsiTheme="majorEastAsia" w:hint="eastAsia"/>
          <w:szCs w:val="21"/>
        </w:rPr>
        <w:t>月份）低于65分的，取消</w:t>
      </w:r>
      <w:proofErr w:type="gramStart"/>
      <w:r>
        <w:rPr>
          <w:rFonts w:asciiTheme="majorEastAsia" w:eastAsiaTheme="majorEastAsia" w:hAnsiTheme="majorEastAsia" w:hint="eastAsia"/>
          <w:szCs w:val="21"/>
        </w:rPr>
        <w:t>承运商我公司</w:t>
      </w:r>
      <w:proofErr w:type="gramEnd"/>
      <w:r>
        <w:rPr>
          <w:rFonts w:asciiTheme="majorEastAsia" w:eastAsiaTheme="majorEastAsia" w:hAnsiTheme="majorEastAsia" w:hint="eastAsia"/>
          <w:szCs w:val="21"/>
        </w:rPr>
        <w:t>承运资格。</w:t>
      </w:r>
    </w:p>
    <w:p w:rsidR="008E48CF" w:rsidRDefault="00FE718F">
      <w:pPr>
        <w:adjustRightInd w:val="0"/>
        <w:snapToGrid w:val="0"/>
        <w:spacing w:line="360" w:lineRule="auto"/>
        <w:rPr>
          <w:rFonts w:asciiTheme="majorEastAsia" w:eastAsiaTheme="majorEastAsia" w:hAnsiTheme="majorEastAsia" w:cs="Tahoma"/>
          <w:kern w:val="0"/>
          <w:szCs w:val="21"/>
        </w:rPr>
      </w:pPr>
      <w:r>
        <w:rPr>
          <w:rFonts w:asciiTheme="majorEastAsia" w:eastAsiaTheme="majorEastAsia" w:hAnsiTheme="majorEastAsia" w:cs="Tahoma" w:hint="eastAsia"/>
          <w:kern w:val="0"/>
          <w:szCs w:val="21"/>
        </w:rPr>
        <w:t>三、</w:t>
      </w:r>
      <w:proofErr w:type="gramStart"/>
      <w:r>
        <w:rPr>
          <w:rFonts w:asciiTheme="majorEastAsia" w:eastAsiaTheme="majorEastAsia" w:hAnsiTheme="majorEastAsia" w:cs="Tahoma"/>
          <w:kern w:val="0"/>
          <w:szCs w:val="21"/>
        </w:rPr>
        <w:t>本考核</w:t>
      </w:r>
      <w:proofErr w:type="gramEnd"/>
      <w:r>
        <w:rPr>
          <w:rFonts w:asciiTheme="majorEastAsia" w:eastAsiaTheme="majorEastAsia" w:hAnsiTheme="majorEastAsia" w:cs="Tahoma"/>
          <w:kern w:val="0"/>
          <w:szCs w:val="21"/>
        </w:rPr>
        <w:t>办法</w:t>
      </w:r>
      <w:r>
        <w:rPr>
          <w:rFonts w:asciiTheme="majorEastAsia" w:eastAsiaTheme="majorEastAsia" w:hAnsiTheme="majorEastAsia" w:cs="Tahoma" w:hint="eastAsia"/>
          <w:kern w:val="0"/>
          <w:szCs w:val="21"/>
        </w:rPr>
        <w:t>自运输合同签订之日起执行，</w:t>
      </w:r>
      <w:r>
        <w:rPr>
          <w:rFonts w:asciiTheme="majorEastAsia" w:eastAsiaTheme="majorEastAsia" w:hAnsiTheme="majorEastAsia" w:cs="Tahoma"/>
          <w:kern w:val="0"/>
          <w:szCs w:val="21"/>
        </w:rPr>
        <w:t>最终</w:t>
      </w:r>
      <w:proofErr w:type="gramStart"/>
      <w:r>
        <w:rPr>
          <w:rFonts w:asciiTheme="majorEastAsia" w:eastAsiaTheme="majorEastAsia" w:hAnsiTheme="majorEastAsia" w:cs="Tahoma"/>
          <w:kern w:val="0"/>
          <w:szCs w:val="21"/>
        </w:rPr>
        <w:t>解释权</w:t>
      </w:r>
      <w:r>
        <w:rPr>
          <w:rFonts w:asciiTheme="majorEastAsia" w:eastAsiaTheme="majorEastAsia" w:hAnsiTheme="majorEastAsia" w:cs="Tahoma" w:hint="eastAsia"/>
          <w:kern w:val="0"/>
          <w:szCs w:val="21"/>
        </w:rPr>
        <w:t>归重汽</w:t>
      </w:r>
      <w:proofErr w:type="gramEnd"/>
      <w:r>
        <w:rPr>
          <w:rFonts w:asciiTheme="majorEastAsia" w:eastAsiaTheme="majorEastAsia" w:hAnsiTheme="majorEastAsia" w:cs="Tahoma" w:hint="eastAsia"/>
          <w:kern w:val="0"/>
          <w:szCs w:val="21"/>
        </w:rPr>
        <w:t>（重庆）轻型汽车</w:t>
      </w:r>
      <w:r>
        <w:rPr>
          <w:rFonts w:asciiTheme="majorEastAsia" w:eastAsiaTheme="majorEastAsia" w:hAnsiTheme="majorEastAsia" w:cs="Tahoma"/>
          <w:kern w:val="0"/>
          <w:szCs w:val="21"/>
        </w:rPr>
        <w:t>有限公司</w:t>
      </w:r>
      <w:r>
        <w:rPr>
          <w:rFonts w:asciiTheme="majorEastAsia" w:eastAsiaTheme="majorEastAsia" w:hAnsiTheme="majorEastAsia" w:cs="Tahoma" w:hint="eastAsia"/>
          <w:kern w:val="0"/>
          <w:szCs w:val="21"/>
        </w:rPr>
        <w:t>所有</w:t>
      </w:r>
      <w:r>
        <w:rPr>
          <w:rFonts w:asciiTheme="majorEastAsia" w:eastAsiaTheme="majorEastAsia" w:hAnsiTheme="majorEastAsia" w:cs="Tahoma"/>
          <w:kern w:val="0"/>
          <w:szCs w:val="21"/>
        </w:rPr>
        <w:t>。</w:t>
      </w:r>
    </w:p>
    <w:p w:rsidR="008E48CF" w:rsidRDefault="008E48CF">
      <w:pPr>
        <w:pStyle w:val="14"/>
        <w:adjustRightInd w:val="0"/>
        <w:snapToGrid w:val="0"/>
        <w:rPr>
          <w:rFonts w:asciiTheme="majorEastAsia" w:eastAsiaTheme="majorEastAsia" w:hAnsiTheme="majorEastAsia"/>
          <w:kern w:val="2"/>
          <w:sz w:val="21"/>
          <w:szCs w:val="21"/>
        </w:rPr>
      </w:pPr>
    </w:p>
    <w:p w:rsidR="008E48CF" w:rsidRDefault="00FE718F">
      <w:pPr>
        <w:pStyle w:val="14"/>
        <w:adjustRightInd w:val="0"/>
        <w:snapToGrid w:val="0"/>
        <w:rPr>
          <w:rFonts w:asciiTheme="majorEastAsia" w:eastAsiaTheme="majorEastAsia" w:hAnsiTheme="majorEastAsia"/>
          <w:sz w:val="21"/>
          <w:szCs w:val="21"/>
        </w:rPr>
      </w:pPr>
      <w:r>
        <w:rPr>
          <w:rFonts w:asciiTheme="majorEastAsia" w:eastAsiaTheme="majorEastAsia" w:hAnsiTheme="majorEastAsia" w:hint="eastAsia"/>
          <w:kern w:val="2"/>
          <w:sz w:val="21"/>
          <w:szCs w:val="21"/>
        </w:rPr>
        <w:t>（二）</w:t>
      </w:r>
      <w:r>
        <w:rPr>
          <w:rFonts w:asciiTheme="majorEastAsia" w:eastAsiaTheme="majorEastAsia" w:hAnsiTheme="majorEastAsia" w:hint="eastAsia"/>
          <w:sz w:val="21"/>
          <w:szCs w:val="21"/>
        </w:rPr>
        <w:t>整车</w:t>
      </w:r>
      <w:proofErr w:type="gramStart"/>
      <w:r>
        <w:rPr>
          <w:rFonts w:asciiTheme="majorEastAsia" w:eastAsiaTheme="majorEastAsia" w:hAnsiTheme="majorEastAsia" w:hint="eastAsia"/>
          <w:sz w:val="21"/>
          <w:szCs w:val="21"/>
        </w:rPr>
        <w:t>物流商资质</w:t>
      </w:r>
      <w:proofErr w:type="gramEnd"/>
      <w:r>
        <w:rPr>
          <w:rFonts w:asciiTheme="majorEastAsia" w:eastAsiaTheme="majorEastAsia" w:hAnsiTheme="majorEastAsia" w:hint="eastAsia"/>
          <w:sz w:val="21"/>
          <w:szCs w:val="21"/>
        </w:rPr>
        <w:t>能力调查表</w:t>
      </w:r>
    </w:p>
    <w:p w:rsidR="008E48CF" w:rsidRDefault="00FE718F">
      <w:pPr>
        <w:pStyle w:val="afd"/>
        <w:adjustRightInd w:val="0"/>
        <w:snapToGrid w:val="0"/>
        <w:spacing w:line="360" w:lineRule="auto"/>
        <w:ind w:left="640" w:firstLineChars="21" w:firstLine="44"/>
        <w:rPr>
          <w:rFonts w:asciiTheme="majorEastAsia" w:eastAsiaTheme="majorEastAsia" w:hAnsiTheme="majorEastAsia"/>
          <w:szCs w:val="21"/>
        </w:rPr>
      </w:pPr>
      <w:bookmarkStart w:id="10" w:name="_MON_1509710186"/>
      <w:bookmarkEnd w:id="10"/>
      <w:r>
        <w:rPr>
          <w:rFonts w:asciiTheme="majorEastAsia" w:eastAsiaTheme="majorEastAsia" w:hAnsiTheme="majorEastAsia"/>
          <w:szCs w:val="21"/>
        </w:rPr>
        <w:t>格式详见附件</w:t>
      </w:r>
    </w:p>
    <w:p w:rsidR="008E48CF" w:rsidRDefault="008E48CF">
      <w:pPr>
        <w:pStyle w:val="14"/>
        <w:adjustRightInd w:val="0"/>
        <w:snapToGrid w:val="0"/>
        <w:rPr>
          <w:rFonts w:asciiTheme="majorEastAsia" w:eastAsiaTheme="majorEastAsia" w:hAnsiTheme="majorEastAsia"/>
          <w:sz w:val="21"/>
          <w:szCs w:val="21"/>
        </w:rPr>
      </w:pPr>
    </w:p>
    <w:p w:rsidR="008E48CF" w:rsidRDefault="00FE718F">
      <w:pPr>
        <w:pStyle w:val="14"/>
        <w:adjustRightInd w:val="0"/>
        <w:snapToGrid w:val="0"/>
        <w:rPr>
          <w:rFonts w:asciiTheme="majorEastAsia" w:eastAsiaTheme="majorEastAsia" w:hAnsiTheme="majorEastAsia"/>
          <w:sz w:val="21"/>
          <w:szCs w:val="21"/>
        </w:rPr>
      </w:pPr>
      <w:r>
        <w:rPr>
          <w:rFonts w:asciiTheme="majorEastAsia" w:eastAsiaTheme="majorEastAsia" w:hAnsiTheme="majorEastAsia" w:hint="eastAsia"/>
          <w:sz w:val="21"/>
          <w:szCs w:val="21"/>
        </w:rPr>
        <w:t>（三）</w:t>
      </w:r>
      <w:bookmarkEnd w:id="8"/>
      <w:bookmarkEnd w:id="9"/>
      <w:r>
        <w:rPr>
          <w:rFonts w:asciiTheme="majorEastAsia" w:eastAsiaTheme="majorEastAsia" w:hAnsiTheme="majorEastAsia" w:hint="eastAsia"/>
          <w:sz w:val="21"/>
          <w:szCs w:val="21"/>
        </w:rPr>
        <w:t>整车</w:t>
      </w:r>
      <w:proofErr w:type="gramStart"/>
      <w:r>
        <w:rPr>
          <w:rFonts w:asciiTheme="majorEastAsia" w:eastAsiaTheme="majorEastAsia" w:hAnsiTheme="majorEastAsia" w:hint="eastAsia"/>
          <w:sz w:val="21"/>
          <w:szCs w:val="21"/>
        </w:rPr>
        <w:t>物流商</w:t>
      </w:r>
      <w:proofErr w:type="gramEnd"/>
      <w:r>
        <w:rPr>
          <w:rFonts w:asciiTheme="majorEastAsia" w:eastAsiaTheme="majorEastAsia" w:hAnsiTheme="majorEastAsia" w:hint="eastAsia"/>
          <w:sz w:val="21"/>
          <w:szCs w:val="21"/>
        </w:rPr>
        <w:t>技术评价调查表</w:t>
      </w:r>
    </w:p>
    <w:p w:rsidR="008E48CF" w:rsidRDefault="00FE718F">
      <w:pPr>
        <w:pStyle w:val="afd"/>
        <w:adjustRightInd w:val="0"/>
        <w:snapToGrid w:val="0"/>
        <w:spacing w:line="360" w:lineRule="auto"/>
        <w:ind w:left="640" w:firstLineChars="21" w:firstLine="44"/>
        <w:rPr>
          <w:rFonts w:asciiTheme="majorEastAsia" w:eastAsiaTheme="majorEastAsia" w:hAnsiTheme="majorEastAsia"/>
          <w:szCs w:val="21"/>
        </w:rPr>
      </w:pPr>
      <w:r>
        <w:rPr>
          <w:rFonts w:asciiTheme="majorEastAsia" w:eastAsiaTheme="majorEastAsia" w:hAnsiTheme="majorEastAsia"/>
          <w:szCs w:val="21"/>
        </w:rPr>
        <w:t>格式详见附件</w:t>
      </w:r>
    </w:p>
    <w:p w:rsidR="008E48CF" w:rsidRDefault="008E48CF">
      <w:pPr>
        <w:pStyle w:val="14"/>
      </w:pPr>
    </w:p>
    <w:sectPr w:rsidR="008E48CF">
      <w:headerReference w:type="default" r:id="rId1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6F9" w:rsidRDefault="005E06F9">
      <w:r>
        <w:separator/>
      </w:r>
    </w:p>
  </w:endnote>
  <w:endnote w:type="continuationSeparator" w:id="0">
    <w:p w:rsidR="005E06F9" w:rsidRDefault="005E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NKGHNB+Arial">
    <w:altName w:val="Malgun Gothic Semilight"/>
    <w:charset w:val="86"/>
    <w:family w:val="swiss"/>
    <w:pitch w:val="default"/>
    <w:sig w:usb0="00000000" w:usb1="00000000" w:usb2="00000010" w:usb3="00000000" w:csb0="00040000" w:csb1="00000000"/>
  </w:font>
  <w:font w:name="ABBvoice">
    <w:altName w:val="Calibri"/>
    <w:charset w:val="00"/>
    <w:family w:val="swiss"/>
    <w:pitch w:val="default"/>
    <w:sig w:usb0="00000000" w:usb1="00000000" w:usb2="00000028" w:usb3="00000000" w:csb0="00000013" w:csb1="00000000"/>
  </w:font>
  <w:font w:name="文鼎大标宋简">
    <w:altName w:val="宋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CF" w:rsidRDefault="00FE718F">
    <w:pPr>
      <w:pStyle w:val="af"/>
      <w:tabs>
        <w:tab w:val="left" w:pos="1020"/>
      </w:tabs>
      <w:jc w:val="both"/>
      <w:rPr>
        <w:rFonts w:ascii="Arial" w:hAnsi="Arial"/>
      </w:rPr>
    </w:pPr>
    <w:r>
      <w:rPr>
        <w:rFonts w:ascii="Arial" w:hAnsi="Arial"/>
      </w:rPr>
      <w:tab/>
    </w:r>
    <w:r>
      <w:rPr>
        <w:rFonts w:ascii="Arial" w:hAnsi="Arial"/>
      </w:rPr>
      <w:tab/>
      <w:t xml:space="preserve">- </w:t>
    </w:r>
    <w:r>
      <w:rPr>
        <w:rFonts w:ascii="Arial" w:hAnsi="Arial"/>
      </w:rPr>
      <w:fldChar w:fldCharType="begin"/>
    </w:r>
    <w:r>
      <w:rPr>
        <w:rFonts w:ascii="Arial" w:hAnsi="Arial"/>
      </w:rPr>
      <w:instrText xml:space="preserve"> PAGE </w:instrText>
    </w:r>
    <w:r>
      <w:rPr>
        <w:rFonts w:ascii="Arial" w:hAnsi="Arial"/>
      </w:rPr>
      <w:fldChar w:fldCharType="separate"/>
    </w:r>
    <w:r w:rsidR="00BB630A">
      <w:rPr>
        <w:rFonts w:ascii="Arial" w:hAnsi="Arial"/>
        <w:noProof/>
      </w:rPr>
      <w:t>8</w:t>
    </w:r>
    <w:r>
      <w:rPr>
        <w:rFonts w:ascii="Arial" w:hAnsi="Arial"/>
      </w:rPr>
      <w:fldChar w:fldCharType="end"/>
    </w:r>
    <w:r>
      <w:rPr>
        <w:rFonts w:ascii="Arial" w:hAnsi="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6F9" w:rsidRDefault="005E06F9">
      <w:r>
        <w:separator/>
      </w:r>
    </w:p>
  </w:footnote>
  <w:footnote w:type="continuationSeparator" w:id="0">
    <w:p w:rsidR="005E06F9" w:rsidRDefault="005E06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CF" w:rsidRDefault="00FE718F">
    <w:pPr>
      <w:pStyle w:val="af1"/>
    </w:pPr>
    <w:r>
      <w:rPr>
        <w:rFonts w:eastAsia="黑体" w:hint="eastAsia"/>
        <w:sz w:val="21"/>
      </w:rPr>
      <w:t>招标文件</w:t>
    </w:r>
    <w:r>
      <w:rPr>
        <w:rFonts w:hint="eastAsia"/>
      </w:rPr>
      <w:t>目录</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CF" w:rsidRDefault="00FE718F">
    <w:pPr>
      <w:pStyle w:val="af1"/>
    </w:pPr>
    <w:r>
      <w:rPr>
        <w:rFonts w:eastAsia="黑体" w:hint="eastAsia"/>
        <w:sz w:val="21"/>
      </w:rPr>
      <w:t>招标文件</w:t>
    </w:r>
    <w:r>
      <w:rPr>
        <w:rFonts w:hint="eastAsia"/>
      </w:rPr>
      <w:t>投标邀请</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CF" w:rsidRDefault="00FE718F">
    <w:pPr>
      <w:pStyle w:val="af1"/>
    </w:pPr>
    <w:r>
      <w:rPr>
        <w:rFonts w:hint="eastAsia"/>
      </w:rPr>
      <w:t>招标文件投标资料表</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CF" w:rsidRDefault="008E48CF">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E4EE08"/>
    <w:multiLevelType w:val="singleLevel"/>
    <w:tmpl w:val="93E4EE08"/>
    <w:lvl w:ilvl="0">
      <w:start w:val="5"/>
      <w:numFmt w:val="decimal"/>
      <w:suff w:val="nothing"/>
      <w:lvlText w:val="%1、"/>
      <w:lvlJc w:val="left"/>
    </w:lvl>
  </w:abstractNum>
  <w:abstractNum w:abstractNumId="1" w15:restartNumberingAfterBreak="0">
    <w:nsid w:val="00000010"/>
    <w:multiLevelType w:val="multilevel"/>
    <w:tmpl w:val="00000010"/>
    <w:lvl w:ilvl="0">
      <w:start w:val="1"/>
      <w:numFmt w:val="bullet"/>
      <w:lvlText w:val=""/>
      <w:lvlJc w:val="left"/>
      <w:pPr>
        <w:tabs>
          <w:tab w:val="left" w:pos="1670"/>
        </w:tabs>
        <w:ind w:left="1670" w:hanging="420"/>
      </w:pPr>
      <w:rPr>
        <w:rFonts w:ascii="Wingdings" w:hAnsi="Wingdings" w:hint="default"/>
      </w:rPr>
    </w:lvl>
    <w:lvl w:ilvl="1">
      <w:start w:val="1"/>
      <w:numFmt w:val="bullet"/>
      <w:lvlText w:val=""/>
      <w:lvlJc w:val="left"/>
      <w:pPr>
        <w:tabs>
          <w:tab w:val="left" w:pos="1336"/>
        </w:tabs>
        <w:ind w:left="1336" w:hanging="420"/>
      </w:pPr>
      <w:rPr>
        <w:rFonts w:ascii="Wingdings" w:hAnsi="Wingdings" w:hint="default"/>
      </w:rPr>
    </w:lvl>
    <w:lvl w:ilvl="2">
      <w:start w:val="1"/>
      <w:numFmt w:val="bullet"/>
      <w:pStyle w:val="2"/>
      <w:lvlText w:val=""/>
      <w:lvlJc w:val="left"/>
      <w:pPr>
        <w:tabs>
          <w:tab w:val="left" w:pos="2510"/>
        </w:tabs>
        <w:ind w:left="2510" w:hanging="420"/>
      </w:pPr>
      <w:rPr>
        <w:rFonts w:ascii="Wingdings" w:hAnsi="Wingdings" w:hint="default"/>
      </w:rPr>
    </w:lvl>
    <w:lvl w:ilvl="3">
      <w:start w:val="1"/>
      <w:numFmt w:val="bullet"/>
      <w:lvlText w:val=""/>
      <w:lvlJc w:val="left"/>
      <w:pPr>
        <w:tabs>
          <w:tab w:val="left" w:pos="2930"/>
        </w:tabs>
        <w:ind w:left="2930" w:hanging="420"/>
      </w:pPr>
      <w:rPr>
        <w:rFonts w:ascii="Wingdings" w:hAnsi="Wingdings" w:hint="default"/>
      </w:rPr>
    </w:lvl>
    <w:lvl w:ilvl="4">
      <w:start w:val="1"/>
      <w:numFmt w:val="bullet"/>
      <w:lvlText w:val=""/>
      <w:lvlJc w:val="left"/>
      <w:pPr>
        <w:tabs>
          <w:tab w:val="left" w:pos="3350"/>
        </w:tabs>
        <w:ind w:left="3350" w:hanging="420"/>
      </w:pPr>
      <w:rPr>
        <w:rFonts w:ascii="Wingdings" w:hAnsi="Wingdings" w:hint="default"/>
      </w:rPr>
    </w:lvl>
    <w:lvl w:ilvl="5">
      <w:start w:val="1"/>
      <w:numFmt w:val="bullet"/>
      <w:lvlText w:val=""/>
      <w:lvlJc w:val="left"/>
      <w:pPr>
        <w:tabs>
          <w:tab w:val="left" w:pos="3770"/>
        </w:tabs>
        <w:ind w:left="3770" w:hanging="420"/>
      </w:pPr>
      <w:rPr>
        <w:rFonts w:ascii="Wingdings" w:hAnsi="Wingdings" w:hint="default"/>
      </w:rPr>
    </w:lvl>
    <w:lvl w:ilvl="6">
      <w:start w:val="1"/>
      <w:numFmt w:val="bullet"/>
      <w:lvlText w:val=""/>
      <w:lvlJc w:val="left"/>
      <w:pPr>
        <w:tabs>
          <w:tab w:val="left" w:pos="4190"/>
        </w:tabs>
        <w:ind w:left="4190" w:hanging="420"/>
      </w:pPr>
      <w:rPr>
        <w:rFonts w:ascii="Wingdings" w:hAnsi="Wingdings" w:hint="default"/>
      </w:rPr>
    </w:lvl>
    <w:lvl w:ilvl="7">
      <w:start w:val="1"/>
      <w:numFmt w:val="bullet"/>
      <w:lvlText w:val=""/>
      <w:lvlJc w:val="left"/>
      <w:pPr>
        <w:tabs>
          <w:tab w:val="left" w:pos="4610"/>
        </w:tabs>
        <w:ind w:left="4610" w:hanging="420"/>
      </w:pPr>
      <w:rPr>
        <w:rFonts w:ascii="Wingdings" w:hAnsi="Wingdings" w:hint="default"/>
      </w:rPr>
    </w:lvl>
    <w:lvl w:ilvl="8">
      <w:start w:val="1"/>
      <w:numFmt w:val="bullet"/>
      <w:lvlText w:val=""/>
      <w:lvlJc w:val="left"/>
      <w:pPr>
        <w:tabs>
          <w:tab w:val="left" w:pos="5030"/>
        </w:tabs>
        <w:ind w:left="5030" w:hanging="420"/>
      </w:pPr>
      <w:rPr>
        <w:rFonts w:ascii="Wingdings" w:hAnsi="Wingdings" w:hint="default"/>
      </w:rPr>
    </w:lvl>
  </w:abstractNum>
  <w:abstractNum w:abstractNumId="2" w15:restartNumberingAfterBreak="0">
    <w:nsid w:val="00000014"/>
    <w:multiLevelType w:val="multilevel"/>
    <w:tmpl w:val="00000014"/>
    <w:lvl w:ilvl="0">
      <w:start w:val="1"/>
      <w:numFmt w:val="bullet"/>
      <w:pStyle w:val="Absatz012"/>
      <w:lvlText w:val=""/>
      <w:lvlJc w:val="left"/>
      <w:pPr>
        <w:ind w:left="720" w:hanging="360"/>
      </w:pPr>
      <w:rPr>
        <w:rFonts w:ascii="Symbol" w:hAnsi="Symbol" w:hint="default"/>
      </w:rPr>
    </w:lvl>
    <w:lvl w:ilvl="1">
      <w:start w:val="1"/>
      <w:numFmt w:val="upperLetter"/>
      <w:pStyle w:val="3"/>
      <w:lvlText w:val="%2."/>
      <w:lvlJc w:val="left"/>
      <w:pPr>
        <w:tabs>
          <w:tab w:val="left" w:pos="-720"/>
        </w:tabs>
        <w:ind w:left="1440" w:hanging="360"/>
      </w:pPr>
      <w:rPr>
        <w:rFonts w:hint="default"/>
      </w:rPr>
    </w:lvl>
    <w:lvl w:ilvl="2">
      <w:start w:val="1"/>
      <w:numFmt w:val="bullet"/>
      <w:lvlText w:val=""/>
      <w:lvlJc w:val="left"/>
      <w:pPr>
        <w:tabs>
          <w:tab w:val="left" w:pos="2220"/>
        </w:tabs>
        <w:ind w:left="2220" w:hanging="42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872E5"/>
    <w:multiLevelType w:val="multilevel"/>
    <w:tmpl w:val="0B5872E5"/>
    <w:lvl w:ilvl="0">
      <w:start w:val="1"/>
      <w:numFmt w:val="decimal"/>
      <w:pStyle w:val="body1"/>
      <w:lvlText w:val="%1."/>
      <w:lvlJc w:val="left"/>
      <w:pPr>
        <w:tabs>
          <w:tab w:val="left" w:pos="1701"/>
        </w:tabs>
        <w:ind w:left="794" w:firstLine="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1797A7E"/>
    <w:multiLevelType w:val="multilevel"/>
    <w:tmpl w:val="11797A7E"/>
    <w:lvl w:ilvl="0">
      <w:start w:val="1"/>
      <w:numFmt w:val="decimal"/>
      <w:lvlText w:val="（%1）"/>
      <w:lvlJc w:val="left"/>
      <w:pPr>
        <w:ind w:left="720" w:hanging="720"/>
      </w:pPr>
      <w:rPr>
        <w:rFonts w:ascii="仿宋" w:eastAsia="仿宋" w:hAnsi="仿宋" w:cs="Times New Roman"/>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50842246"/>
    <w:multiLevelType w:val="multilevel"/>
    <w:tmpl w:val="50842246"/>
    <w:lvl w:ilvl="0">
      <w:start w:val="1"/>
      <w:numFmt w:val="decimal"/>
      <w:lvlText w:val="%1."/>
      <w:lvlJc w:val="left"/>
      <w:pPr>
        <w:ind w:left="360" w:hanging="360"/>
      </w:pPr>
      <w:rPr>
        <w:rFonts w:hint="default"/>
      </w:rPr>
    </w:lvl>
    <w:lvl w:ilvl="1">
      <w:numFmt w:val="bullet"/>
      <w:lvlText w:val="★"/>
      <w:lvlJc w:val="left"/>
      <w:pPr>
        <w:ind w:left="780" w:hanging="360"/>
      </w:pPr>
      <w:rPr>
        <w:rFonts w:ascii="仿宋" w:eastAsia="仿宋" w:hAnsi="仿宋"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6A37857"/>
    <w:multiLevelType w:val="multilevel"/>
    <w:tmpl w:val="56A3785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8311FB4"/>
    <w:multiLevelType w:val="multilevel"/>
    <w:tmpl w:val="58311FB4"/>
    <w:lvl w:ilvl="0">
      <w:start w:val="1"/>
      <w:numFmt w:val="decimal"/>
      <w:lvlText w:val="（%1）"/>
      <w:lvlJc w:val="left"/>
      <w:pPr>
        <w:ind w:left="720" w:hanging="720"/>
      </w:pPr>
      <w:rPr>
        <w:rFonts w:ascii="仿宋" w:eastAsia="仿宋" w:hAnsi="仿宋" w:cs="Times New Roman"/>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5FD71821"/>
    <w:multiLevelType w:val="multilevel"/>
    <w:tmpl w:val="5FD7182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0683627"/>
    <w:multiLevelType w:val="multilevel"/>
    <w:tmpl w:val="60683627"/>
    <w:lvl w:ilvl="0">
      <w:start w:val="1"/>
      <w:numFmt w:val="bullet"/>
      <w:pStyle w:val="Bullets"/>
      <w:lvlText w:val=""/>
      <w:lvlJc w:val="left"/>
      <w:pPr>
        <w:ind w:left="720" w:hanging="360"/>
      </w:pPr>
      <w:rPr>
        <w:rFonts w:ascii="Symbol" w:hAnsi="Symbol" w:hint="default"/>
      </w:rPr>
    </w:lvl>
    <w:lvl w:ilvl="1">
      <w:start w:val="1"/>
      <w:numFmt w:val="upperLetter"/>
      <w:pStyle w:val="LetterList"/>
      <w:lvlText w:val="%2."/>
      <w:lvlJc w:val="left"/>
      <w:pPr>
        <w:tabs>
          <w:tab w:val="left" w:pos="-720"/>
        </w:tabs>
        <w:ind w:left="1440" w:hanging="360"/>
      </w:pPr>
      <w:rPr>
        <w:rFonts w:hint="default"/>
      </w:rPr>
    </w:lvl>
    <w:lvl w:ilvl="2">
      <w:start w:val="1"/>
      <w:numFmt w:val="bullet"/>
      <w:lvlText w:val=""/>
      <w:lvlJc w:val="left"/>
      <w:pPr>
        <w:tabs>
          <w:tab w:val="left" w:pos="2220"/>
        </w:tabs>
        <w:ind w:left="2220" w:hanging="42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CA26AA"/>
    <w:multiLevelType w:val="multilevel"/>
    <w:tmpl w:val="6ACA26AA"/>
    <w:lvl w:ilvl="0">
      <w:start w:val="1"/>
      <w:numFmt w:val="bullet"/>
      <w:lvlText w:val=""/>
      <w:lvlJc w:val="left"/>
      <w:pPr>
        <w:tabs>
          <w:tab w:val="left" w:pos="1670"/>
        </w:tabs>
        <w:ind w:left="1670" w:hanging="420"/>
      </w:pPr>
      <w:rPr>
        <w:rFonts w:ascii="Wingdings" w:hAnsi="Wingdings" w:hint="default"/>
      </w:rPr>
    </w:lvl>
    <w:lvl w:ilvl="1">
      <w:start w:val="1"/>
      <w:numFmt w:val="bullet"/>
      <w:lvlText w:val=""/>
      <w:lvlJc w:val="left"/>
      <w:pPr>
        <w:tabs>
          <w:tab w:val="left" w:pos="1336"/>
        </w:tabs>
        <w:ind w:left="1336" w:hanging="420"/>
      </w:pPr>
      <w:rPr>
        <w:rFonts w:ascii="Wingdings" w:hAnsi="Wingdings" w:hint="default"/>
      </w:rPr>
    </w:lvl>
    <w:lvl w:ilvl="2">
      <w:start w:val="1"/>
      <w:numFmt w:val="bullet"/>
      <w:pStyle w:val="a"/>
      <w:lvlText w:val=""/>
      <w:lvlJc w:val="left"/>
      <w:pPr>
        <w:tabs>
          <w:tab w:val="left" w:pos="2510"/>
        </w:tabs>
        <w:ind w:left="2510" w:hanging="420"/>
      </w:pPr>
      <w:rPr>
        <w:rFonts w:ascii="Wingdings" w:hAnsi="Wingdings" w:hint="default"/>
      </w:rPr>
    </w:lvl>
    <w:lvl w:ilvl="3">
      <w:start w:val="1"/>
      <w:numFmt w:val="bullet"/>
      <w:lvlText w:val=""/>
      <w:lvlJc w:val="left"/>
      <w:pPr>
        <w:tabs>
          <w:tab w:val="left" w:pos="2930"/>
        </w:tabs>
        <w:ind w:left="2930" w:hanging="420"/>
      </w:pPr>
      <w:rPr>
        <w:rFonts w:ascii="Wingdings" w:hAnsi="Wingdings" w:hint="default"/>
      </w:rPr>
    </w:lvl>
    <w:lvl w:ilvl="4">
      <w:start w:val="1"/>
      <w:numFmt w:val="bullet"/>
      <w:lvlText w:val=""/>
      <w:lvlJc w:val="left"/>
      <w:pPr>
        <w:tabs>
          <w:tab w:val="left" w:pos="3350"/>
        </w:tabs>
        <w:ind w:left="3350" w:hanging="420"/>
      </w:pPr>
      <w:rPr>
        <w:rFonts w:ascii="Wingdings" w:hAnsi="Wingdings" w:hint="default"/>
      </w:rPr>
    </w:lvl>
    <w:lvl w:ilvl="5">
      <w:start w:val="1"/>
      <w:numFmt w:val="bullet"/>
      <w:lvlText w:val=""/>
      <w:lvlJc w:val="left"/>
      <w:pPr>
        <w:tabs>
          <w:tab w:val="left" w:pos="3770"/>
        </w:tabs>
        <w:ind w:left="3770" w:hanging="420"/>
      </w:pPr>
      <w:rPr>
        <w:rFonts w:ascii="Wingdings" w:hAnsi="Wingdings" w:hint="default"/>
      </w:rPr>
    </w:lvl>
    <w:lvl w:ilvl="6">
      <w:start w:val="1"/>
      <w:numFmt w:val="bullet"/>
      <w:lvlText w:val=""/>
      <w:lvlJc w:val="left"/>
      <w:pPr>
        <w:tabs>
          <w:tab w:val="left" w:pos="4190"/>
        </w:tabs>
        <w:ind w:left="4190" w:hanging="420"/>
      </w:pPr>
      <w:rPr>
        <w:rFonts w:ascii="Wingdings" w:hAnsi="Wingdings" w:hint="default"/>
      </w:rPr>
    </w:lvl>
    <w:lvl w:ilvl="7">
      <w:start w:val="1"/>
      <w:numFmt w:val="bullet"/>
      <w:lvlText w:val=""/>
      <w:lvlJc w:val="left"/>
      <w:pPr>
        <w:tabs>
          <w:tab w:val="left" w:pos="4610"/>
        </w:tabs>
        <w:ind w:left="4610" w:hanging="420"/>
      </w:pPr>
      <w:rPr>
        <w:rFonts w:ascii="Wingdings" w:hAnsi="Wingdings" w:hint="default"/>
      </w:rPr>
    </w:lvl>
    <w:lvl w:ilvl="8">
      <w:start w:val="1"/>
      <w:numFmt w:val="bullet"/>
      <w:lvlText w:val=""/>
      <w:lvlJc w:val="left"/>
      <w:pPr>
        <w:tabs>
          <w:tab w:val="left" w:pos="5030"/>
        </w:tabs>
        <w:ind w:left="5030" w:hanging="420"/>
      </w:pPr>
      <w:rPr>
        <w:rFonts w:ascii="Wingdings" w:hAnsi="Wingdings" w:hint="default"/>
      </w:rPr>
    </w:lvl>
  </w:abstractNum>
  <w:abstractNum w:abstractNumId="11" w15:restartNumberingAfterBreak="0">
    <w:nsid w:val="6E07623C"/>
    <w:multiLevelType w:val="multilevel"/>
    <w:tmpl w:val="6E07623C"/>
    <w:lvl w:ilvl="0">
      <w:start w:val="1"/>
      <w:numFmt w:val="japaneseCounting"/>
      <w:lvlText w:val="%1、"/>
      <w:lvlJc w:val="left"/>
      <w:pPr>
        <w:tabs>
          <w:tab w:val="left" w:pos="1140"/>
        </w:tabs>
        <w:ind w:left="1140" w:hanging="720"/>
      </w:pPr>
      <w:rPr>
        <w:rFonts w:cs="Times New Roman" w:hint="eastAsia"/>
      </w:rPr>
    </w:lvl>
    <w:lvl w:ilvl="1">
      <w:start w:val="1"/>
      <w:numFmt w:val="decimal"/>
      <w:lvlText w:val="%2."/>
      <w:lvlJc w:val="left"/>
      <w:pPr>
        <w:tabs>
          <w:tab w:val="left" w:pos="1605"/>
        </w:tabs>
        <w:ind w:left="1605" w:hanging="765"/>
      </w:pPr>
      <w:rPr>
        <w:rFonts w:cs="Times New Roman" w:hint="eastAsia"/>
      </w:rPr>
    </w:lvl>
    <w:lvl w:ilvl="2">
      <w:start w:val="1"/>
      <w:numFmt w:val="decimal"/>
      <w:lvlText w:val="%3．"/>
      <w:lvlJc w:val="left"/>
      <w:pPr>
        <w:tabs>
          <w:tab w:val="left" w:pos="1980"/>
        </w:tabs>
        <w:ind w:left="1980" w:hanging="720"/>
      </w:pPr>
      <w:rPr>
        <w:rFonts w:cs="Times New Roman" w:hint="eastAsia"/>
      </w:rPr>
    </w:lvl>
    <w:lvl w:ilvl="3">
      <w:start w:val="1"/>
      <w:numFmt w:val="upperLetter"/>
      <w:pStyle w:val="1"/>
      <w:lvlText w:val="%4、"/>
      <w:lvlJc w:val="left"/>
      <w:pPr>
        <w:tabs>
          <w:tab w:val="left" w:pos="2400"/>
        </w:tabs>
        <w:ind w:left="2400" w:hanging="720"/>
      </w:pPr>
      <w:rPr>
        <w:rFonts w:cs="Times New Roman" w:hint="eastAsia"/>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11"/>
  </w:num>
  <w:num w:numId="2">
    <w:abstractNumId w:val="10"/>
  </w:num>
  <w:num w:numId="3">
    <w:abstractNumId w:val="2"/>
  </w:num>
  <w:num w:numId="4">
    <w:abstractNumId w:val="1"/>
  </w:num>
  <w:num w:numId="5">
    <w:abstractNumId w:val="9"/>
  </w:num>
  <w:num w:numId="6">
    <w:abstractNumId w:val="3"/>
  </w:num>
  <w:num w:numId="7">
    <w:abstractNumId w:val="0"/>
  </w:num>
  <w:num w:numId="8">
    <w:abstractNumId w:val="5"/>
  </w:num>
  <w:num w:numId="9">
    <w:abstractNumId w:val="7"/>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hYmM5YTljOTRlZTk3ZmFmNWUyODJhYWQ3OWU2M2UifQ=="/>
  </w:docVars>
  <w:rsids>
    <w:rsidRoot w:val="00163A94"/>
    <w:rsid w:val="000001BE"/>
    <w:rsid w:val="00000690"/>
    <w:rsid w:val="00000E40"/>
    <w:rsid w:val="0000144C"/>
    <w:rsid w:val="00001E1F"/>
    <w:rsid w:val="00001F4F"/>
    <w:rsid w:val="000024AB"/>
    <w:rsid w:val="00002DCB"/>
    <w:rsid w:val="00004346"/>
    <w:rsid w:val="00006408"/>
    <w:rsid w:val="00007009"/>
    <w:rsid w:val="00010B2C"/>
    <w:rsid w:val="000111AF"/>
    <w:rsid w:val="0001187B"/>
    <w:rsid w:val="00011C45"/>
    <w:rsid w:val="00011DF3"/>
    <w:rsid w:val="000132BE"/>
    <w:rsid w:val="00013CD4"/>
    <w:rsid w:val="00014DC2"/>
    <w:rsid w:val="0001519E"/>
    <w:rsid w:val="00015594"/>
    <w:rsid w:val="00016E0D"/>
    <w:rsid w:val="000171C0"/>
    <w:rsid w:val="00020515"/>
    <w:rsid w:val="00020ED2"/>
    <w:rsid w:val="0002160C"/>
    <w:rsid w:val="00023101"/>
    <w:rsid w:val="00023D40"/>
    <w:rsid w:val="00024270"/>
    <w:rsid w:val="00024D4E"/>
    <w:rsid w:val="0002553F"/>
    <w:rsid w:val="0002561D"/>
    <w:rsid w:val="000260DC"/>
    <w:rsid w:val="000262F5"/>
    <w:rsid w:val="000269F2"/>
    <w:rsid w:val="00026AB6"/>
    <w:rsid w:val="00026BD3"/>
    <w:rsid w:val="00026E1B"/>
    <w:rsid w:val="00027B0E"/>
    <w:rsid w:val="000304A5"/>
    <w:rsid w:val="00031073"/>
    <w:rsid w:val="000315C7"/>
    <w:rsid w:val="0003193B"/>
    <w:rsid w:val="000326BC"/>
    <w:rsid w:val="00032D6B"/>
    <w:rsid w:val="00033CFC"/>
    <w:rsid w:val="00035C1C"/>
    <w:rsid w:val="00036579"/>
    <w:rsid w:val="00036827"/>
    <w:rsid w:val="00036B0C"/>
    <w:rsid w:val="00037098"/>
    <w:rsid w:val="000373F6"/>
    <w:rsid w:val="00037A06"/>
    <w:rsid w:val="00037ABF"/>
    <w:rsid w:val="000406B2"/>
    <w:rsid w:val="0004207C"/>
    <w:rsid w:val="00042828"/>
    <w:rsid w:val="00042A07"/>
    <w:rsid w:val="00043361"/>
    <w:rsid w:val="00043680"/>
    <w:rsid w:val="00043EFE"/>
    <w:rsid w:val="00045181"/>
    <w:rsid w:val="00045278"/>
    <w:rsid w:val="000452C3"/>
    <w:rsid w:val="00045D30"/>
    <w:rsid w:val="000464BA"/>
    <w:rsid w:val="00046AD4"/>
    <w:rsid w:val="00046F1B"/>
    <w:rsid w:val="00047165"/>
    <w:rsid w:val="0004737A"/>
    <w:rsid w:val="00047E6D"/>
    <w:rsid w:val="00050645"/>
    <w:rsid w:val="00052AF9"/>
    <w:rsid w:val="00052FE1"/>
    <w:rsid w:val="0005326D"/>
    <w:rsid w:val="00053984"/>
    <w:rsid w:val="000539B6"/>
    <w:rsid w:val="00053B8F"/>
    <w:rsid w:val="00054AA1"/>
    <w:rsid w:val="00055A68"/>
    <w:rsid w:val="00055CF6"/>
    <w:rsid w:val="00057A2D"/>
    <w:rsid w:val="00060743"/>
    <w:rsid w:val="000612EE"/>
    <w:rsid w:val="0006263B"/>
    <w:rsid w:val="000629C4"/>
    <w:rsid w:val="00062BDB"/>
    <w:rsid w:val="00063544"/>
    <w:rsid w:val="000635C6"/>
    <w:rsid w:val="00063845"/>
    <w:rsid w:val="000639E5"/>
    <w:rsid w:val="000646D1"/>
    <w:rsid w:val="0006493A"/>
    <w:rsid w:val="00066102"/>
    <w:rsid w:val="000667D2"/>
    <w:rsid w:val="00067466"/>
    <w:rsid w:val="000677C1"/>
    <w:rsid w:val="00067A99"/>
    <w:rsid w:val="000703DC"/>
    <w:rsid w:val="00070C8F"/>
    <w:rsid w:val="00072997"/>
    <w:rsid w:val="0007332C"/>
    <w:rsid w:val="00073392"/>
    <w:rsid w:val="00073712"/>
    <w:rsid w:val="00075731"/>
    <w:rsid w:val="000769D3"/>
    <w:rsid w:val="00077A0B"/>
    <w:rsid w:val="00077A70"/>
    <w:rsid w:val="000822E5"/>
    <w:rsid w:val="00082878"/>
    <w:rsid w:val="00083CED"/>
    <w:rsid w:val="00083CF5"/>
    <w:rsid w:val="00084B95"/>
    <w:rsid w:val="0008504E"/>
    <w:rsid w:val="00085D8C"/>
    <w:rsid w:val="00085FCC"/>
    <w:rsid w:val="00087223"/>
    <w:rsid w:val="00087282"/>
    <w:rsid w:val="00091211"/>
    <w:rsid w:val="0009241D"/>
    <w:rsid w:val="00092470"/>
    <w:rsid w:val="00093092"/>
    <w:rsid w:val="00094508"/>
    <w:rsid w:val="00095345"/>
    <w:rsid w:val="00095C5E"/>
    <w:rsid w:val="00095CA9"/>
    <w:rsid w:val="00095DFD"/>
    <w:rsid w:val="00096ECE"/>
    <w:rsid w:val="00097C99"/>
    <w:rsid w:val="000A0931"/>
    <w:rsid w:val="000A1EF1"/>
    <w:rsid w:val="000A36B3"/>
    <w:rsid w:val="000A3C61"/>
    <w:rsid w:val="000A4126"/>
    <w:rsid w:val="000A44E3"/>
    <w:rsid w:val="000A457A"/>
    <w:rsid w:val="000A5565"/>
    <w:rsid w:val="000A5DB3"/>
    <w:rsid w:val="000A7A89"/>
    <w:rsid w:val="000B048C"/>
    <w:rsid w:val="000B0A31"/>
    <w:rsid w:val="000B1117"/>
    <w:rsid w:val="000B210F"/>
    <w:rsid w:val="000B4688"/>
    <w:rsid w:val="000B4C09"/>
    <w:rsid w:val="000B5566"/>
    <w:rsid w:val="000B55BD"/>
    <w:rsid w:val="000C09D7"/>
    <w:rsid w:val="000C1127"/>
    <w:rsid w:val="000C1CF7"/>
    <w:rsid w:val="000C261D"/>
    <w:rsid w:val="000C37C6"/>
    <w:rsid w:val="000C58E8"/>
    <w:rsid w:val="000C6337"/>
    <w:rsid w:val="000C6D31"/>
    <w:rsid w:val="000C79C6"/>
    <w:rsid w:val="000D0349"/>
    <w:rsid w:val="000D226A"/>
    <w:rsid w:val="000D251A"/>
    <w:rsid w:val="000D325A"/>
    <w:rsid w:val="000D38A0"/>
    <w:rsid w:val="000D454D"/>
    <w:rsid w:val="000E000D"/>
    <w:rsid w:val="000E0FC3"/>
    <w:rsid w:val="000E1B99"/>
    <w:rsid w:val="000E20CF"/>
    <w:rsid w:val="000E22DD"/>
    <w:rsid w:val="000E242A"/>
    <w:rsid w:val="000E33E3"/>
    <w:rsid w:val="000E361F"/>
    <w:rsid w:val="000E39A7"/>
    <w:rsid w:val="000E47F8"/>
    <w:rsid w:val="000E4AB1"/>
    <w:rsid w:val="000E5FCF"/>
    <w:rsid w:val="000E7EDE"/>
    <w:rsid w:val="000F1068"/>
    <w:rsid w:val="000F432C"/>
    <w:rsid w:val="000F44AD"/>
    <w:rsid w:val="000F45AC"/>
    <w:rsid w:val="000F51B5"/>
    <w:rsid w:val="000F55EB"/>
    <w:rsid w:val="000F57E6"/>
    <w:rsid w:val="000F5DB4"/>
    <w:rsid w:val="000F715F"/>
    <w:rsid w:val="000F7659"/>
    <w:rsid w:val="000F780A"/>
    <w:rsid w:val="0010065F"/>
    <w:rsid w:val="001037C5"/>
    <w:rsid w:val="001038B9"/>
    <w:rsid w:val="00104452"/>
    <w:rsid w:val="00105D74"/>
    <w:rsid w:val="00106C18"/>
    <w:rsid w:val="00107B82"/>
    <w:rsid w:val="00107CE9"/>
    <w:rsid w:val="001114B6"/>
    <w:rsid w:val="00113E61"/>
    <w:rsid w:val="0011547F"/>
    <w:rsid w:val="00115926"/>
    <w:rsid w:val="0011795C"/>
    <w:rsid w:val="001179B9"/>
    <w:rsid w:val="00117C5A"/>
    <w:rsid w:val="00117F24"/>
    <w:rsid w:val="00120602"/>
    <w:rsid w:val="00120978"/>
    <w:rsid w:val="00120998"/>
    <w:rsid w:val="001211CE"/>
    <w:rsid w:val="001240AF"/>
    <w:rsid w:val="00125027"/>
    <w:rsid w:val="0012502C"/>
    <w:rsid w:val="001257DD"/>
    <w:rsid w:val="0012734D"/>
    <w:rsid w:val="00127D75"/>
    <w:rsid w:val="00127EEB"/>
    <w:rsid w:val="00130299"/>
    <w:rsid w:val="0013059B"/>
    <w:rsid w:val="0013072D"/>
    <w:rsid w:val="00130BE4"/>
    <w:rsid w:val="0013175E"/>
    <w:rsid w:val="00134E7F"/>
    <w:rsid w:val="00135349"/>
    <w:rsid w:val="00135BD3"/>
    <w:rsid w:val="00135E6B"/>
    <w:rsid w:val="001364B1"/>
    <w:rsid w:val="00136A99"/>
    <w:rsid w:val="00141220"/>
    <w:rsid w:val="001422F2"/>
    <w:rsid w:val="00143391"/>
    <w:rsid w:val="00143F32"/>
    <w:rsid w:val="0014492C"/>
    <w:rsid w:val="00144F63"/>
    <w:rsid w:val="00145309"/>
    <w:rsid w:val="00146197"/>
    <w:rsid w:val="00146198"/>
    <w:rsid w:val="00146E15"/>
    <w:rsid w:val="001471D8"/>
    <w:rsid w:val="001475B8"/>
    <w:rsid w:val="00147C25"/>
    <w:rsid w:val="00147E91"/>
    <w:rsid w:val="00147F97"/>
    <w:rsid w:val="0015057D"/>
    <w:rsid w:val="00151245"/>
    <w:rsid w:val="00151A3E"/>
    <w:rsid w:val="001522A3"/>
    <w:rsid w:val="00152AFD"/>
    <w:rsid w:val="00152DEF"/>
    <w:rsid w:val="00152EC5"/>
    <w:rsid w:val="001539E8"/>
    <w:rsid w:val="00154272"/>
    <w:rsid w:val="001553B2"/>
    <w:rsid w:val="00155D02"/>
    <w:rsid w:val="00155E5C"/>
    <w:rsid w:val="00155FA4"/>
    <w:rsid w:val="00156089"/>
    <w:rsid w:val="001564B8"/>
    <w:rsid w:val="00156779"/>
    <w:rsid w:val="00157389"/>
    <w:rsid w:val="001574A7"/>
    <w:rsid w:val="0015766B"/>
    <w:rsid w:val="001576DB"/>
    <w:rsid w:val="00157C8A"/>
    <w:rsid w:val="00160E4D"/>
    <w:rsid w:val="00161F5C"/>
    <w:rsid w:val="00162F6D"/>
    <w:rsid w:val="00163A94"/>
    <w:rsid w:val="00163F7B"/>
    <w:rsid w:val="00164174"/>
    <w:rsid w:val="00164476"/>
    <w:rsid w:val="00165611"/>
    <w:rsid w:val="00167618"/>
    <w:rsid w:val="00167F4E"/>
    <w:rsid w:val="00167FD9"/>
    <w:rsid w:val="0017055F"/>
    <w:rsid w:val="00171117"/>
    <w:rsid w:val="00171561"/>
    <w:rsid w:val="0017170F"/>
    <w:rsid w:val="001717F6"/>
    <w:rsid w:val="00171AF8"/>
    <w:rsid w:val="00172AF3"/>
    <w:rsid w:val="00172E97"/>
    <w:rsid w:val="001732E1"/>
    <w:rsid w:val="0017332B"/>
    <w:rsid w:val="00173596"/>
    <w:rsid w:val="00173618"/>
    <w:rsid w:val="0017386D"/>
    <w:rsid w:val="00175F04"/>
    <w:rsid w:val="00176413"/>
    <w:rsid w:val="00176760"/>
    <w:rsid w:val="00176E1C"/>
    <w:rsid w:val="00177534"/>
    <w:rsid w:val="00177B5D"/>
    <w:rsid w:val="00180052"/>
    <w:rsid w:val="00180260"/>
    <w:rsid w:val="00181287"/>
    <w:rsid w:val="00181733"/>
    <w:rsid w:val="00184BCB"/>
    <w:rsid w:val="00185679"/>
    <w:rsid w:val="00186558"/>
    <w:rsid w:val="00187803"/>
    <w:rsid w:val="00187B3E"/>
    <w:rsid w:val="00190099"/>
    <w:rsid w:val="0019014D"/>
    <w:rsid w:val="00190580"/>
    <w:rsid w:val="0019084A"/>
    <w:rsid w:val="00190B59"/>
    <w:rsid w:val="00190E31"/>
    <w:rsid w:val="00191742"/>
    <w:rsid w:val="001917F3"/>
    <w:rsid w:val="001927D5"/>
    <w:rsid w:val="00192836"/>
    <w:rsid w:val="00192FE2"/>
    <w:rsid w:val="00193373"/>
    <w:rsid w:val="00193513"/>
    <w:rsid w:val="00193C62"/>
    <w:rsid w:val="00194447"/>
    <w:rsid w:val="00194EA9"/>
    <w:rsid w:val="001956A8"/>
    <w:rsid w:val="00195895"/>
    <w:rsid w:val="00196391"/>
    <w:rsid w:val="001A0AA4"/>
    <w:rsid w:val="001A0B88"/>
    <w:rsid w:val="001A0EDC"/>
    <w:rsid w:val="001A2E76"/>
    <w:rsid w:val="001A3FC0"/>
    <w:rsid w:val="001A48CA"/>
    <w:rsid w:val="001A6938"/>
    <w:rsid w:val="001A7588"/>
    <w:rsid w:val="001A7CDB"/>
    <w:rsid w:val="001B01D8"/>
    <w:rsid w:val="001B10EC"/>
    <w:rsid w:val="001B1519"/>
    <w:rsid w:val="001B1835"/>
    <w:rsid w:val="001B1DCF"/>
    <w:rsid w:val="001B31AC"/>
    <w:rsid w:val="001B3710"/>
    <w:rsid w:val="001B461F"/>
    <w:rsid w:val="001B5682"/>
    <w:rsid w:val="001B58D6"/>
    <w:rsid w:val="001B5A10"/>
    <w:rsid w:val="001B5EBE"/>
    <w:rsid w:val="001B7121"/>
    <w:rsid w:val="001B77F1"/>
    <w:rsid w:val="001B7C01"/>
    <w:rsid w:val="001B7E0F"/>
    <w:rsid w:val="001C018F"/>
    <w:rsid w:val="001C01AD"/>
    <w:rsid w:val="001C0ADA"/>
    <w:rsid w:val="001C0C7B"/>
    <w:rsid w:val="001C1172"/>
    <w:rsid w:val="001C1972"/>
    <w:rsid w:val="001C30DE"/>
    <w:rsid w:val="001C4572"/>
    <w:rsid w:val="001C5090"/>
    <w:rsid w:val="001C593F"/>
    <w:rsid w:val="001C5CC2"/>
    <w:rsid w:val="001C5D27"/>
    <w:rsid w:val="001C6154"/>
    <w:rsid w:val="001C6341"/>
    <w:rsid w:val="001C7A6F"/>
    <w:rsid w:val="001D098D"/>
    <w:rsid w:val="001D0A5D"/>
    <w:rsid w:val="001D0B23"/>
    <w:rsid w:val="001D19BF"/>
    <w:rsid w:val="001D1BCF"/>
    <w:rsid w:val="001D1E5B"/>
    <w:rsid w:val="001D208A"/>
    <w:rsid w:val="001D23EA"/>
    <w:rsid w:val="001D28A4"/>
    <w:rsid w:val="001D2B57"/>
    <w:rsid w:val="001D5080"/>
    <w:rsid w:val="001D5E82"/>
    <w:rsid w:val="001D7A29"/>
    <w:rsid w:val="001E08E6"/>
    <w:rsid w:val="001E0B58"/>
    <w:rsid w:val="001E0F1B"/>
    <w:rsid w:val="001E2674"/>
    <w:rsid w:val="001E423D"/>
    <w:rsid w:val="001E4C4B"/>
    <w:rsid w:val="001E5C51"/>
    <w:rsid w:val="001E7698"/>
    <w:rsid w:val="001E7C02"/>
    <w:rsid w:val="001F0A65"/>
    <w:rsid w:val="001F1AA0"/>
    <w:rsid w:val="001F2063"/>
    <w:rsid w:val="001F25A2"/>
    <w:rsid w:val="001F2F6D"/>
    <w:rsid w:val="001F477B"/>
    <w:rsid w:val="001F569C"/>
    <w:rsid w:val="001F7CDA"/>
    <w:rsid w:val="001F7F71"/>
    <w:rsid w:val="0020102C"/>
    <w:rsid w:val="00202119"/>
    <w:rsid w:val="00202DB0"/>
    <w:rsid w:val="00202F8B"/>
    <w:rsid w:val="00204438"/>
    <w:rsid w:val="00205227"/>
    <w:rsid w:val="00205904"/>
    <w:rsid w:val="00206C8A"/>
    <w:rsid w:val="00207798"/>
    <w:rsid w:val="00207E07"/>
    <w:rsid w:val="00210592"/>
    <w:rsid w:val="00211822"/>
    <w:rsid w:val="002122AB"/>
    <w:rsid w:val="002131B5"/>
    <w:rsid w:val="00215830"/>
    <w:rsid w:val="002202FB"/>
    <w:rsid w:val="00220512"/>
    <w:rsid w:val="00220DA9"/>
    <w:rsid w:val="00221FB6"/>
    <w:rsid w:val="00221FE2"/>
    <w:rsid w:val="00222767"/>
    <w:rsid w:val="00222BB4"/>
    <w:rsid w:val="002235D3"/>
    <w:rsid w:val="00224525"/>
    <w:rsid w:val="00224E05"/>
    <w:rsid w:val="00225BB8"/>
    <w:rsid w:val="00225D68"/>
    <w:rsid w:val="00226A01"/>
    <w:rsid w:val="0023196D"/>
    <w:rsid w:val="00231A16"/>
    <w:rsid w:val="00232B65"/>
    <w:rsid w:val="0023314D"/>
    <w:rsid w:val="0023318F"/>
    <w:rsid w:val="002345AA"/>
    <w:rsid w:val="002354E0"/>
    <w:rsid w:val="00235A03"/>
    <w:rsid w:val="00236801"/>
    <w:rsid w:val="0023754F"/>
    <w:rsid w:val="00237EF6"/>
    <w:rsid w:val="00241A11"/>
    <w:rsid w:val="002429C9"/>
    <w:rsid w:val="00243EE0"/>
    <w:rsid w:val="00245F42"/>
    <w:rsid w:val="00246C50"/>
    <w:rsid w:val="00246CA7"/>
    <w:rsid w:val="0025011D"/>
    <w:rsid w:val="002504B6"/>
    <w:rsid w:val="00252359"/>
    <w:rsid w:val="002553D6"/>
    <w:rsid w:val="00255482"/>
    <w:rsid w:val="002554C1"/>
    <w:rsid w:val="00256887"/>
    <w:rsid w:val="002602AC"/>
    <w:rsid w:val="002603BE"/>
    <w:rsid w:val="00260624"/>
    <w:rsid w:val="00262554"/>
    <w:rsid w:val="00262D1A"/>
    <w:rsid w:val="00262F9D"/>
    <w:rsid w:val="002632F3"/>
    <w:rsid w:val="00263DFD"/>
    <w:rsid w:val="0026543F"/>
    <w:rsid w:val="00265A87"/>
    <w:rsid w:val="00266285"/>
    <w:rsid w:val="00267385"/>
    <w:rsid w:val="002704BC"/>
    <w:rsid w:val="00270DB9"/>
    <w:rsid w:val="00270F37"/>
    <w:rsid w:val="002724D1"/>
    <w:rsid w:val="002730FF"/>
    <w:rsid w:val="0027340B"/>
    <w:rsid w:val="002735A4"/>
    <w:rsid w:val="00276231"/>
    <w:rsid w:val="00276654"/>
    <w:rsid w:val="00276CA6"/>
    <w:rsid w:val="00277338"/>
    <w:rsid w:val="00280A47"/>
    <w:rsid w:val="002820B3"/>
    <w:rsid w:val="00282214"/>
    <w:rsid w:val="002824C8"/>
    <w:rsid w:val="00282669"/>
    <w:rsid w:val="00282672"/>
    <w:rsid w:val="002829C5"/>
    <w:rsid w:val="00282FFA"/>
    <w:rsid w:val="00283AFA"/>
    <w:rsid w:val="002840E1"/>
    <w:rsid w:val="0028429F"/>
    <w:rsid w:val="002852D5"/>
    <w:rsid w:val="00285944"/>
    <w:rsid w:val="00285F75"/>
    <w:rsid w:val="00287158"/>
    <w:rsid w:val="00287661"/>
    <w:rsid w:val="00290656"/>
    <w:rsid w:val="0029072B"/>
    <w:rsid w:val="00291515"/>
    <w:rsid w:val="00291F30"/>
    <w:rsid w:val="00293025"/>
    <w:rsid w:val="00293D57"/>
    <w:rsid w:val="002943CA"/>
    <w:rsid w:val="00294991"/>
    <w:rsid w:val="00294A78"/>
    <w:rsid w:val="00294BEC"/>
    <w:rsid w:val="002953FB"/>
    <w:rsid w:val="00295873"/>
    <w:rsid w:val="00295C8C"/>
    <w:rsid w:val="00295FB4"/>
    <w:rsid w:val="00296F7A"/>
    <w:rsid w:val="00297584"/>
    <w:rsid w:val="002975C7"/>
    <w:rsid w:val="00297FA5"/>
    <w:rsid w:val="002A1330"/>
    <w:rsid w:val="002A188B"/>
    <w:rsid w:val="002A1B09"/>
    <w:rsid w:val="002A1D28"/>
    <w:rsid w:val="002A1ED2"/>
    <w:rsid w:val="002A2959"/>
    <w:rsid w:val="002A2B47"/>
    <w:rsid w:val="002A2E57"/>
    <w:rsid w:val="002A34BA"/>
    <w:rsid w:val="002A3D4F"/>
    <w:rsid w:val="002A428A"/>
    <w:rsid w:val="002A5984"/>
    <w:rsid w:val="002A5B36"/>
    <w:rsid w:val="002A5C3E"/>
    <w:rsid w:val="002A5DD1"/>
    <w:rsid w:val="002A62B6"/>
    <w:rsid w:val="002A6506"/>
    <w:rsid w:val="002A66CA"/>
    <w:rsid w:val="002A6C44"/>
    <w:rsid w:val="002A7259"/>
    <w:rsid w:val="002B2925"/>
    <w:rsid w:val="002B4CE2"/>
    <w:rsid w:val="002B535B"/>
    <w:rsid w:val="002B6413"/>
    <w:rsid w:val="002B69B5"/>
    <w:rsid w:val="002B752A"/>
    <w:rsid w:val="002C0AB4"/>
    <w:rsid w:val="002C1F11"/>
    <w:rsid w:val="002C2FD3"/>
    <w:rsid w:val="002C4013"/>
    <w:rsid w:val="002C42B6"/>
    <w:rsid w:val="002C5316"/>
    <w:rsid w:val="002C53E7"/>
    <w:rsid w:val="002C684C"/>
    <w:rsid w:val="002C6C81"/>
    <w:rsid w:val="002C70B0"/>
    <w:rsid w:val="002C7DBB"/>
    <w:rsid w:val="002D10CB"/>
    <w:rsid w:val="002D15A5"/>
    <w:rsid w:val="002D15CC"/>
    <w:rsid w:val="002D2277"/>
    <w:rsid w:val="002D22E0"/>
    <w:rsid w:val="002D2547"/>
    <w:rsid w:val="002D2A99"/>
    <w:rsid w:val="002D3450"/>
    <w:rsid w:val="002D34C9"/>
    <w:rsid w:val="002D58CD"/>
    <w:rsid w:val="002D7AB7"/>
    <w:rsid w:val="002E06E1"/>
    <w:rsid w:val="002E11E8"/>
    <w:rsid w:val="002E55A0"/>
    <w:rsid w:val="002E7C5A"/>
    <w:rsid w:val="002E7E75"/>
    <w:rsid w:val="002F03C8"/>
    <w:rsid w:val="002F0476"/>
    <w:rsid w:val="002F0F6B"/>
    <w:rsid w:val="002F1A75"/>
    <w:rsid w:val="002F372C"/>
    <w:rsid w:val="002F3F73"/>
    <w:rsid w:val="002F4090"/>
    <w:rsid w:val="002F5777"/>
    <w:rsid w:val="002F6817"/>
    <w:rsid w:val="002F6EB4"/>
    <w:rsid w:val="002F7033"/>
    <w:rsid w:val="002F769A"/>
    <w:rsid w:val="00300355"/>
    <w:rsid w:val="00301740"/>
    <w:rsid w:val="003040BB"/>
    <w:rsid w:val="0030477E"/>
    <w:rsid w:val="003065ED"/>
    <w:rsid w:val="00307007"/>
    <w:rsid w:val="00310F2B"/>
    <w:rsid w:val="003123D6"/>
    <w:rsid w:val="003131E3"/>
    <w:rsid w:val="0031442B"/>
    <w:rsid w:val="00314E9C"/>
    <w:rsid w:val="003151C9"/>
    <w:rsid w:val="0031520F"/>
    <w:rsid w:val="00315F8E"/>
    <w:rsid w:val="00316DEA"/>
    <w:rsid w:val="0031705A"/>
    <w:rsid w:val="00320BE4"/>
    <w:rsid w:val="0032106D"/>
    <w:rsid w:val="00321EE8"/>
    <w:rsid w:val="00323651"/>
    <w:rsid w:val="00323A6C"/>
    <w:rsid w:val="00323C9B"/>
    <w:rsid w:val="00323EA9"/>
    <w:rsid w:val="00324670"/>
    <w:rsid w:val="003248A6"/>
    <w:rsid w:val="0032562D"/>
    <w:rsid w:val="00327FAC"/>
    <w:rsid w:val="00330872"/>
    <w:rsid w:val="003314D1"/>
    <w:rsid w:val="003315EF"/>
    <w:rsid w:val="00332695"/>
    <w:rsid w:val="00337A9E"/>
    <w:rsid w:val="00337B90"/>
    <w:rsid w:val="00337BB5"/>
    <w:rsid w:val="00340C59"/>
    <w:rsid w:val="00341657"/>
    <w:rsid w:val="0034180B"/>
    <w:rsid w:val="003422AC"/>
    <w:rsid w:val="00342FF1"/>
    <w:rsid w:val="00343AD2"/>
    <w:rsid w:val="00343E08"/>
    <w:rsid w:val="003459D0"/>
    <w:rsid w:val="003459D8"/>
    <w:rsid w:val="00346473"/>
    <w:rsid w:val="00347FAA"/>
    <w:rsid w:val="003500C3"/>
    <w:rsid w:val="00350290"/>
    <w:rsid w:val="003523ED"/>
    <w:rsid w:val="00353FFF"/>
    <w:rsid w:val="0035460F"/>
    <w:rsid w:val="00354EBE"/>
    <w:rsid w:val="00356C5D"/>
    <w:rsid w:val="00356EEC"/>
    <w:rsid w:val="00357753"/>
    <w:rsid w:val="0035783C"/>
    <w:rsid w:val="003601AA"/>
    <w:rsid w:val="0036029C"/>
    <w:rsid w:val="00360BDA"/>
    <w:rsid w:val="00360DBB"/>
    <w:rsid w:val="003610D4"/>
    <w:rsid w:val="00363FCF"/>
    <w:rsid w:val="00364F94"/>
    <w:rsid w:val="00365634"/>
    <w:rsid w:val="00366542"/>
    <w:rsid w:val="003671C8"/>
    <w:rsid w:val="003674F8"/>
    <w:rsid w:val="00370449"/>
    <w:rsid w:val="003707D0"/>
    <w:rsid w:val="003728A5"/>
    <w:rsid w:val="0037425D"/>
    <w:rsid w:val="0037539C"/>
    <w:rsid w:val="00377ACC"/>
    <w:rsid w:val="0038034D"/>
    <w:rsid w:val="003803C0"/>
    <w:rsid w:val="00380BDB"/>
    <w:rsid w:val="003826D7"/>
    <w:rsid w:val="0038324E"/>
    <w:rsid w:val="0038350D"/>
    <w:rsid w:val="00385446"/>
    <w:rsid w:val="00385B45"/>
    <w:rsid w:val="00385F76"/>
    <w:rsid w:val="003869E6"/>
    <w:rsid w:val="00387D8B"/>
    <w:rsid w:val="00387EA4"/>
    <w:rsid w:val="003903E0"/>
    <w:rsid w:val="00390AB3"/>
    <w:rsid w:val="00390C06"/>
    <w:rsid w:val="00392E3B"/>
    <w:rsid w:val="00393211"/>
    <w:rsid w:val="00393F73"/>
    <w:rsid w:val="00394F6D"/>
    <w:rsid w:val="0039539F"/>
    <w:rsid w:val="00395901"/>
    <w:rsid w:val="00395DC6"/>
    <w:rsid w:val="00395F6A"/>
    <w:rsid w:val="003968D6"/>
    <w:rsid w:val="00396B22"/>
    <w:rsid w:val="00397666"/>
    <w:rsid w:val="003A0744"/>
    <w:rsid w:val="003A21E8"/>
    <w:rsid w:val="003A50B6"/>
    <w:rsid w:val="003A5480"/>
    <w:rsid w:val="003A72E5"/>
    <w:rsid w:val="003A72E6"/>
    <w:rsid w:val="003A7642"/>
    <w:rsid w:val="003B05A5"/>
    <w:rsid w:val="003B0702"/>
    <w:rsid w:val="003B0A5C"/>
    <w:rsid w:val="003B10E3"/>
    <w:rsid w:val="003B1F78"/>
    <w:rsid w:val="003B3AE9"/>
    <w:rsid w:val="003B4A83"/>
    <w:rsid w:val="003B5E33"/>
    <w:rsid w:val="003B6FBD"/>
    <w:rsid w:val="003C0BF1"/>
    <w:rsid w:val="003C10FD"/>
    <w:rsid w:val="003C166B"/>
    <w:rsid w:val="003C2102"/>
    <w:rsid w:val="003C21BB"/>
    <w:rsid w:val="003C2E67"/>
    <w:rsid w:val="003C33AC"/>
    <w:rsid w:val="003C3462"/>
    <w:rsid w:val="003C3511"/>
    <w:rsid w:val="003C4451"/>
    <w:rsid w:val="003C476C"/>
    <w:rsid w:val="003C5F46"/>
    <w:rsid w:val="003C6195"/>
    <w:rsid w:val="003C6980"/>
    <w:rsid w:val="003C6F57"/>
    <w:rsid w:val="003C7205"/>
    <w:rsid w:val="003C77B3"/>
    <w:rsid w:val="003D03A7"/>
    <w:rsid w:val="003D27B1"/>
    <w:rsid w:val="003D35E7"/>
    <w:rsid w:val="003D3E8C"/>
    <w:rsid w:val="003D43A1"/>
    <w:rsid w:val="003D49C8"/>
    <w:rsid w:val="003D4D5F"/>
    <w:rsid w:val="003D6399"/>
    <w:rsid w:val="003D6948"/>
    <w:rsid w:val="003D73BC"/>
    <w:rsid w:val="003D7C9A"/>
    <w:rsid w:val="003E0528"/>
    <w:rsid w:val="003E0671"/>
    <w:rsid w:val="003E07AC"/>
    <w:rsid w:val="003E08E9"/>
    <w:rsid w:val="003E1028"/>
    <w:rsid w:val="003E1983"/>
    <w:rsid w:val="003E1B41"/>
    <w:rsid w:val="003E2215"/>
    <w:rsid w:val="003E366F"/>
    <w:rsid w:val="003E368D"/>
    <w:rsid w:val="003E3A4F"/>
    <w:rsid w:val="003E3AAE"/>
    <w:rsid w:val="003E3FE9"/>
    <w:rsid w:val="003E5B49"/>
    <w:rsid w:val="003E5F03"/>
    <w:rsid w:val="003E5FE5"/>
    <w:rsid w:val="003E6B26"/>
    <w:rsid w:val="003E7222"/>
    <w:rsid w:val="003E7F71"/>
    <w:rsid w:val="003F02D5"/>
    <w:rsid w:val="003F1611"/>
    <w:rsid w:val="003F19B8"/>
    <w:rsid w:val="003F1DD4"/>
    <w:rsid w:val="003F21F5"/>
    <w:rsid w:val="003F2390"/>
    <w:rsid w:val="003F28AC"/>
    <w:rsid w:val="003F2957"/>
    <w:rsid w:val="003F4BE3"/>
    <w:rsid w:val="003F705F"/>
    <w:rsid w:val="00400943"/>
    <w:rsid w:val="00400C95"/>
    <w:rsid w:val="00401AD3"/>
    <w:rsid w:val="00402393"/>
    <w:rsid w:val="00402A10"/>
    <w:rsid w:val="004032BD"/>
    <w:rsid w:val="004046C6"/>
    <w:rsid w:val="00404B1D"/>
    <w:rsid w:val="0040593F"/>
    <w:rsid w:val="004076DF"/>
    <w:rsid w:val="00407BB2"/>
    <w:rsid w:val="00410406"/>
    <w:rsid w:val="004108EC"/>
    <w:rsid w:val="00411D3F"/>
    <w:rsid w:val="0041204A"/>
    <w:rsid w:val="004139F7"/>
    <w:rsid w:val="00413D0C"/>
    <w:rsid w:val="00414534"/>
    <w:rsid w:val="004147B1"/>
    <w:rsid w:val="00415060"/>
    <w:rsid w:val="004153B0"/>
    <w:rsid w:val="004155E3"/>
    <w:rsid w:val="0041580B"/>
    <w:rsid w:val="00417859"/>
    <w:rsid w:val="00420162"/>
    <w:rsid w:val="00420C46"/>
    <w:rsid w:val="004246BD"/>
    <w:rsid w:val="00425447"/>
    <w:rsid w:val="0042644A"/>
    <w:rsid w:val="00426D62"/>
    <w:rsid w:val="00427E3A"/>
    <w:rsid w:val="00430505"/>
    <w:rsid w:val="00432B5B"/>
    <w:rsid w:val="00432FB2"/>
    <w:rsid w:val="00434422"/>
    <w:rsid w:val="00434D6A"/>
    <w:rsid w:val="00434DA7"/>
    <w:rsid w:val="00440807"/>
    <w:rsid w:val="00440F14"/>
    <w:rsid w:val="004412C3"/>
    <w:rsid w:val="00441486"/>
    <w:rsid w:val="00441C40"/>
    <w:rsid w:val="00442306"/>
    <w:rsid w:val="00442679"/>
    <w:rsid w:val="004437B0"/>
    <w:rsid w:val="00443A8E"/>
    <w:rsid w:val="004443E4"/>
    <w:rsid w:val="0044454E"/>
    <w:rsid w:val="00444A6B"/>
    <w:rsid w:val="00445BAE"/>
    <w:rsid w:val="0044719C"/>
    <w:rsid w:val="004478CE"/>
    <w:rsid w:val="00450993"/>
    <w:rsid w:val="0045184E"/>
    <w:rsid w:val="00452008"/>
    <w:rsid w:val="00452AB6"/>
    <w:rsid w:val="00453284"/>
    <w:rsid w:val="00454D64"/>
    <w:rsid w:val="00455AFC"/>
    <w:rsid w:val="00456695"/>
    <w:rsid w:val="00456C59"/>
    <w:rsid w:val="00456F06"/>
    <w:rsid w:val="00457152"/>
    <w:rsid w:val="00457985"/>
    <w:rsid w:val="00462E3C"/>
    <w:rsid w:val="004635A3"/>
    <w:rsid w:val="0046376B"/>
    <w:rsid w:val="00464592"/>
    <w:rsid w:val="004650D4"/>
    <w:rsid w:val="00466A1F"/>
    <w:rsid w:val="00466A35"/>
    <w:rsid w:val="00467945"/>
    <w:rsid w:val="00470A02"/>
    <w:rsid w:val="0047177F"/>
    <w:rsid w:val="00472055"/>
    <w:rsid w:val="004721E7"/>
    <w:rsid w:val="004726E2"/>
    <w:rsid w:val="00472B94"/>
    <w:rsid w:val="00472C22"/>
    <w:rsid w:val="004752A6"/>
    <w:rsid w:val="00475650"/>
    <w:rsid w:val="00475ECE"/>
    <w:rsid w:val="004760B9"/>
    <w:rsid w:val="00476163"/>
    <w:rsid w:val="00480E2C"/>
    <w:rsid w:val="00480E3E"/>
    <w:rsid w:val="00482509"/>
    <w:rsid w:val="0048310F"/>
    <w:rsid w:val="00483419"/>
    <w:rsid w:val="004847D4"/>
    <w:rsid w:val="00484822"/>
    <w:rsid w:val="00484E6F"/>
    <w:rsid w:val="004851C6"/>
    <w:rsid w:val="00485764"/>
    <w:rsid w:val="004865A2"/>
    <w:rsid w:val="00487AD9"/>
    <w:rsid w:val="00490273"/>
    <w:rsid w:val="00490AA9"/>
    <w:rsid w:val="00492B84"/>
    <w:rsid w:val="004936AE"/>
    <w:rsid w:val="004950DC"/>
    <w:rsid w:val="0049560D"/>
    <w:rsid w:val="0049563A"/>
    <w:rsid w:val="004959E2"/>
    <w:rsid w:val="0049633B"/>
    <w:rsid w:val="00496614"/>
    <w:rsid w:val="00496816"/>
    <w:rsid w:val="00496A0F"/>
    <w:rsid w:val="004A2BDC"/>
    <w:rsid w:val="004A356F"/>
    <w:rsid w:val="004A3F7C"/>
    <w:rsid w:val="004A54EF"/>
    <w:rsid w:val="004A67B0"/>
    <w:rsid w:val="004A6ED8"/>
    <w:rsid w:val="004A7878"/>
    <w:rsid w:val="004B09E3"/>
    <w:rsid w:val="004B1936"/>
    <w:rsid w:val="004B26C8"/>
    <w:rsid w:val="004B40FF"/>
    <w:rsid w:val="004B5233"/>
    <w:rsid w:val="004B5EA7"/>
    <w:rsid w:val="004B7D6B"/>
    <w:rsid w:val="004B7DF7"/>
    <w:rsid w:val="004C00BD"/>
    <w:rsid w:val="004C02CC"/>
    <w:rsid w:val="004C079B"/>
    <w:rsid w:val="004C3842"/>
    <w:rsid w:val="004C4953"/>
    <w:rsid w:val="004C5310"/>
    <w:rsid w:val="004C55F2"/>
    <w:rsid w:val="004C5BCF"/>
    <w:rsid w:val="004C5CFC"/>
    <w:rsid w:val="004C6B6A"/>
    <w:rsid w:val="004C6BE5"/>
    <w:rsid w:val="004C6C06"/>
    <w:rsid w:val="004C7B1F"/>
    <w:rsid w:val="004D2319"/>
    <w:rsid w:val="004D25EF"/>
    <w:rsid w:val="004D2C6D"/>
    <w:rsid w:val="004D3CA3"/>
    <w:rsid w:val="004D5EA1"/>
    <w:rsid w:val="004D637E"/>
    <w:rsid w:val="004D6EAD"/>
    <w:rsid w:val="004D6FC2"/>
    <w:rsid w:val="004D71A2"/>
    <w:rsid w:val="004E0FB2"/>
    <w:rsid w:val="004E165D"/>
    <w:rsid w:val="004E1ABB"/>
    <w:rsid w:val="004E2446"/>
    <w:rsid w:val="004E2695"/>
    <w:rsid w:val="004E3157"/>
    <w:rsid w:val="004E3694"/>
    <w:rsid w:val="004E3C97"/>
    <w:rsid w:val="004E3E52"/>
    <w:rsid w:val="004E42C4"/>
    <w:rsid w:val="004E4791"/>
    <w:rsid w:val="004E4BB4"/>
    <w:rsid w:val="004E52CC"/>
    <w:rsid w:val="004E565F"/>
    <w:rsid w:val="004E5FD6"/>
    <w:rsid w:val="004E7A3B"/>
    <w:rsid w:val="004F118B"/>
    <w:rsid w:val="004F5EC0"/>
    <w:rsid w:val="004F6669"/>
    <w:rsid w:val="004F75A0"/>
    <w:rsid w:val="004F7E76"/>
    <w:rsid w:val="005010EC"/>
    <w:rsid w:val="0050346B"/>
    <w:rsid w:val="00503852"/>
    <w:rsid w:val="00503D08"/>
    <w:rsid w:val="005048BE"/>
    <w:rsid w:val="00504E8A"/>
    <w:rsid w:val="0050662A"/>
    <w:rsid w:val="00507A0D"/>
    <w:rsid w:val="00507EDE"/>
    <w:rsid w:val="00507F4D"/>
    <w:rsid w:val="00510981"/>
    <w:rsid w:val="00510BCB"/>
    <w:rsid w:val="00510FDC"/>
    <w:rsid w:val="00511069"/>
    <w:rsid w:val="005114E0"/>
    <w:rsid w:val="00511E0D"/>
    <w:rsid w:val="0051241B"/>
    <w:rsid w:val="005132D7"/>
    <w:rsid w:val="005135F9"/>
    <w:rsid w:val="00513A38"/>
    <w:rsid w:val="005151A7"/>
    <w:rsid w:val="005156B5"/>
    <w:rsid w:val="00515C37"/>
    <w:rsid w:val="00516153"/>
    <w:rsid w:val="00516918"/>
    <w:rsid w:val="00516A51"/>
    <w:rsid w:val="00517922"/>
    <w:rsid w:val="00517DB8"/>
    <w:rsid w:val="00517E7F"/>
    <w:rsid w:val="00520E33"/>
    <w:rsid w:val="00521D52"/>
    <w:rsid w:val="00522B43"/>
    <w:rsid w:val="00522BEB"/>
    <w:rsid w:val="0052351A"/>
    <w:rsid w:val="00523D37"/>
    <w:rsid w:val="005245CD"/>
    <w:rsid w:val="00525353"/>
    <w:rsid w:val="00526AD8"/>
    <w:rsid w:val="00526C01"/>
    <w:rsid w:val="00526DB0"/>
    <w:rsid w:val="005306A3"/>
    <w:rsid w:val="00531814"/>
    <w:rsid w:val="00531C41"/>
    <w:rsid w:val="00532AFE"/>
    <w:rsid w:val="00533232"/>
    <w:rsid w:val="005336F3"/>
    <w:rsid w:val="00534E63"/>
    <w:rsid w:val="00535AA1"/>
    <w:rsid w:val="005370CA"/>
    <w:rsid w:val="0053746E"/>
    <w:rsid w:val="005401B6"/>
    <w:rsid w:val="00540C2C"/>
    <w:rsid w:val="00540EAF"/>
    <w:rsid w:val="00541187"/>
    <w:rsid w:val="005414CD"/>
    <w:rsid w:val="0054164C"/>
    <w:rsid w:val="00541FE9"/>
    <w:rsid w:val="0054201C"/>
    <w:rsid w:val="005430E0"/>
    <w:rsid w:val="00543268"/>
    <w:rsid w:val="00544C43"/>
    <w:rsid w:val="00546356"/>
    <w:rsid w:val="0054651D"/>
    <w:rsid w:val="00550154"/>
    <w:rsid w:val="00550AF5"/>
    <w:rsid w:val="00550D70"/>
    <w:rsid w:val="00551AFE"/>
    <w:rsid w:val="00555982"/>
    <w:rsid w:val="005571CD"/>
    <w:rsid w:val="00557D27"/>
    <w:rsid w:val="00560E08"/>
    <w:rsid w:val="00560E58"/>
    <w:rsid w:val="00560F9A"/>
    <w:rsid w:val="0056106A"/>
    <w:rsid w:val="0056118B"/>
    <w:rsid w:val="005616F7"/>
    <w:rsid w:val="00561EB0"/>
    <w:rsid w:val="0056306C"/>
    <w:rsid w:val="00563D2C"/>
    <w:rsid w:val="00564391"/>
    <w:rsid w:val="00564A2F"/>
    <w:rsid w:val="00564D1C"/>
    <w:rsid w:val="00565546"/>
    <w:rsid w:val="0056610E"/>
    <w:rsid w:val="00566293"/>
    <w:rsid w:val="005663C4"/>
    <w:rsid w:val="005673AD"/>
    <w:rsid w:val="00570C10"/>
    <w:rsid w:val="0057135C"/>
    <w:rsid w:val="00571AFA"/>
    <w:rsid w:val="00575DDF"/>
    <w:rsid w:val="005766DE"/>
    <w:rsid w:val="0057758F"/>
    <w:rsid w:val="00577742"/>
    <w:rsid w:val="005818F8"/>
    <w:rsid w:val="005837B9"/>
    <w:rsid w:val="0058655B"/>
    <w:rsid w:val="005874D2"/>
    <w:rsid w:val="005875BF"/>
    <w:rsid w:val="00591406"/>
    <w:rsid w:val="0059145B"/>
    <w:rsid w:val="0059298E"/>
    <w:rsid w:val="00592F0A"/>
    <w:rsid w:val="00593903"/>
    <w:rsid w:val="00594DCD"/>
    <w:rsid w:val="0059560B"/>
    <w:rsid w:val="00595C92"/>
    <w:rsid w:val="005A09E4"/>
    <w:rsid w:val="005A09F2"/>
    <w:rsid w:val="005A1F3C"/>
    <w:rsid w:val="005A26A2"/>
    <w:rsid w:val="005A34AD"/>
    <w:rsid w:val="005A3782"/>
    <w:rsid w:val="005A3B1C"/>
    <w:rsid w:val="005A3F82"/>
    <w:rsid w:val="005A533B"/>
    <w:rsid w:val="005A5685"/>
    <w:rsid w:val="005A6487"/>
    <w:rsid w:val="005A6D80"/>
    <w:rsid w:val="005A6F00"/>
    <w:rsid w:val="005A739B"/>
    <w:rsid w:val="005A770C"/>
    <w:rsid w:val="005B0A41"/>
    <w:rsid w:val="005B0F6C"/>
    <w:rsid w:val="005B19EF"/>
    <w:rsid w:val="005B2375"/>
    <w:rsid w:val="005B2390"/>
    <w:rsid w:val="005B3B2A"/>
    <w:rsid w:val="005B40CD"/>
    <w:rsid w:val="005B4E3E"/>
    <w:rsid w:val="005B5232"/>
    <w:rsid w:val="005B5C83"/>
    <w:rsid w:val="005B6BB8"/>
    <w:rsid w:val="005B6DD2"/>
    <w:rsid w:val="005C03BC"/>
    <w:rsid w:val="005C181F"/>
    <w:rsid w:val="005C1A0D"/>
    <w:rsid w:val="005C263C"/>
    <w:rsid w:val="005C3649"/>
    <w:rsid w:val="005C3661"/>
    <w:rsid w:val="005C40F2"/>
    <w:rsid w:val="005C4879"/>
    <w:rsid w:val="005C492E"/>
    <w:rsid w:val="005C49AF"/>
    <w:rsid w:val="005C522F"/>
    <w:rsid w:val="005C5667"/>
    <w:rsid w:val="005C589C"/>
    <w:rsid w:val="005C76A4"/>
    <w:rsid w:val="005C7B4F"/>
    <w:rsid w:val="005D0350"/>
    <w:rsid w:val="005D0CC6"/>
    <w:rsid w:val="005D2890"/>
    <w:rsid w:val="005D3265"/>
    <w:rsid w:val="005D357D"/>
    <w:rsid w:val="005D35EF"/>
    <w:rsid w:val="005D5B34"/>
    <w:rsid w:val="005D5F2B"/>
    <w:rsid w:val="005D6AA6"/>
    <w:rsid w:val="005D6D6E"/>
    <w:rsid w:val="005D74A7"/>
    <w:rsid w:val="005D75D1"/>
    <w:rsid w:val="005E0145"/>
    <w:rsid w:val="005E0637"/>
    <w:rsid w:val="005E06F9"/>
    <w:rsid w:val="005E0BB6"/>
    <w:rsid w:val="005E1532"/>
    <w:rsid w:val="005E201F"/>
    <w:rsid w:val="005E3B1F"/>
    <w:rsid w:val="005E4E5B"/>
    <w:rsid w:val="005E59B4"/>
    <w:rsid w:val="005E6EE1"/>
    <w:rsid w:val="005E7F40"/>
    <w:rsid w:val="005F0B1F"/>
    <w:rsid w:val="005F2900"/>
    <w:rsid w:val="005F36FA"/>
    <w:rsid w:val="005F3FAF"/>
    <w:rsid w:val="005F4F66"/>
    <w:rsid w:val="005F5EF7"/>
    <w:rsid w:val="006003D2"/>
    <w:rsid w:val="006003E4"/>
    <w:rsid w:val="006021FB"/>
    <w:rsid w:val="00606856"/>
    <w:rsid w:val="00606F97"/>
    <w:rsid w:val="0060771B"/>
    <w:rsid w:val="00610606"/>
    <w:rsid w:val="00610C96"/>
    <w:rsid w:val="00611564"/>
    <w:rsid w:val="00613182"/>
    <w:rsid w:val="00613468"/>
    <w:rsid w:val="00613887"/>
    <w:rsid w:val="00614698"/>
    <w:rsid w:val="006147E5"/>
    <w:rsid w:val="00614976"/>
    <w:rsid w:val="00615505"/>
    <w:rsid w:val="0061588C"/>
    <w:rsid w:val="00616145"/>
    <w:rsid w:val="00616E3F"/>
    <w:rsid w:val="00620B9A"/>
    <w:rsid w:val="00621823"/>
    <w:rsid w:val="00622B93"/>
    <w:rsid w:val="006236BD"/>
    <w:rsid w:val="00625BD6"/>
    <w:rsid w:val="00626DC3"/>
    <w:rsid w:val="0063032E"/>
    <w:rsid w:val="00630B92"/>
    <w:rsid w:val="00631D62"/>
    <w:rsid w:val="00632465"/>
    <w:rsid w:val="006326ED"/>
    <w:rsid w:val="0063340B"/>
    <w:rsid w:val="00635FF4"/>
    <w:rsid w:val="00636FF4"/>
    <w:rsid w:val="00637824"/>
    <w:rsid w:val="006405B5"/>
    <w:rsid w:val="006409FA"/>
    <w:rsid w:val="00640C2A"/>
    <w:rsid w:val="00642610"/>
    <w:rsid w:val="00642C3C"/>
    <w:rsid w:val="00643751"/>
    <w:rsid w:val="00644201"/>
    <w:rsid w:val="00644A66"/>
    <w:rsid w:val="0064505A"/>
    <w:rsid w:val="00645232"/>
    <w:rsid w:val="006458A6"/>
    <w:rsid w:val="00645B55"/>
    <w:rsid w:val="00646057"/>
    <w:rsid w:val="0064653E"/>
    <w:rsid w:val="00646F5E"/>
    <w:rsid w:val="0064738B"/>
    <w:rsid w:val="00647EAC"/>
    <w:rsid w:val="0065011B"/>
    <w:rsid w:val="00650D07"/>
    <w:rsid w:val="006519F7"/>
    <w:rsid w:val="00652515"/>
    <w:rsid w:val="00653905"/>
    <w:rsid w:val="00654BB3"/>
    <w:rsid w:val="00655766"/>
    <w:rsid w:val="006561D0"/>
    <w:rsid w:val="0065666E"/>
    <w:rsid w:val="00656798"/>
    <w:rsid w:val="00656966"/>
    <w:rsid w:val="0065739A"/>
    <w:rsid w:val="006607B3"/>
    <w:rsid w:val="0066127A"/>
    <w:rsid w:val="0066158E"/>
    <w:rsid w:val="0066188F"/>
    <w:rsid w:val="00661E8E"/>
    <w:rsid w:val="00661F3D"/>
    <w:rsid w:val="006621CB"/>
    <w:rsid w:val="006624F5"/>
    <w:rsid w:val="00662901"/>
    <w:rsid w:val="00662AC0"/>
    <w:rsid w:val="00663A40"/>
    <w:rsid w:val="00664EA3"/>
    <w:rsid w:val="006657A3"/>
    <w:rsid w:val="00666310"/>
    <w:rsid w:val="006663E7"/>
    <w:rsid w:val="00667199"/>
    <w:rsid w:val="006677C2"/>
    <w:rsid w:val="00670A0E"/>
    <w:rsid w:val="00670E48"/>
    <w:rsid w:val="00672AA9"/>
    <w:rsid w:val="006745D8"/>
    <w:rsid w:val="00676364"/>
    <w:rsid w:val="006764F0"/>
    <w:rsid w:val="00676A5D"/>
    <w:rsid w:val="00676BD8"/>
    <w:rsid w:val="00677CFB"/>
    <w:rsid w:val="006811DC"/>
    <w:rsid w:val="00681404"/>
    <w:rsid w:val="00683189"/>
    <w:rsid w:val="0068467D"/>
    <w:rsid w:val="00685231"/>
    <w:rsid w:val="00686DAB"/>
    <w:rsid w:val="0068713C"/>
    <w:rsid w:val="00687831"/>
    <w:rsid w:val="00687A35"/>
    <w:rsid w:val="00687C06"/>
    <w:rsid w:val="00690F3F"/>
    <w:rsid w:val="00691BC8"/>
    <w:rsid w:val="006920D9"/>
    <w:rsid w:val="0069268F"/>
    <w:rsid w:val="0069311D"/>
    <w:rsid w:val="00695ABB"/>
    <w:rsid w:val="00696543"/>
    <w:rsid w:val="00696702"/>
    <w:rsid w:val="006968F5"/>
    <w:rsid w:val="0069730E"/>
    <w:rsid w:val="006A07B3"/>
    <w:rsid w:val="006A1FF8"/>
    <w:rsid w:val="006A27DE"/>
    <w:rsid w:val="006A2933"/>
    <w:rsid w:val="006A296A"/>
    <w:rsid w:val="006A360C"/>
    <w:rsid w:val="006A4B32"/>
    <w:rsid w:val="006A59F1"/>
    <w:rsid w:val="006A6021"/>
    <w:rsid w:val="006A62A2"/>
    <w:rsid w:val="006A6355"/>
    <w:rsid w:val="006A64B0"/>
    <w:rsid w:val="006A6D25"/>
    <w:rsid w:val="006A75F5"/>
    <w:rsid w:val="006B1250"/>
    <w:rsid w:val="006B20E3"/>
    <w:rsid w:val="006B3FD5"/>
    <w:rsid w:val="006B405A"/>
    <w:rsid w:val="006B42CB"/>
    <w:rsid w:val="006B4962"/>
    <w:rsid w:val="006B4AB4"/>
    <w:rsid w:val="006B5C9E"/>
    <w:rsid w:val="006B6FBF"/>
    <w:rsid w:val="006B76EB"/>
    <w:rsid w:val="006C0942"/>
    <w:rsid w:val="006C17D9"/>
    <w:rsid w:val="006C3D34"/>
    <w:rsid w:val="006C4B2A"/>
    <w:rsid w:val="006C55DA"/>
    <w:rsid w:val="006C5793"/>
    <w:rsid w:val="006C5B36"/>
    <w:rsid w:val="006C62F1"/>
    <w:rsid w:val="006C6B97"/>
    <w:rsid w:val="006D0ED5"/>
    <w:rsid w:val="006D1465"/>
    <w:rsid w:val="006D1BAA"/>
    <w:rsid w:val="006D2D5F"/>
    <w:rsid w:val="006D2E12"/>
    <w:rsid w:val="006D3793"/>
    <w:rsid w:val="006D37C4"/>
    <w:rsid w:val="006D37D9"/>
    <w:rsid w:val="006D46E8"/>
    <w:rsid w:val="006D4FD1"/>
    <w:rsid w:val="006D6072"/>
    <w:rsid w:val="006D6F1C"/>
    <w:rsid w:val="006D7C24"/>
    <w:rsid w:val="006E209D"/>
    <w:rsid w:val="006E3B1F"/>
    <w:rsid w:val="006E4DC6"/>
    <w:rsid w:val="006E5CE5"/>
    <w:rsid w:val="006E7A3E"/>
    <w:rsid w:val="006E7EED"/>
    <w:rsid w:val="006F01EB"/>
    <w:rsid w:val="006F092E"/>
    <w:rsid w:val="006F17D9"/>
    <w:rsid w:val="006F1D7B"/>
    <w:rsid w:val="006F23A2"/>
    <w:rsid w:val="006F314C"/>
    <w:rsid w:val="006F3A4D"/>
    <w:rsid w:val="006F7C5B"/>
    <w:rsid w:val="007001B3"/>
    <w:rsid w:val="00700361"/>
    <w:rsid w:val="00702C0A"/>
    <w:rsid w:val="00702F2E"/>
    <w:rsid w:val="00703179"/>
    <w:rsid w:val="0070348B"/>
    <w:rsid w:val="00703927"/>
    <w:rsid w:val="00703973"/>
    <w:rsid w:val="00703F5C"/>
    <w:rsid w:val="0070416B"/>
    <w:rsid w:val="00704940"/>
    <w:rsid w:val="0070522C"/>
    <w:rsid w:val="00706F2B"/>
    <w:rsid w:val="007075EC"/>
    <w:rsid w:val="00707EB5"/>
    <w:rsid w:val="007104A7"/>
    <w:rsid w:val="0071294C"/>
    <w:rsid w:val="007129EA"/>
    <w:rsid w:val="00712D08"/>
    <w:rsid w:val="0071354E"/>
    <w:rsid w:val="0071385B"/>
    <w:rsid w:val="00713F8F"/>
    <w:rsid w:val="00715F3D"/>
    <w:rsid w:val="00716CE5"/>
    <w:rsid w:val="00716E55"/>
    <w:rsid w:val="00717834"/>
    <w:rsid w:val="007201B5"/>
    <w:rsid w:val="0072050D"/>
    <w:rsid w:val="00720989"/>
    <w:rsid w:val="00721278"/>
    <w:rsid w:val="007212E2"/>
    <w:rsid w:val="0072188B"/>
    <w:rsid w:val="00722026"/>
    <w:rsid w:val="007223FC"/>
    <w:rsid w:val="00722495"/>
    <w:rsid w:val="00722554"/>
    <w:rsid w:val="0072436D"/>
    <w:rsid w:val="00725099"/>
    <w:rsid w:val="0072573A"/>
    <w:rsid w:val="00725CC1"/>
    <w:rsid w:val="00727B1D"/>
    <w:rsid w:val="007300B2"/>
    <w:rsid w:val="007306FF"/>
    <w:rsid w:val="0073118B"/>
    <w:rsid w:val="007313EF"/>
    <w:rsid w:val="00731FE4"/>
    <w:rsid w:val="007320C0"/>
    <w:rsid w:val="00733273"/>
    <w:rsid w:val="0073427E"/>
    <w:rsid w:val="00734280"/>
    <w:rsid w:val="007358A6"/>
    <w:rsid w:val="007361AB"/>
    <w:rsid w:val="00737F83"/>
    <w:rsid w:val="007408C8"/>
    <w:rsid w:val="007424F5"/>
    <w:rsid w:val="00743565"/>
    <w:rsid w:val="00744074"/>
    <w:rsid w:val="00744CFE"/>
    <w:rsid w:val="0074593D"/>
    <w:rsid w:val="00747153"/>
    <w:rsid w:val="00747E8B"/>
    <w:rsid w:val="007505DB"/>
    <w:rsid w:val="0075182E"/>
    <w:rsid w:val="007524B7"/>
    <w:rsid w:val="007532C2"/>
    <w:rsid w:val="007535B7"/>
    <w:rsid w:val="00753689"/>
    <w:rsid w:val="00755D77"/>
    <w:rsid w:val="007572D6"/>
    <w:rsid w:val="007604B0"/>
    <w:rsid w:val="00760ACF"/>
    <w:rsid w:val="007637EA"/>
    <w:rsid w:val="00763AFC"/>
    <w:rsid w:val="00763C43"/>
    <w:rsid w:val="00766A93"/>
    <w:rsid w:val="00767542"/>
    <w:rsid w:val="00767C4F"/>
    <w:rsid w:val="007702F2"/>
    <w:rsid w:val="007708FB"/>
    <w:rsid w:val="00770988"/>
    <w:rsid w:val="00770BC6"/>
    <w:rsid w:val="007712F1"/>
    <w:rsid w:val="0077186C"/>
    <w:rsid w:val="00771D64"/>
    <w:rsid w:val="00772191"/>
    <w:rsid w:val="00772E06"/>
    <w:rsid w:val="00773B66"/>
    <w:rsid w:val="00773F79"/>
    <w:rsid w:val="00774BD2"/>
    <w:rsid w:val="007750C0"/>
    <w:rsid w:val="007751C9"/>
    <w:rsid w:val="007760CE"/>
    <w:rsid w:val="007763FF"/>
    <w:rsid w:val="00776778"/>
    <w:rsid w:val="0078168A"/>
    <w:rsid w:val="00782C5E"/>
    <w:rsid w:val="00784CBD"/>
    <w:rsid w:val="00784D47"/>
    <w:rsid w:val="00784EDF"/>
    <w:rsid w:val="00785040"/>
    <w:rsid w:val="007851F9"/>
    <w:rsid w:val="007861B1"/>
    <w:rsid w:val="00786B60"/>
    <w:rsid w:val="007871D5"/>
    <w:rsid w:val="00787B05"/>
    <w:rsid w:val="007917BD"/>
    <w:rsid w:val="0079282E"/>
    <w:rsid w:val="007933F9"/>
    <w:rsid w:val="007936A6"/>
    <w:rsid w:val="0079576B"/>
    <w:rsid w:val="00795F35"/>
    <w:rsid w:val="00796472"/>
    <w:rsid w:val="007968E6"/>
    <w:rsid w:val="00796AE4"/>
    <w:rsid w:val="00797B31"/>
    <w:rsid w:val="007A043E"/>
    <w:rsid w:val="007A1CD8"/>
    <w:rsid w:val="007A2519"/>
    <w:rsid w:val="007A29BC"/>
    <w:rsid w:val="007A2EE7"/>
    <w:rsid w:val="007A3A83"/>
    <w:rsid w:val="007A3F00"/>
    <w:rsid w:val="007A6923"/>
    <w:rsid w:val="007B1971"/>
    <w:rsid w:val="007B29FE"/>
    <w:rsid w:val="007B2EEC"/>
    <w:rsid w:val="007B52DC"/>
    <w:rsid w:val="007B577D"/>
    <w:rsid w:val="007B5BEC"/>
    <w:rsid w:val="007B645A"/>
    <w:rsid w:val="007B6D3D"/>
    <w:rsid w:val="007B6E51"/>
    <w:rsid w:val="007B71D9"/>
    <w:rsid w:val="007C0B59"/>
    <w:rsid w:val="007C0F5E"/>
    <w:rsid w:val="007C1790"/>
    <w:rsid w:val="007C3B94"/>
    <w:rsid w:val="007C5E0C"/>
    <w:rsid w:val="007C61E2"/>
    <w:rsid w:val="007D0AD9"/>
    <w:rsid w:val="007D26EC"/>
    <w:rsid w:val="007D3688"/>
    <w:rsid w:val="007D386E"/>
    <w:rsid w:val="007D468D"/>
    <w:rsid w:val="007D4938"/>
    <w:rsid w:val="007D5565"/>
    <w:rsid w:val="007D5839"/>
    <w:rsid w:val="007D5AB2"/>
    <w:rsid w:val="007D6D35"/>
    <w:rsid w:val="007D6E07"/>
    <w:rsid w:val="007D7BDE"/>
    <w:rsid w:val="007E0788"/>
    <w:rsid w:val="007E264A"/>
    <w:rsid w:val="007E2E9B"/>
    <w:rsid w:val="007E4B98"/>
    <w:rsid w:val="007E5307"/>
    <w:rsid w:val="007E5485"/>
    <w:rsid w:val="007E69C3"/>
    <w:rsid w:val="007E6AFA"/>
    <w:rsid w:val="007E7040"/>
    <w:rsid w:val="007E7820"/>
    <w:rsid w:val="007E7E59"/>
    <w:rsid w:val="007F01A5"/>
    <w:rsid w:val="007F159A"/>
    <w:rsid w:val="007F2298"/>
    <w:rsid w:val="007F3FE0"/>
    <w:rsid w:val="007F608E"/>
    <w:rsid w:val="007F672C"/>
    <w:rsid w:val="007F6A05"/>
    <w:rsid w:val="007F6B7E"/>
    <w:rsid w:val="007F71C4"/>
    <w:rsid w:val="0080018C"/>
    <w:rsid w:val="00800746"/>
    <w:rsid w:val="0080168F"/>
    <w:rsid w:val="00801714"/>
    <w:rsid w:val="008026A3"/>
    <w:rsid w:val="00802A6A"/>
    <w:rsid w:val="00802A87"/>
    <w:rsid w:val="00803013"/>
    <w:rsid w:val="0080485F"/>
    <w:rsid w:val="0080597D"/>
    <w:rsid w:val="00805E7C"/>
    <w:rsid w:val="00805FC4"/>
    <w:rsid w:val="00806178"/>
    <w:rsid w:val="00807282"/>
    <w:rsid w:val="00810474"/>
    <w:rsid w:val="0081179F"/>
    <w:rsid w:val="008127AB"/>
    <w:rsid w:val="008142F3"/>
    <w:rsid w:val="00814A92"/>
    <w:rsid w:val="00815233"/>
    <w:rsid w:val="00815359"/>
    <w:rsid w:val="008155DD"/>
    <w:rsid w:val="00815B67"/>
    <w:rsid w:val="00816A49"/>
    <w:rsid w:val="008174B2"/>
    <w:rsid w:val="008174F2"/>
    <w:rsid w:val="00817DC2"/>
    <w:rsid w:val="008206FE"/>
    <w:rsid w:val="008209A8"/>
    <w:rsid w:val="00820CD4"/>
    <w:rsid w:val="008219AE"/>
    <w:rsid w:val="008222A1"/>
    <w:rsid w:val="00822899"/>
    <w:rsid w:val="00822A3B"/>
    <w:rsid w:val="008233E4"/>
    <w:rsid w:val="0082576A"/>
    <w:rsid w:val="008258D7"/>
    <w:rsid w:val="008265B8"/>
    <w:rsid w:val="00826B13"/>
    <w:rsid w:val="008275CF"/>
    <w:rsid w:val="0083006E"/>
    <w:rsid w:val="008325CF"/>
    <w:rsid w:val="00832683"/>
    <w:rsid w:val="00833773"/>
    <w:rsid w:val="0083380C"/>
    <w:rsid w:val="008347DB"/>
    <w:rsid w:val="00835788"/>
    <w:rsid w:val="00835CD4"/>
    <w:rsid w:val="0083758E"/>
    <w:rsid w:val="008412C5"/>
    <w:rsid w:val="00841789"/>
    <w:rsid w:val="008432AA"/>
    <w:rsid w:val="00843B7B"/>
    <w:rsid w:val="00843EC5"/>
    <w:rsid w:val="0084482C"/>
    <w:rsid w:val="008448AA"/>
    <w:rsid w:val="00845BF6"/>
    <w:rsid w:val="008460C0"/>
    <w:rsid w:val="0084635B"/>
    <w:rsid w:val="00846BDC"/>
    <w:rsid w:val="00847094"/>
    <w:rsid w:val="00847255"/>
    <w:rsid w:val="008476DF"/>
    <w:rsid w:val="00850940"/>
    <w:rsid w:val="00850B4A"/>
    <w:rsid w:val="008515E2"/>
    <w:rsid w:val="008522FA"/>
    <w:rsid w:val="00852B87"/>
    <w:rsid w:val="00854216"/>
    <w:rsid w:val="00854A70"/>
    <w:rsid w:val="00855BAD"/>
    <w:rsid w:val="0085716C"/>
    <w:rsid w:val="00857EF3"/>
    <w:rsid w:val="00860770"/>
    <w:rsid w:val="0086142B"/>
    <w:rsid w:val="0086385B"/>
    <w:rsid w:val="00864ACC"/>
    <w:rsid w:val="00864B6B"/>
    <w:rsid w:val="00865242"/>
    <w:rsid w:val="008654D2"/>
    <w:rsid w:val="00865970"/>
    <w:rsid w:val="008676CD"/>
    <w:rsid w:val="00867D43"/>
    <w:rsid w:val="00870659"/>
    <w:rsid w:val="00870DAD"/>
    <w:rsid w:val="00871A3D"/>
    <w:rsid w:val="00871E8C"/>
    <w:rsid w:val="0087239E"/>
    <w:rsid w:val="008746E8"/>
    <w:rsid w:val="00874DEA"/>
    <w:rsid w:val="008750C0"/>
    <w:rsid w:val="00875380"/>
    <w:rsid w:val="00876414"/>
    <w:rsid w:val="008827B5"/>
    <w:rsid w:val="008829A4"/>
    <w:rsid w:val="0088459E"/>
    <w:rsid w:val="008846EE"/>
    <w:rsid w:val="008852C5"/>
    <w:rsid w:val="008902DF"/>
    <w:rsid w:val="00890640"/>
    <w:rsid w:val="008930C7"/>
    <w:rsid w:val="0089336C"/>
    <w:rsid w:val="0089493B"/>
    <w:rsid w:val="00895343"/>
    <w:rsid w:val="00896007"/>
    <w:rsid w:val="00896553"/>
    <w:rsid w:val="00896C46"/>
    <w:rsid w:val="008A091F"/>
    <w:rsid w:val="008A0B04"/>
    <w:rsid w:val="008A11A0"/>
    <w:rsid w:val="008A20BA"/>
    <w:rsid w:val="008A2213"/>
    <w:rsid w:val="008A2EFC"/>
    <w:rsid w:val="008A315B"/>
    <w:rsid w:val="008A52DB"/>
    <w:rsid w:val="008A5628"/>
    <w:rsid w:val="008A5D9D"/>
    <w:rsid w:val="008A5EDF"/>
    <w:rsid w:val="008B0E6F"/>
    <w:rsid w:val="008B119D"/>
    <w:rsid w:val="008B1F84"/>
    <w:rsid w:val="008B2431"/>
    <w:rsid w:val="008B243D"/>
    <w:rsid w:val="008B58E5"/>
    <w:rsid w:val="008B6389"/>
    <w:rsid w:val="008C09D3"/>
    <w:rsid w:val="008C1B34"/>
    <w:rsid w:val="008C263B"/>
    <w:rsid w:val="008C2B0B"/>
    <w:rsid w:val="008C34F5"/>
    <w:rsid w:val="008C4141"/>
    <w:rsid w:val="008C55E3"/>
    <w:rsid w:val="008C61C6"/>
    <w:rsid w:val="008C6739"/>
    <w:rsid w:val="008D0295"/>
    <w:rsid w:val="008D0B26"/>
    <w:rsid w:val="008D19FD"/>
    <w:rsid w:val="008D218B"/>
    <w:rsid w:val="008D415D"/>
    <w:rsid w:val="008D43BF"/>
    <w:rsid w:val="008D4CB7"/>
    <w:rsid w:val="008D4CE5"/>
    <w:rsid w:val="008D558B"/>
    <w:rsid w:val="008D55AB"/>
    <w:rsid w:val="008D5742"/>
    <w:rsid w:val="008D589A"/>
    <w:rsid w:val="008D65F0"/>
    <w:rsid w:val="008D6D4A"/>
    <w:rsid w:val="008D71F4"/>
    <w:rsid w:val="008D74CD"/>
    <w:rsid w:val="008E0F7E"/>
    <w:rsid w:val="008E17AF"/>
    <w:rsid w:val="008E325B"/>
    <w:rsid w:val="008E3B63"/>
    <w:rsid w:val="008E43D4"/>
    <w:rsid w:val="008E48CF"/>
    <w:rsid w:val="008E5D5D"/>
    <w:rsid w:val="008E5FAC"/>
    <w:rsid w:val="008E6BF7"/>
    <w:rsid w:val="008E6C27"/>
    <w:rsid w:val="008E7027"/>
    <w:rsid w:val="008E7C8B"/>
    <w:rsid w:val="008F0229"/>
    <w:rsid w:val="008F0273"/>
    <w:rsid w:val="008F17B8"/>
    <w:rsid w:val="008F1AF0"/>
    <w:rsid w:val="008F2A39"/>
    <w:rsid w:val="008F2D6D"/>
    <w:rsid w:val="008F2F5F"/>
    <w:rsid w:val="008F4AD6"/>
    <w:rsid w:val="008F593E"/>
    <w:rsid w:val="008F60DE"/>
    <w:rsid w:val="009023BA"/>
    <w:rsid w:val="00905ADE"/>
    <w:rsid w:val="00905F38"/>
    <w:rsid w:val="009065DE"/>
    <w:rsid w:val="00906FFE"/>
    <w:rsid w:val="00910A15"/>
    <w:rsid w:val="00910D41"/>
    <w:rsid w:val="0091279D"/>
    <w:rsid w:val="00913B96"/>
    <w:rsid w:val="00914395"/>
    <w:rsid w:val="009146E2"/>
    <w:rsid w:val="00914F31"/>
    <w:rsid w:val="00915386"/>
    <w:rsid w:val="009178AE"/>
    <w:rsid w:val="00922585"/>
    <w:rsid w:val="0092318C"/>
    <w:rsid w:val="00923FDA"/>
    <w:rsid w:val="00924E1F"/>
    <w:rsid w:val="00925A92"/>
    <w:rsid w:val="00926413"/>
    <w:rsid w:val="009271C8"/>
    <w:rsid w:val="009276CF"/>
    <w:rsid w:val="00927A2E"/>
    <w:rsid w:val="00927E72"/>
    <w:rsid w:val="009316D2"/>
    <w:rsid w:val="009317FF"/>
    <w:rsid w:val="0093184A"/>
    <w:rsid w:val="00931F6E"/>
    <w:rsid w:val="00932AAB"/>
    <w:rsid w:val="00932B03"/>
    <w:rsid w:val="00933C16"/>
    <w:rsid w:val="00935DA6"/>
    <w:rsid w:val="00936276"/>
    <w:rsid w:val="009369C6"/>
    <w:rsid w:val="00936B27"/>
    <w:rsid w:val="00936C5F"/>
    <w:rsid w:val="009407CA"/>
    <w:rsid w:val="00940A7B"/>
    <w:rsid w:val="00940C19"/>
    <w:rsid w:val="0094100D"/>
    <w:rsid w:val="0094127E"/>
    <w:rsid w:val="00941BCF"/>
    <w:rsid w:val="00941F81"/>
    <w:rsid w:val="00942988"/>
    <w:rsid w:val="009433D4"/>
    <w:rsid w:val="009434CD"/>
    <w:rsid w:val="00943C67"/>
    <w:rsid w:val="0094407E"/>
    <w:rsid w:val="00944D3D"/>
    <w:rsid w:val="009457EF"/>
    <w:rsid w:val="009470A2"/>
    <w:rsid w:val="009472B2"/>
    <w:rsid w:val="0094788E"/>
    <w:rsid w:val="00947A7B"/>
    <w:rsid w:val="009504FC"/>
    <w:rsid w:val="009506CC"/>
    <w:rsid w:val="009511FC"/>
    <w:rsid w:val="00952B2D"/>
    <w:rsid w:val="0095321F"/>
    <w:rsid w:val="00953BE2"/>
    <w:rsid w:val="00953CB2"/>
    <w:rsid w:val="009542CB"/>
    <w:rsid w:val="00954812"/>
    <w:rsid w:val="00955774"/>
    <w:rsid w:val="00955FE3"/>
    <w:rsid w:val="00956370"/>
    <w:rsid w:val="009563F1"/>
    <w:rsid w:val="009567C8"/>
    <w:rsid w:val="009578AC"/>
    <w:rsid w:val="00957E06"/>
    <w:rsid w:val="00957E1E"/>
    <w:rsid w:val="00961543"/>
    <w:rsid w:val="00961F4B"/>
    <w:rsid w:val="0096211A"/>
    <w:rsid w:val="00962665"/>
    <w:rsid w:val="0096301E"/>
    <w:rsid w:val="00963847"/>
    <w:rsid w:val="00964488"/>
    <w:rsid w:val="0096480B"/>
    <w:rsid w:val="009653EA"/>
    <w:rsid w:val="0096552E"/>
    <w:rsid w:val="00966350"/>
    <w:rsid w:val="00966ABE"/>
    <w:rsid w:val="00966B93"/>
    <w:rsid w:val="00970635"/>
    <w:rsid w:val="00970FD1"/>
    <w:rsid w:val="0097118B"/>
    <w:rsid w:val="009726AD"/>
    <w:rsid w:val="00972707"/>
    <w:rsid w:val="0097287C"/>
    <w:rsid w:val="00973515"/>
    <w:rsid w:val="00973619"/>
    <w:rsid w:val="009750B7"/>
    <w:rsid w:val="00975AA6"/>
    <w:rsid w:val="009774BC"/>
    <w:rsid w:val="00977508"/>
    <w:rsid w:val="0097764E"/>
    <w:rsid w:val="009800BC"/>
    <w:rsid w:val="00981F31"/>
    <w:rsid w:val="0098352B"/>
    <w:rsid w:val="009848F8"/>
    <w:rsid w:val="0098503E"/>
    <w:rsid w:val="009859A3"/>
    <w:rsid w:val="00986CAF"/>
    <w:rsid w:val="00987A5D"/>
    <w:rsid w:val="00990212"/>
    <w:rsid w:val="00990233"/>
    <w:rsid w:val="009905F7"/>
    <w:rsid w:val="00992410"/>
    <w:rsid w:val="00992436"/>
    <w:rsid w:val="0099274F"/>
    <w:rsid w:val="00993CBF"/>
    <w:rsid w:val="00993EFF"/>
    <w:rsid w:val="0099433D"/>
    <w:rsid w:val="00994B27"/>
    <w:rsid w:val="00994D6A"/>
    <w:rsid w:val="009A00FD"/>
    <w:rsid w:val="009A082A"/>
    <w:rsid w:val="009A0F28"/>
    <w:rsid w:val="009A1F90"/>
    <w:rsid w:val="009A267F"/>
    <w:rsid w:val="009A2AD9"/>
    <w:rsid w:val="009A2D46"/>
    <w:rsid w:val="009A3EB5"/>
    <w:rsid w:val="009A4B0A"/>
    <w:rsid w:val="009A5101"/>
    <w:rsid w:val="009A5783"/>
    <w:rsid w:val="009A5D70"/>
    <w:rsid w:val="009A6081"/>
    <w:rsid w:val="009A6792"/>
    <w:rsid w:val="009B01C2"/>
    <w:rsid w:val="009B11F9"/>
    <w:rsid w:val="009B1DDA"/>
    <w:rsid w:val="009B279E"/>
    <w:rsid w:val="009B2D5C"/>
    <w:rsid w:val="009B3E86"/>
    <w:rsid w:val="009B42A3"/>
    <w:rsid w:val="009B4811"/>
    <w:rsid w:val="009C01B8"/>
    <w:rsid w:val="009C0C42"/>
    <w:rsid w:val="009C15B7"/>
    <w:rsid w:val="009C17A1"/>
    <w:rsid w:val="009C1DBA"/>
    <w:rsid w:val="009C2D7A"/>
    <w:rsid w:val="009C2DDC"/>
    <w:rsid w:val="009C435D"/>
    <w:rsid w:val="009C46B6"/>
    <w:rsid w:val="009C6650"/>
    <w:rsid w:val="009C6738"/>
    <w:rsid w:val="009D03A0"/>
    <w:rsid w:val="009D0A54"/>
    <w:rsid w:val="009D0BEB"/>
    <w:rsid w:val="009D312B"/>
    <w:rsid w:val="009D3C55"/>
    <w:rsid w:val="009D4D16"/>
    <w:rsid w:val="009D568C"/>
    <w:rsid w:val="009D66A8"/>
    <w:rsid w:val="009D68A7"/>
    <w:rsid w:val="009E07C5"/>
    <w:rsid w:val="009E0930"/>
    <w:rsid w:val="009E1D29"/>
    <w:rsid w:val="009E3697"/>
    <w:rsid w:val="009E3B00"/>
    <w:rsid w:val="009E4C72"/>
    <w:rsid w:val="009E508A"/>
    <w:rsid w:val="009E510A"/>
    <w:rsid w:val="009E5159"/>
    <w:rsid w:val="009E559F"/>
    <w:rsid w:val="009E76EF"/>
    <w:rsid w:val="009E7C65"/>
    <w:rsid w:val="009F0476"/>
    <w:rsid w:val="009F0752"/>
    <w:rsid w:val="009F0C87"/>
    <w:rsid w:val="009F2508"/>
    <w:rsid w:val="009F389B"/>
    <w:rsid w:val="009F3E32"/>
    <w:rsid w:val="009F52BF"/>
    <w:rsid w:val="009F54FA"/>
    <w:rsid w:val="009F5AE9"/>
    <w:rsid w:val="009F65D3"/>
    <w:rsid w:val="009F669B"/>
    <w:rsid w:val="009F6A1C"/>
    <w:rsid w:val="009F6D8A"/>
    <w:rsid w:val="00A00C84"/>
    <w:rsid w:val="00A00D40"/>
    <w:rsid w:val="00A0170E"/>
    <w:rsid w:val="00A01E52"/>
    <w:rsid w:val="00A01FA0"/>
    <w:rsid w:val="00A026D7"/>
    <w:rsid w:val="00A028BE"/>
    <w:rsid w:val="00A02D18"/>
    <w:rsid w:val="00A02DEB"/>
    <w:rsid w:val="00A03A24"/>
    <w:rsid w:val="00A03AFE"/>
    <w:rsid w:val="00A04120"/>
    <w:rsid w:val="00A04233"/>
    <w:rsid w:val="00A04C50"/>
    <w:rsid w:val="00A05855"/>
    <w:rsid w:val="00A061D2"/>
    <w:rsid w:val="00A07852"/>
    <w:rsid w:val="00A07A96"/>
    <w:rsid w:val="00A10BC1"/>
    <w:rsid w:val="00A11158"/>
    <w:rsid w:val="00A113FF"/>
    <w:rsid w:val="00A114A8"/>
    <w:rsid w:val="00A115F7"/>
    <w:rsid w:val="00A11D20"/>
    <w:rsid w:val="00A122A1"/>
    <w:rsid w:val="00A123F7"/>
    <w:rsid w:val="00A15D4E"/>
    <w:rsid w:val="00A166E4"/>
    <w:rsid w:val="00A17D1C"/>
    <w:rsid w:val="00A17F8D"/>
    <w:rsid w:val="00A201E9"/>
    <w:rsid w:val="00A20229"/>
    <w:rsid w:val="00A20487"/>
    <w:rsid w:val="00A21590"/>
    <w:rsid w:val="00A21A9A"/>
    <w:rsid w:val="00A21C8F"/>
    <w:rsid w:val="00A21E98"/>
    <w:rsid w:val="00A223AF"/>
    <w:rsid w:val="00A23728"/>
    <w:rsid w:val="00A24F3C"/>
    <w:rsid w:val="00A250A6"/>
    <w:rsid w:val="00A25EDA"/>
    <w:rsid w:val="00A26ACA"/>
    <w:rsid w:val="00A27542"/>
    <w:rsid w:val="00A27598"/>
    <w:rsid w:val="00A27D26"/>
    <w:rsid w:val="00A27F81"/>
    <w:rsid w:val="00A30C2B"/>
    <w:rsid w:val="00A31A57"/>
    <w:rsid w:val="00A31C3B"/>
    <w:rsid w:val="00A323A4"/>
    <w:rsid w:val="00A32D15"/>
    <w:rsid w:val="00A33AB5"/>
    <w:rsid w:val="00A33FEF"/>
    <w:rsid w:val="00A34005"/>
    <w:rsid w:val="00A347C3"/>
    <w:rsid w:val="00A351EF"/>
    <w:rsid w:val="00A35850"/>
    <w:rsid w:val="00A35ACA"/>
    <w:rsid w:val="00A35CDC"/>
    <w:rsid w:val="00A36CF6"/>
    <w:rsid w:val="00A36D74"/>
    <w:rsid w:val="00A37AAB"/>
    <w:rsid w:val="00A400A6"/>
    <w:rsid w:val="00A407DB"/>
    <w:rsid w:val="00A409F0"/>
    <w:rsid w:val="00A41073"/>
    <w:rsid w:val="00A415F0"/>
    <w:rsid w:val="00A418BE"/>
    <w:rsid w:val="00A43574"/>
    <w:rsid w:val="00A44962"/>
    <w:rsid w:val="00A45464"/>
    <w:rsid w:val="00A46115"/>
    <w:rsid w:val="00A46387"/>
    <w:rsid w:val="00A469DC"/>
    <w:rsid w:val="00A47539"/>
    <w:rsid w:val="00A500FC"/>
    <w:rsid w:val="00A50994"/>
    <w:rsid w:val="00A54172"/>
    <w:rsid w:val="00A54271"/>
    <w:rsid w:val="00A543CC"/>
    <w:rsid w:val="00A5459E"/>
    <w:rsid w:val="00A5558B"/>
    <w:rsid w:val="00A5573A"/>
    <w:rsid w:val="00A5613F"/>
    <w:rsid w:val="00A56172"/>
    <w:rsid w:val="00A563FE"/>
    <w:rsid w:val="00A564AA"/>
    <w:rsid w:val="00A570D4"/>
    <w:rsid w:val="00A6127A"/>
    <w:rsid w:val="00A61C73"/>
    <w:rsid w:val="00A6397F"/>
    <w:rsid w:val="00A640AA"/>
    <w:rsid w:val="00A64293"/>
    <w:rsid w:val="00A6535A"/>
    <w:rsid w:val="00A661B5"/>
    <w:rsid w:val="00A66290"/>
    <w:rsid w:val="00A67339"/>
    <w:rsid w:val="00A67D49"/>
    <w:rsid w:val="00A70277"/>
    <w:rsid w:val="00A703A5"/>
    <w:rsid w:val="00A70403"/>
    <w:rsid w:val="00A7097E"/>
    <w:rsid w:val="00A70D3C"/>
    <w:rsid w:val="00A7169B"/>
    <w:rsid w:val="00A7221E"/>
    <w:rsid w:val="00A72357"/>
    <w:rsid w:val="00A759FF"/>
    <w:rsid w:val="00A81474"/>
    <w:rsid w:val="00A81F7B"/>
    <w:rsid w:val="00A82250"/>
    <w:rsid w:val="00A82C30"/>
    <w:rsid w:val="00A8313B"/>
    <w:rsid w:val="00A83630"/>
    <w:rsid w:val="00A845A7"/>
    <w:rsid w:val="00A84AAD"/>
    <w:rsid w:val="00A855A5"/>
    <w:rsid w:val="00A86DFF"/>
    <w:rsid w:val="00A8700F"/>
    <w:rsid w:val="00A9148C"/>
    <w:rsid w:val="00A91ABE"/>
    <w:rsid w:val="00A93224"/>
    <w:rsid w:val="00A937C6"/>
    <w:rsid w:val="00A93EE1"/>
    <w:rsid w:val="00A942A1"/>
    <w:rsid w:val="00A9510B"/>
    <w:rsid w:val="00A95FB7"/>
    <w:rsid w:val="00A95FCD"/>
    <w:rsid w:val="00AA024A"/>
    <w:rsid w:val="00AA0C25"/>
    <w:rsid w:val="00AA0C66"/>
    <w:rsid w:val="00AA0CDB"/>
    <w:rsid w:val="00AA1F89"/>
    <w:rsid w:val="00AA3C4B"/>
    <w:rsid w:val="00AA40D2"/>
    <w:rsid w:val="00AA4127"/>
    <w:rsid w:val="00AA44AB"/>
    <w:rsid w:val="00AA4A86"/>
    <w:rsid w:val="00AA6441"/>
    <w:rsid w:val="00AA6804"/>
    <w:rsid w:val="00AA6D2A"/>
    <w:rsid w:val="00AA7020"/>
    <w:rsid w:val="00AB0C34"/>
    <w:rsid w:val="00AB1C71"/>
    <w:rsid w:val="00AB1E60"/>
    <w:rsid w:val="00AB2164"/>
    <w:rsid w:val="00AB2A61"/>
    <w:rsid w:val="00AB2B69"/>
    <w:rsid w:val="00AB2F1F"/>
    <w:rsid w:val="00AB332C"/>
    <w:rsid w:val="00AB3BAB"/>
    <w:rsid w:val="00AB542A"/>
    <w:rsid w:val="00AB799B"/>
    <w:rsid w:val="00AB7CDD"/>
    <w:rsid w:val="00AC04E9"/>
    <w:rsid w:val="00AC062D"/>
    <w:rsid w:val="00AC0941"/>
    <w:rsid w:val="00AC1189"/>
    <w:rsid w:val="00AC1BD5"/>
    <w:rsid w:val="00AC2AC4"/>
    <w:rsid w:val="00AC2C40"/>
    <w:rsid w:val="00AC2C7B"/>
    <w:rsid w:val="00AC2D11"/>
    <w:rsid w:val="00AC3E6E"/>
    <w:rsid w:val="00AC3EC9"/>
    <w:rsid w:val="00AC3F43"/>
    <w:rsid w:val="00AC4D3A"/>
    <w:rsid w:val="00AC5532"/>
    <w:rsid w:val="00AC6059"/>
    <w:rsid w:val="00AC6A16"/>
    <w:rsid w:val="00AC6C98"/>
    <w:rsid w:val="00AC7E53"/>
    <w:rsid w:val="00AD024E"/>
    <w:rsid w:val="00AD0F45"/>
    <w:rsid w:val="00AD0F7C"/>
    <w:rsid w:val="00AD1A0E"/>
    <w:rsid w:val="00AD2111"/>
    <w:rsid w:val="00AE47D3"/>
    <w:rsid w:val="00AE4EC3"/>
    <w:rsid w:val="00AE68B3"/>
    <w:rsid w:val="00AE6F92"/>
    <w:rsid w:val="00AE7C54"/>
    <w:rsid w:val="00AF14E8"/>
    <w:rsid w:val="00AF172E"/>
    <w:rsid w:val="00AF22E9"/>
    <w:rsid w:val="00AF4836"/>
    <w:rsid w:val="00AF5337"/>
    <w:rsid w:val="00AF6026"/>
    <w:rsid w:val="00AF62BD"/>
    <w:rsid w:val="00AF6C6C"/>
    <w:rsid w:val="00AF7137"/>
    <w:rsid w:val="00B003F4"/>
    <w:rsid w:val="00B01C71"/>
    <w:rsid w:val="00B01E41"/>
    <w:rsid w:val="00B02C6B"/>
    <w:rsid w:val="00B03340"/>
    <w:rsid w:val="00B0342F"/>
    <w:rsid w:val="00B0354E"/>
    <w:rsid w:val="00B03861"/>
    <w:rsid w:val="00B049B5"/>
    <w:rsid w:val="00B05B44"/>
    <w:rsid w:val="00B079F6"/>
    <w:rsid w:val="00B10A41"/>
    <w:rsid w:val="00B1124B"/>
    <w:rsid w:val="00B127BE"/>
    <w:rsid w:val="00B12EB3"/>
    <w:rsid w:val="00B142EC"/>
    <w:rsid w:val="00B14E9F"/>
    <w:rsid w:val="00B15A75"/>
    <w:rsid w:val="00B2046E"/>
    <w:rsid w:val="00B20549"/>
    <w:rsid w:val="00B21167"/>
    <w:rsid w:val="00B214FE"/>
    <w:rsid w:val="00B215D3"/>
    <w:rsid w:val="00B22047"/>
    <w:rsid w:val="00B22569"/>
    <w:rsid w:val="00B23D12"/>
    <w:rsid w:val="00B246C2"/>
    <w:rsid w:val="00B24921"/>
    <w:rsid w:val="00B24C86"/>
    <w:rsid w:val="00B2519F"/>
    <w:rsid w:val="00B262A6"/>
    <w:rsid w:val="00B26A11"/>
    <w:rsid w:val="00B26CCF"/>
    <w:rsid w:val="00B26DF0"/>
    <w:rsid w:val="00B2717E"/>
    <w:rsid w:val="00B301E1"/>
    <w:rsid w:val="00B30FD8"/>
    <w:rsid w:val="00B3177F"/>
    <w:rsid w:val="00B31B19"/>
    <w:rsid w:val="00B323F3"/>
    <w:rsid w:val="00B32D58"/>
    <w:rsid w:val="00B37C2D"/>
    <w:rsid w:val="00B421CF"/>
    <w:rsid w:val="00B43FF5"/>
    <w:rsid w:val="00B44430"/>
    <w:rsid w:val="00B4488C"/>
    <w:rsid w:val="00B4608D"/>
    <w:rsid w:val="00B463FF"/>
    <w:rsid w:val="00B50434"/>
    <w:rsid w:val="00B50E6C"/>
    <w:rsid w:val="00B50E74"/>
    <w:rsid w:val="00B50ED6"/>
    <w:rsid w:val="00B51167"/>
    <w:rsid w:val="00B514B1"/>
    <w:rsid w:val="00B53FDB"/>
    <w:rsid w:val="00B564BC"/>
    <w:rsid w:val="00B56695"/>
    <w:rsid w:val="00B60A18"/>
    <w:rsid w:val="00B612F2"/>
    <w:rsid w:val="00B63C0F"/>
    <w:rsid w:val="00B63FC4"/>
    <w:rsid w:val="00B65098"/>
    <w:rsid w:val="00B658E2"/>
    <w:rsid w:val="00B66315"/>
    <w:rsid w:val="00B66797"/>
    <w:rsid w:val="00B66FE1"/>
    <w:rsid w:val="00B6710A"/>
    <w:rsid w:val="00B671B4"/>
    <w:rsid w:val="00B674C8"/>
    <w:rsid w:val="00B67AA4"/>
    <w:rsid w:val="00B703BA"/>
    <w:rsid w:val="00B71444"/>
    <w:rsid w:val="00B71963"/>
    <w:rsid w:val="00B71D2D"/>
    <w:rsid w:val="00B7240E"/>
    <w:rsid w:val="00B745EB"/>
    <w:rsid w:val="00B75721"/>
    <w:rsid w:val="00B75E4C"/>
    <w:rsid w:val="00B75E4E"/>
    <w:rsid w:val="00B76D29"/>
    <w:rsid w:val="00B76F31"/>
    <w:rsid w:val="00B804EC"/>
    <w:rsid w:val="00B81368"/>
    <w:rsid w:val="00B818AD"/>
    <w:rsid w:val="00B85615"/>
    <w:rsid w:val="00B860DB"/>
    <w:rsid w:val="00B8731C"/>
    <w:rsid w:val="00B905DC"/>
    <w:rsid w:val="00B909F5"/>
    <w:rsid w:val="00B915A4"/>
    <w:rsid w:val="00B91B8A"/>
    <w:rsid w:val="00B93B8A"/>
    <w:rsid w:val="00B93EAC"/>
    <w:rsid w:val="00B940AC"/>
    <w:rsid w:val="00B941BB"/>
    <w:rsid w:val="00B94649"/>
    <w:rsid w:val="00B948B2"/>
    <w:rsid w:val="00B94992"/>
    <w:rsid w:val="00B95962"/>
    <w:rsid w:val="00B960F3"/>
    <w:rsid w:val="00B969EF"/>
    <w:rsid w:val="00B976E2"/>
    <w:rsid w:val="00B97F62"/>
    <w:rsid w:val="00BA03CF"/>
    <w:rsid w:val="00BA04D9"/>
    <w:rsid w:val="00BA1F0C"/>
    <w:rsid w:val="00BA2D43"/>
    <w:rsid w:val="00BA3B18"/>
    <w:rsid w:val="00BA48A1"/>
    <w:rsid w:val="00BA48D4"/>
    <w:rsid w:val="00BA4DC2"/>
    <w:rsid w:val="00BA4E8E"/>
    <w:rsid w:val="00BA5368"/>
    <w:rsid w:val="00BA5399"/>
    <w:rsid w:val="00BA5B12"/>
    <w:rsid w:val="00BA5BAB"/>
    <w:rsid w:val="00BA75B1"/>
    <w:rsid w:val="00BA78BB"/>
    <w:rsid w:val="00BA793B"/>
    <w:rsid w:val="00BB02AC"/>
    <w:rsid w:val="00BB0587"/>
    <w:rsid w:val="00BB21D5"/>
    <w:rsid w:val="00BB2E41"/>
    <w:rsid w:val="00BB3477"/>
    <w:rsid w:val="00BB3ED9"/>
    <w:rsid w:val="00BB5806"/>
    <w:rsid w:val="00BB630A"/>
    <w:rsid w:val="00BB6C3F"/>
    <w:rsid w:val="00BB6EEA"/>
    <w:rsid w:val="00BB737C"/>
    <w:rsid w:val="00BB74AA"/>
    <w:rsid w:val="00BB76F2"/>
    <w:rsid w:val="00BC0953"/>
    <w:rsid w:val="00BC15E2"/>
    <w:rsid w:val="00BC2315"/>
    <w:rsid w:val="00BC2AE6"/>
    <w:rsid w:val="00BC2F22"/>
    <w:rsid w:val="00BC3BA9"/>
    <w:rsid w:val="00BC5086"/>
    <w:rsid w:val="00BC55FB"/>
    <w:rsid w:val="00BC56CC"/>
    <w:rsid w:val="00BC5AE8"/>
    <w:rsid w:val="00BC628E"/>
    <w:rsid w:val="00BC7B67"/>
    <w:rsid w:val="00BD16B6"/>
    <w:rsid w:val="00BD243A"/>
    <w:rsid w:val="00BD2546"/>
    <w:rsid w:val="00BD419E"/>
    <w:rsid w:val="00BD50A1"/>
    <w:rsid w:val="00BD5704"/>
    <w:rsid w:val="00BD6A41"/>
    <w:rsid w:val="00BD7973"/>
    <w:rsid w:val="00BD7A45"/>
    <w:rsid w:val="00BE095F"/>
    <w:rsid w:val="00BE0B67"/>
    <w:rsid w:val="00BE145C"/>
    <w:rsid w:val="00BE15E8"/>
    <w:rsid w:val="00BE20C1"/>
    <w:rsid w:val="00BE2C1E"/>
    <w:rsid w:val="00BE33ED"/>
    <w:rsid w:val="00BE3E80"/>
    <w:rsid w:val="00BE45A1"/>
    <w:rsid w:val="00BE4D13"/>
    <w:rsid w:val="00BE63C4"/>
    <w:rsid w:val="00BE65B8"/>
    <w:rsid w:val="00BE7019"/>
    <w:rsid w:val="00BE711A"/>
    <w:rsid w:val="00BF0991"/>
    <w:rsid w:val="00BF0F7F"/>
    <w:rsid w:val="00BF11DB"/>
    <w:rsid w:val="00BF137C"/>
    <w:rsid w:val="00BF1441"/>
    <w:rsid w:val="00BF3CF0"/>
    <w:rsid w:val="00BF4206"/>
    <w:rsid w:val="00BF49A6"/>
    <w:rsid w:val="00BF4DC6"/>
    <w:rsid w:val="00BF711A"/>
    <w:rsid w:val="00BF723D"/>
    <w:rsid w:val="00BF7354"/>
    <w:rsid w:val="00BF7B79"/>
    <w:rsid w:val="00BF7BA3"/>
    <w:rsid w:val="00C0037C"/>
    <w:rsid w:val="00C010F5"/>
    <w:rsid w:val="00C0172C"/>
    <w:rsid w:val="00C024C4"/>
    <w:rsid w:val="00C02CCA"/>
    <w:rsid w:val="00C02EDD"/>
    <w:rsid w:val="00C02F31"/>
    <w:rsid w:val="00C04794"/>
    <w:rsid w:val="00C051AD"/>
    <w:rsid w:val="00C05A3B"/>
    <w:rsid w:val="00C05CC4"/>
    <w:rsid w:val="00C05D34"/>
    <w:rsid w:val="00C066FD"/>
    <w:rsid w:val="00C077BE"/>
    <w:rsid w:val="00C07B3A"/>
    <w:rsid w:val="00C104C5"/>
    <w:rsid w:val="00C12A4B"/>
    <w:rsid w:val="00C12B3F"/>
    <w:rsid w:val="00C13965"/>
    <w:rsid w:val="00C13BF1"/>
    <w:rsid w:val="00C1424F"/>
    <w:rsid w:val="00C150F0"/>
    <w:rsid w:val="00C1597A"/>
    <w:rsid w:val="00C15FFF"/>
    <w:rsid w:val="00C160A3"/>
    <w:rsid w:val="00C1623B"/>
    <w:rsid w:val="00C177FB"/>
    <w:rsid w:val="00C201C3"/>
    <w:rsid w:val="00C20A29"/>
    <w:rsid w:val="00C2223E"/>
    <w:rsid w:val="00C2267A"/>
    <w:rsid w:val="00C24173"/>
    <w:rsid w:val="00C242FC"/>
    <w:rsid w:val="00C2466A"/>
    <w:rsid w:val="00C248DB"/>
    <w:rsid w:val="00C24EBF"/>
    <w:rsid w:val="00C25485"/>
    <w:rsid w:val="00C25499"/>
    <w:rsid w:val="00C25B31"/>
    <w:rsid w:val="00C263CE"/>
    <w:rsid w:val="00C267D8"/>
    <w:rsid w:val="00C26D1C"/>
    <w:rsid w:val="00C26EA6"/>
    <w:rsid w:val="00C2737D"/>
    <w:rsid w:val="00C27E59"/>
    <w:rsid w:val="00C3048B"/>
    <w:rsid w:val="00C3084F"/>
    <w:rsid w:val="00C31895"/>
    <w:rsid w:val="00C3375C"/>
    <w:rsid w:val="00C345EB"/>
    <w:rsid w:val="00C34A31"/>
    <w:rsid w:val="00C3583F"/>
    <w:rsid w:val="00C37ABF"/>
    <w:rsid w:val="00C4004D"/>
    <w:rsid w:val="00C414A2"/>
    <w:rsid w:val="00C415D7"/>
    <w:rsid w:val="00C4261F"/>
    <w:rsid w:val="00C42766"/>
    <w:rsid w:val="00C429E2"/>
    <w:rsid w:val="00C43EA2"/>
    <w:rsid w:val="00C44358"/>
    <w:rsid w:val="00C4439C"/>
    <w:rsid w:val="00C44B81"/>
    <w:rsid w:val="00C45E07"/>
    <w:rsid w:val="00C45EF5"/>
    <w:rsid w:val="00C45F3F"/>
    <w:rsid w:val="00C464A0"/>
    <w:rsid w:val="00C470F0"/>
    <w:rsid w:val="00C47D2D"/>
    <w:rsid w:val="00C50921"/>
    <w:rsid w:val="00C50C00"/>
    <w:rsid w:val="00C510C1"/>
    <w:rsid w:val="00C51310"/>
    <w:rsid w:val="00C522CF"/>
    <w:rsid w:val="00C5276E"/>
    <w:rsid w:val="00C52B51"/>
    <w:rsid w:val="00C53B59"/>
    <w:rsid w:val="00C53F0E"/>
    <w:rsid w:val="00C5424E"/>
    <w:rsid w:val="00C545F3"/>
    <w:rsid w:val="00C54A09"/>
    <w:rsid w:val="00C54EDA"/>
    <w:rsid w:val="00C556DB"/>
    <w:rsid w:val="00C5651F"/>
    <w:rsid w:val="00C57215"/>
    <w:rsid w:val="00C60786"/>
    <w:rsid w:val="00C60F21"/>
    <w:rsid w:val="00C61667"/>
    <w:rsid w:val="00C6215E"/>
    <w:rsid w:val="00C63A1B"/>
    <w:rsid w:val="00C63BE8"/>
    <w:rsid w:val="00C63E95"/>
    <w:rsid w:val="00C64D91"/>
    <w:rsid w:val="00C658A4"/>
    <w:rsid w:val="00C66A55"/>
    <w:rsid w:val="00C66DA2"/>
    <w:rsid w:val="00C73685"/>
    <w:rsid w:val="00C73983"/>
    <w:rsid w:val="00C73F76"/>
    <w:rsid w:val="00C742C2"/>
    <w:rsid w:val="00C761DD"/>
    <w:rsid w:val="00C7651E"/>
    <w:rsid w:val="00C76AAF"/>
    <w:rsid w:val="00C76E61"/>
    <w:rsid w:val="00C81A47"/>
    <w:rsid w:val="00C826D4"/>
    <w:rsid w:val="00C8299C"/>
    <w:rsid w:val="00C82CB1"/>
    <w:rsid w:val="00C82D43"/>
    <w:rsid w:val="00C82EEE"/>
    <w:rsid w:val="00C82FCC"/>
    <w:rsid w:val="00C830D7"/>
    <w:rsid w:val="00C83545"/>
    <w:rsid w:val="00C83DA4"/>
    <w:rsid w:val="00C842DA"/>
    <w:rsid w:val="00C85333"/>
    <w:rsid w:val="00C85F6B"/>
    <w:rsid w:val="00C86110"/>
    <w:rsid w:val="00C865A1"/>
    <w:rsid w:val="00C8673F"/>
    <w:rsid w:val="00C8679F"/>
    <w:rsid w:val="00C919BF"/>
    <w:rsid w:val="00C91C0D"/>
    <w:rsid w:val="00C920D3"/>
    <w:rsid w:val="00C92B6F"/>
    <w:rsid w:val="00C92C13"/>
    <w:rsid w:val="00C92CBA"/>
    <w:rsid w:val="00C951F3"/>
    <w:rsid w:val="00C96184"/>
    <w:rsid w:val="00C97235"/>
    <w:rsid w:val="00C9788E"/>
    <w:rsid w:val="00CA120A"/>
    <w:rsid w:val="00CA301F"/>
    <w:rsid w:val="00CA3C63"/>
    <w:rsid w:val="00CA3E04"/>
    <w:rsid w:val="00CA3E0F"/>
    <w:rsid w:val="00CA50BF"/>
    <w:rsid w:val="00CA5C80"/>
    <w:rsid w:val="00CA7C67"/>
    <w:rsid w:val="00CA7D36"/>
    <w:rsid w:val="00CA7F93"/>
    <w:rsid w:val="00CB031A"/>
    <w:rsid w:val="00CB04D5"/>
    <w:rsid w:val="00CB1287"/>
    <w:rsid w:val="00CB1320"/>
    <w:rsid w:val="00CB1346"/>
    <w:rsid w:val="00CB25D4"/>
    <w:rsid w:val="00CB3E77"/>
    <w:rsid w:val="00CB659C"/>
    <w:rsid w:val="00CB6766"/>
    <w:rsid w:val="00CB6D81"/>
    <w:rsid w:val="00CC0281"/>
    <w:rsid w:val="00CC2B15"/>
    <w:rsid w:val="00CC37FE"/>
    <w:rsid w:val="00CC4C66"/>
    <w:rsid w:val="00CC5A94"/>
    <w:rsid w:val="00CC619D"/>
    <w:rsid w:val="00CC6491"/>
    <w:rsid w:val="00CC6952"/>
    <w:rsid w:val="00CD00E4"/>
    <w:rsid w:val="00CD06C2"/>
    <w:rsid w:val="00CD06FB"/>
    <w:rsid w:val="00CD088B"/>
    <w:rsid w:val="00CD0AD0"/>
    <w:rsid w:val="00CD2090"/>
    <w:rsid w:val="00CD4DDB"/>
    <w:rsid w:val="00CD52DB"/>
    <w:rsid w:val="00CD632D"/>
    <w:rsid w:val="00CD6536"/>
    <w:rsid w:val="00CD6748"/>
    <w:rsid w:val="00CD6C87"/>
    <w:rsid w:val="00CD7231"/>
    <w:rsid w:val="00CE1DBD"/>
    <w:rsid w:val="00CE25CC"/>
    <w:rsid w:val="00CE28F1"/>
    <w:rsid w:val="00CE2C61"/>
    <w:rsid w:val="00CE3757"/>
    <w:rsid w:val="00CE3898"/>
    <w:rsid w:val="00CE47FA"/>
    <w:rsid w:val="00CE4D63"/>
    <w:rsid w:val="00CE680A"/>
    <w:rsid w:val="00CE6956"/>
    <w:rsid w:val="00CE6C1A"/>
    <w:rsid w:val="00CE764A"/>
    <w:rsid w:val="00CF0B5E"/>
    <w:rsid w:val="00CF1A5F"/>
    <w:rsid w:val="00CF1DE8"/>
    <w:rsid w:val="00CF1ECC"/>
    <w:rsid w:val="00CF2C8B"/>
    <w:rsid w:val="00CF4873"/>
    <w:rsid w:val="00CF54C1"/>
    <w:rsid w:val="00CF6C5C"/>
    <w:rsid w:val="00CF767D"/>
    <w:rsid w:val="00D015B1"/>
    <w:rsid w:val="00D02A38"/>
    <w:rsid w:val="00D02E1E"/>
    <w:rsid w:val="00D03712"/>
    <w:rsid w:val="00D05DD1"/>
    <w:rsid w:val="00D06AF1"/>
    <w:rsid w:val="00D100A9"/>
    <w:rsid w:val="00D114D4"/>
    <w:rsid w:val="00D117C5"/>
    <w:rsid w:val="00D133BB"/>
    <w:rsid w:val="00D13A44"/>
    <w:rsid w:val="00D13B26"/>
    <w:rsid w:val="00D21473"/>
    <w:rsid w:val="00D21FCA"/>
    <w:rsid w:val="00D22050"/>
    <w:rsid w:val="00D22BD4"/>
    <w:rsid w:val="00D22EF3"/>
    <w:rsid w:val="00D24150"/>
    <w:rsid w:val="00D245F7"/>
    <w:rsid w:val="00D247A5"/>
    <w:rsid w:val="00D26C1E"/>
    <w:rsid w:val="00D26FDD"/>
    <w:rsid w:val="00D30870"/>
    <w:rsid w:val="00D317DC"/>
    <w:rsid w:val="00D31939"/>
    <w:rsid w:val="00D3255B"/>
    <w:rsid w:val="00D32CFB"/>
    <w:rsid w:val="00D33E46"/>
    <w:rsid w:val="00D349CC"/>
    <w:rsid w:val="00D34DC7"/>
    <w:rsid w:val="00D3572B"/>
    <w:rsid w:val="00D364B0"/>
    <w:rsid w:val="00D36526"/>
    <w:rsid w:val="00D36A19"/>
    <w:rsid w:val="00D36A29"/>
    <w:rsid w:val="00D37981"/>
    <w:rsid w:val="00D37D78"/>
    <w:rsid w:val="00D41213"/>
    <w:rsid w:val="00D4240E"/>
    <w:rsid w:val="00D43336"/>
    <w:rsid w:val="00D4636C"/>
    <w:rsid w:val="00D46A4B"/>
    <w:rsid w:val="00D46DCD"/>
    <w:rsid w:val="00D50631"/>
    <w:rsid w:val="00D508D7"/>
    <w:rsid w:val="00D52001"/>
    <w:rsid w:val="00D529EB"/>
    <w:rsid w:val="00D52A59"/>
    <w:rsid w:val="00D5437E"/>
    <w:rsid w:val="00D54AB8"/>
    <w:rsid w:val="00D550D4"/>
    <w:rsid w:val="00D56B96"/>
    <w:rsid w:val="00D56CC1"/>
    <w:rsid w:val="00D56D6D"/>
    <w:rsid w:val="00D571B1"/>
    <w:rsid w:val="00D5735A"/>
    <w:rsid w:val="00D57B73"/>
    <w:rsid w:val="00D57C03"/>
    <w:rsid w:val="00D60C7E"/>
    <w:rsid w:val="00D60FBD"/>
    <w:rsid w:val="00D61110"/>
    <w:rsid w:val="00D61150"/>
    <w:rsid w:val="00D61645"/>
    <w:rsid w:val="00D61BD7"/>
    <w:rsid w:val="00D61F20"/>
    <w:rsid w:val="00D6246A"/>
    <w:rsid w:val="00D62DCF"/>
    <w:rsid w:val="00D63CC6"/>
    <w:rsid w:val="00D6469A"/>
    <w:rsid w:val="00D64F76"/>
    <w:rsid w:val="00D651AE"/>
    <w:rsid w:val="00D67087"/>
    <w:rsid w:val="00D67B1F"/>
    <w:rsid w:val="00D67B36"/>
    <w:rsid w:val="00D70609"/>
    <w:rsid w:val="00D7340A"/>
    <w:rsid w:val="00D77EA7"/>
    <w:rsid w:val="00D80700"/>
    <w:rsid w:val="00D80A58"/>
    <w:rsid w:val="00D81107"/>
    <w:rsid w:val="00D81BDE"/>
    <w:rsid w:val="00D83E3F"/>
    <w:rsid w:val="00D83F8D"/>
    <w:rsid w:val="00D84C5D"/>
    <w:rsid w:val="00D84FBF"/>
    <w:rsid w:val="00D86288"/>
    <w:rsid w:val="00D8632A"/>
    <w:rsid w:val="00D86749"/>
    <w:rsid w:val="00D87144"/>
    <w:rsid w:val="00D87150"/>
    <w:rsid w:val="00D87952"/>
    <w:rsid w:val="00D87B76"/>
    <w:rsid w:val="00D9023B"/>
    <w:rsid w:val="00D91FF2"/>
    <w:rsid w:val="00D92FF7"/>
    <w:rsid w:val="00D932D8"/>
    <w:rsid w:val="00D93F65"/>
    <w:rsid w:val="00D943E4"/>
    <w:rsid w:val="00D948BF"/>
    <w:rsid w:val="00D95CF6"/>
    <w:rsid w:val="00D96D9E"/>
    <w:rsid w:val="00D96EF4"/>
    <w:rsid w:val="00DA089E"/>
    <w:rsid w:val="00DA1A09"/>
    <w:rsid w:val="00DA2093"/>
    <w:rsid w:val="00DA20D9"/>
    <w:rsid w:val="00DA498D"/>
    <w:rsid w:val="00DA548A"/>
    <w:rsid w:val="00DA6E94"/>
    <w:rsid w:val="00DB1974"/>
    <w:rsid w:val="00DB197F"/>
    <w:rsid w:val="00DB1ECF"/>
    <w:rsid w:val="00DB21F6"/>
    <w:rsid w:val="00DB26E5"/>
    <w:rsid w:val="00DB32E3"/>
    <w:rsid w:val="00DB3B91"/>
    <w:rsid w:val="00DB41B8"/>
    <w:rsid w:val="00DB466F"/>
    <w:rsid w:val="00DB48F8"/>
    <w:rsid w:val="00DB4DB2"/>
    <w:rsid w:val="00DB4F45"/>
    <w:rsid w:val="00DB5230"/>
    <w:rsid w:val="00DB567B"/>
    <w:rsid w:val="00DB66D6"/>
    <w:rsid w:val="00DB6BA4"/>
    <w:rsid w:val="00DB6E04"/>
    <w:rsid w:val="00DB7991"/>
    <w:rsid w:val="00DC151D"/>
    <w:rsid w:val="00DC4479"/>
    <w:rsid w:val="00DC5ADE"/>
    <w:rsid w:val="00DC6AC4"/>
    <w:rsid w:val="00DC6F40"/>
    <w:rsid w:val="00DC7C32"/>
    <w:rsid w:val="00DD0061"/>
    <w:rsid w:val="00DD05F5"/>
    <w:rsid w:val="00DD14FB"/>
    <w:rsid w:val="00DD24E6"/>
    <w:rsid w:val="00DD267A"/>
    <w:rsid w:val="00DD3D39"/>
    <w:rsid w:val="00DD3DB7"/>
    <w:rsid w:val="00DD57F9"/>
    <w:rsid w:val="00DD5C6D"/>
    <w:rsid w:val="00DD6081"/>
    <w:rsid w:val="00DD6AD3"/>
    <w:rsid w:val="00DD78D2"/>
    <w:rsid w:val="00DD7BD0"/>
    <w:rsid w:val="00DD7C2F"/>
    <w:rsid w:val="00DE0FE7"/>
    <w:rsid w:val="00DE106A"/>
    <w:rsid w:val="00DE1F08"/>
    <w:rsid w:val="00DE24D4"/>
    <w:rsid w:val="00DE2AE1"/>
    <w:rsid w:val="00DE32DD"/>
    <w:rsid w:val="00DE4A88"/>
    <w:rsid w:val="00DE4EB6"/>
    <w:rsid w:val="00DE52AD"/>
    <w:rsid w:val="00DE576B"/>
    <w:rsid w:val="00DE5BF1"/>
    <w:rsid w:val="00DE5D08"/>
    <w:rsid w:val="00DE7B98"/>
    <w:rsid w:val="00DF0821"/>
    <w:rsid w:val="00DF16E4"/>
    <w:rsid w:val="00DF19F0"/>
    <w:rsid w:val="00DF1DEB"/>
    <w:rsid w:val="00DF3A99"/>
    <w:rsid w:val="00DF3C60"/>
    <w:rsid w:val="00DF3E08"/>
    <w:rsid w:val="00DF4EF3"/>
    <w:rsid w:val="00DF5B43"/>
    <w:rsid w:val="00DF5F4F"/>
    <w:rsid w:val="00E00C21"/>
    <w:rsid w:val="00E01003"/>
    <w:rsid w:val="00E011E0"/>
    <w:rsid w:val="00E01572"/>
    <w:rsid w:val="00E028A9"/>
    <w:rsid w:val="00E0432E"/>
    <w:rsid w:val="00E046FB"/>
    <w:rsid w:val="00E0691B"/>
    <w:rsid w:val="00E0779B"/>
    <w:rsid w:val="00E07FD3"/>
    <w:rsid w:val="00E1118B"/>
    <w:rsid w:val="00E13076"/>
    <w:rsid w:val="00E14C64"/>
    <w:rsid w:val="00E152D7"/>
    <w:rsid w:val="00E1531C"/>
    <w:rsid w:val="00E15ABA"/>
    <w:rsid w:val="00E16449"/>
    <w:rsid w:val="00E16918"/>
    <w:rsid w:val="00E1739B"/>
    <w:rsid w:val="00E17C35"/>
    <w:rsid w:val="00E17E9C"/>
    <w:rsid w:val="00E210B9"/>
    <w:rsid w:val="00E21DB4"/>
    <w:rsid w:val="00E2333B"/>
    <w:rsid w:val="00E2478D"/>
    <w:rsid w:val="00E24CD9"/>
    <w:rsid w:val="00E25134"/>
    <w:rsid w:val="00E25CC7"/>
    <w:rsid w:val="00E2675F"/>
    <w:rsid w:val="00E27896"/>
    <w:rsid w:val="00E27995"/>
    <w:rsid w:val="00E27DE8"/>
    <w:rsid w:val="00E31EB4"/>
    <w:rsid w:val="00E32735"/>
    <w:rsid w:val="00E3274B"/>
    <w:rsid w:val="00E3299D"/>
    <w:rsid w:val="00E32E3F"/>
    <w:rsid w:val="00E3307C"/>
    <w:rsid w:val="00E33FF6"/>
    <w:rsid w:val="00E3403A"/>
    <w:rsid w:val="00E340FF"/>
    <w:rsid w:val="00E34669"/>
    <w:rsid w:val="00E368A6"/>
    <w:rsid w:val="00E368DE"/>
    <w:rsid w:val="00E414C6"/>
    <w:rsid w:val="00E4337C"/>
    <w:rsid w:val="00E44668"/>
    <w:rsid w:val="00E44975"/>
    <w:rsid w:val="00E44E77"/>
    <w:rsid w:val="00E452BF"/>
    <w:rsid w:val="00E457C4"/>
    <w:rsid w:val="00E4585C"/>
    <w:rsid w:val="00E45D53"/>
    <w:rsid w:val="00E46241"/>
    <w:rsid w:val="00E47074"/>
    <w:rsid w:val="00E50378"/>
    <w:rsid w:val="00E51C81"/>
    <w:rsid w:val="00E52097"/>
    <w:rsid w:val="00E5248E"/>
    <w:rsid w:val="00E52F42"/>
    <w:rsid w:val="00E548FF"/>
    <w:rsid w:val="00E54F16"/>
    <w:rsid w:val="00E55B8A"/>
    <w:rsid w:val="00E56E78"/>
    <w:rsid w:val="00E570C5"/>
    <w:rsid w:val="00E62226"/>
    <w:rsid w:val="00E622CC"/>
    <w:rsid w:val="00E64B0E"/>
    <w:rsid w:val="00E65768"/>
    <w:rsid w:val="00E725F4"/>
    <w:rsid w:val="00E73481"/>
    <w:rsid w:val="00E73861"/>
    <w:rsid w:val="00E74766"/>
    <w:rsid w:val="00E75C3B"/>
    <w:rsid w:val="00E75F01"/>
    <w:rsid w:val="00E77720"/>
    <w:rsid w:val="00E77962"/>
    <w:rsid w:val="00E80C8A"/>
    <w:rsid w:val="00E8183F"/>
    <w:rsid w:val="00E81DF8"/>
    <w:rsid w:val="00E8238F"/>
    <w:rsid w:val="00E82CDA"/>
    <w:rsid w:val="00E82FA6"/>
    <w:rsid w:val="00E8490C"/>
    <w:rsid w:val="00E85E11"/>
    <w:rsid w:val="00E85F7A"/>
    <w:rsid w:val="00E865FE"/>
    <w:rsid w:val="00E86C1C"/>
    <w:rsid w:val="00E873BA"/>
    <w:rsid w:val="00E87472"/>
    <w:rsid w:val="00E8756B"/>
    <w:rsid w:val="00E87DC8"/>
    <w:rsid w:val="00E90252"/>
    <w:rsid w:val="00E9074D"/>
    <w:rsid w:val="00E92DB8"/>
    <w:rsid w:val="00E93060"/>
    <w:rsid w:val="00E9309E"/>
    <w:rsid w:val="00E93DE3"/>
    <w:rsid w:val="00E946E6"/>
    <w:rsid w:val="00E958D5"/>
    <w:rsid w:val="00E959BF"/>
    <w:rsid w:val="00E962EB"/>
    <w:rsid w:val="00E978C6"/>
    <w:rsid w:val="00E97995"/>
    <w:rsid w:val="00EA07B4"/>
    <w:rsid w:val="00EA08E1"/>
    <w:rsid w:val="00EA0E02"/>
    <w:rsid w:val="00EA351F"/>
    <w:rsid w:val="00EA3B29"/>
    <w:rsid w:val="00EA3BCE"/>
    <w:rsid w:val="00EA467F"/>
    <w:rsid w:val="00EA5245"/>
    <w:rsid w:val="00EB052C"/>
    <w:rsid w:val="00EB0C84"/>
    <w:rsid w:val="00EB1390"/>
    <w:rsid w:val="00EB142D"/>
    <w:rsid w:val="00EB1A28"/>
    <w:rsid w:val="00EB21DF"/>
    <w:rsid w:val="00EB2353"/>
    <w:rsid w:val="00EB2B9F"/>
    <w:rsid w:val="00EB3255"/>
    <w:rsid w:val="00EB3277"/>
    <w:rsid w:val="00EB3D26"/>
    <w:rsid w:val="00EB3F57"/>
    <w:rsid w:val="00EB565A"/>
    <w:rsid w:val="00EB5ABC"/>
    <w:rsid w:val="00EB5B94"/>
    <w:rsid w:val="00EC001B"/>
    <w:rsid w:val="00EC0721"/>
    <w:rsid w:val="00EC07AC"/>
    <w:rsid w:val="00EC0CAA"/>
    <w:rsid w:val="00EC10D4"/>
    <w:rsid w:val="00EC2CA4"/>
    <w:rsid w:val="00EC4210"/>
    <w:rsid w:val="00EC480A"/>
    <w:rsid w:val="00EC4A4C"/>
    <w:rsid w:val="00EC5352"/>
    <w:rsid w:val="00EC5DFE"/>
    <w:rsid w:val="00EC66DC"/>
    <w:rsid w:val="00EC6D66"/>
    <w:rsid w:val="00ED0988"/>
    <w:rsid w:val="00ED1844"/>
    <w:rsid w:val="00ED26EB"/>
    <w:rsid w:val="00ED4181"/>
    <w:rsid w:val="00ED5679"/>
    <w:rsid w:val="00ED621D"/>
    <w:rsid w:val="00ED65C5"/>
    <w:rsid w:val="00ED6AFA"/>
    <w:rsid w:val="00ED6B12"/>
    <w:rsid w:val="00ED706A"/>
    <w:rsid w:val="00ED7CD6"/>
    <w:rsid w:val="00EE05AB"/>
    <w:rsid w:val="00EE1440"/>
    <w:rsid w:val="00EE165E"/>
    <w:rsid w:val="00EE2870"/>
    <w:rsid w:val="00EE2F33"/>
    <w:rsid w:val="00EE4518"/>
    <w:rsid w:val="00EE48BF"/>
    <w:rsid w:val="00EE65F6"/>
    <w:rsid w:val="00EF0025"/>
    <w:rsid w:val="00EF0C4C"/>
    <w:rsid w:val="00EF15D1"/>
    <w:rsid w:val="00EF18D3"/>
    <w:rsid w:val="00EF20EB"/>
    <w:rsid w:val="00EF30E1"/>
    <w:rsid w:val="00EF3371"/>
    <w:rsid w:val="00EF4000"/>
    <w:rsid w:val="00EF41FE"/>
    <w:rsid w:val="00EF4A68"/>
    <w:rsid w:val="00EF4B93"/>
    <w:rsid w:val="00F007D2"/>
    <w:rsid w:val="00F008CE"/>
    <w:rsid w:val="00F00FAE"/>
    <w:rsid w:val="00F017CF"/>
    <w:rsid w:val="00F019E7"/>
    <w:rsid w:val="00F0323F"/>
    <w:rsid w:val="00F03521"/>
    <w:rsid w:val="00F03F5F"/>
    <w:rsid w:val="00F04106"/>
    <w:rsid w:val="00F04222"/>
    <w:rsid w:val="00F05EBF"/>
    <w:rsid w:val="00F061AD"/>
    <w:rsid w:val="00F0650B"/>
    <w:rsid w:val="00F0676C"/>
    <w:rsid w:val="00F07DF9"/>
    <w:rsid w:val="00F117F1"/>
    <w:rsid w:val="00F11FB7"/>
    <w:rsid w:val="00F123EE"/>
    <w:rsid w:val="00F1594A"/>
    <w:rsid w:val="00F16A46"/>
    <w:rsid w:val="00F16A4F"/>
    <w:rsid w:val="00F17AFD"/>
    <w:rsid w:val="00F17C6D"/>
    <w:rsid w:val="00F206A8"/>
    <w:rsid w:val="00F20DDE"/>
    <w:rsid w:val="00F20F18"/>
    <w:rsid w:val="00F223D1"/>
    <w:rsid w:val="00F239EA"/>
    <w:rsid w:val="00F239F3"/>
    <w:rsid w:val="00F23D1B"/>
    <w:rsid w:val="00F23F0C"/>
    <w:rsid w:val="00F24C18"/>
    <w:rsid w:val="00F24F54"/>
    <w:rsid w:val="00F257F3"/>
    <w:rsid w:val="00F25D47"/>
    <w:rsid w:val="00F26381"/>
    <w:rsid w:val="00F26CE6"/>
    <w:rsid w:val="00F26E53"/>
    <w:rsid w:val="00F31CE9"/>
    <w:rsid w:val="00F32492"/>
    <w:rsid w:val="00F3256C"/>
    <w:rsid w:val="00F32BFF"/>
    <w:rsid w:val="00F338F7"/>
    <w:rsid w:val="00F3432B"/>
    <w:rsid w:val="00F34988"/>
    <w:rsid w:val="00F34AAA"/>
    <w:rsid w:val="00F34BD7"/>
    <w:rsid w:val="00F3519A"/>
    <w:rsid w:val="00F3585B"/>
    <w:rsid w:val="00F37214"/>
    <w:rsid w:val="00F378AA"/>
    <w:rsid w:val="00F40C5E"/>
    <w:rsid w:val="00F41C7D"/>
    <w:rsid w:val="00F41D87"/>
    <w:rsid w:val="00F43E9B"/>
    <w:rsid w:val="00F46124"/>
    <w:rsid w:val="00F4662B"/>
    <w:rsid w:val="00F500F3"/>
    <w:rsid w:val="00F504DB"/>
    <w:rsid w:val="00F51C78"/>
    <w:rsid w:val="00F5237D"/>
    <w:rsid w:val="00F53538"/>
    <w:rsid w:val="00F557B6"/>
    <w:rsid w:val="00F573AC"/>
    <w:rsid w:val="00F57591"/>
    <w:rsid w:val="00F60A48"/>
    <w:rsid w:val="00F60BA9"/>
    <w:rsid w:val="00F62238"/>
    <w:rsid w:val="00F6232A"/>
    <w:rsid w:val="00F62978"/>
    <w:rsid w:val="00F63447"/>
    <w:rsid w:val="00F64E84"/>
    <w:rsid w:val="00F65347"/>
    <w:rsid w:val="00F653FD"/>
    <w:rsid w:val="00F67C2B"/>
    <w:rsid w:val="00F701D8"/>
    <w:rsid w:val="00F712FA"/>
    <w:rsid w:val="00F73579"/>
    <w:rsid w:val="00F767D9"/>
    <w:rsid w:val="00F76DA3"/>
    <w:rsid w:val="00F77522"/>
    <w:rsid w:val="00F80124"/>
    <w:rsid w:val="00F80719"/>
    <w:rsid w:val="00F808FA"/>
    <w:rsid w:val="00F81979"/>
    <w:rsid w:val="00F82291"/>
    <w:rsid w:val="00F82B65"/>
    <w:rsid w:val="00F82C6F"/>
    <w:rsid w:val="00F85B0D"/>
    <w:rsid w:val="00F86C2C"/>
    <w:rsid w:val="00F87E4B"/>
    <w:rsid w:val="00F90823"/>
    <w:rsid w:val="00F91B82"/>
    <w:rsid w:val="00F93175"/>
    <w:rsid w:val="00F93827"/>
    <w:rsid w:val="00F94613"/>
    <w:rsid w:val="00F959AE"/>
    <w:rsid w:val="00F95C0D"/>
    <w:rsid w:val="00F96474"/>
    <w:rsid w:val="00F97A94"/>
    <w:rsid w:val="00F97D73"/>
    <w:rsid w:val="00FA01DB"/>
    <w:rsid w:val="00FA0BBF"/>
    <w:rsid w:val="00FA11C9"/>
    <w:rsid w:val="00FA1C6C"/>
    <w:rsid w:val="00FA1DD6"/>
    <w:rsid w:val="00FA20CE"/>
    <w:rsid w:val="00FA2286"/>
    <w:rsid w:val="00FA32BC"/>
    <w:rsid w:val="00FA403C"/>
    <w:rsid w:val="00FA502B"/>
    <w:rsid w:val="00FA51CE"/>
    <w:rsid w:val="00FA5FE0"/>
    <w:rsid w:val="00FB0074"/>
    <w:rsid w:val="00FB0FDE"/>
    <w:rsid w:val="00FB1E1C"/>
    <w:rsid w:val="00FB2535"/>
    <w:rsid w:val="00FB40A5"/>
    <w:rsid w:val="00FB5021"/>
    <w:rsid w:val="00FB52B4"/>
    <w:rsid w:val="00FB636B"/>
    <w:rsid w:val="00FB65A5"/>
    <w:rsid w:val="00FC0019"/>
    <w:rsid w:val="00FC0894"/>
    <w:rsid w:val="00FC0FCF"/>
    <w:rsid w:val="00FC269C"/>
    <w:rsid w:val="00FC3502"/>
    <w:rsid w:val="00FC375E"/>
    <w:rsid w:val="00FC3A53"/>
    <w:rsid w:val="00FC3E0D"/>
    <w:rsid w:val="00FC3FB3"/>
    <w:rsid w:val="00FC5E0B"/>
    <w:rsid w:val="00FC702B"/>
    <w:rsid w:val="00FC780B"/>
    <w:rsid w:val="00FD0950"/>
    <w:rsid w:val="00FD0A84"/>
    <w:rsid w:val="00FD1DDA"/>
    <w:rsid w:val="00FD2135"/>
    <w:rsid w:val="00FD57BE"/>
    <w:rsid w:val="00FD5E8C"/>
    <w:rsid w:val="00FD5E8F"/>
    <w:rsid w:val="00FD63C1"/>
    <w:rsid w:val="00FD65DD"/>
    <w:rsid w:val="00FD69FF"/>
    <w:rsid w:val="00FD756D"/>
    <w:rsid w:val="00FE091D"/>
    <w:rsid w:val="00FE0AFB"/>
    <w:rsid w:val="00FE142D"/>
    <w:rsid w:val="00FE2CB8"/>
    <w:rsid w:val="00FE2D13"/>
    <w:rsid w:val="00FE3E3F"/>
    <w:rsid w:val="00FE452F"/>
    <w:rsid w:val="00FE460E"/>
    <w:rsid w:val="00FE58D1"/>
    <w:rsid w:val="00FE5A0A"/>
    <w:rsid w:val="00FE5D83"/>
    <w:rsid w:val="00FE718F"/>
    <w:rsid w:val="00FE7729"/>
    <w:rsid w:val="00FE77D1"/>
    <w:rsid w:val="00FE7820"/>
    <w:rsid w:val="00FE7842"/>
    <w:rsid w:val="00FF2604"/>
    <w:rsid w:val="00FF267F"/>
    <w:rsid w:val="00FF3157"/>
    <w:rsid w:val="00FF3CA8"/>
    <w:rsid w:val="00FF43AB"/>
    <w:rsid w:val="00FF49FB"/>
    <w:rsid w:val="00FF4ABD"/>
    <w:rsid w:val="00FF689D"/>
    <w:rsid w:val="00FF6D38"/>
    <w:rsid w:val="00FF74DA"/>
    <w:rsid w:val="00FF7546"/>
    <w:rsid w:val="00FF7611"/>
    <w:rsid w:val="01755370"/>
    <w:rsid w:val="02B71201"/>
    <w:rsid w:val="042723D8"/>
    <w:rsid w:val="07994D1D"/>
    <w:rsid w:val="0A5F0270"/>
    <w:rsid w:val="0AA57936"/>
    <w:rsid w:val="0B804EE5"/>
    <w:rsid w:val="0BD85DB1"/>
    <w:rsid w:val="0CBD3C94"/>
    <w:rsid w:val="0D1954EE"/>
    <w:rsid w:val="102468C0"/>
    <w:rsid w:val="11F419EB"/>
    <w:rsid w:val="146C3B43"/>
    <w:rsid w:val="1862135A"/>
    <w:rsid w:val="19220D33"/>
    <w:rsid w:val="1D997A5D"/>
    <w:rsid w:val="1DEC2C34"/>
    <w:rsid w:val="20783B00"/>
    <w:rsid w:val="23D9285F"/>
    <w:rsid w:val="25FE65E6"/>
    <w:rsid w:val="26255403"/>
    <w:rsid w:val="277A29EF"/>
    <w:rsid w:val="2A192C01"/>
    <w:rsid w:val="2BA47416"/>
    <w:rsid w:val="2C2A79B6"/>
    <w:rsid w:val="2D5641D2"/>
    <w:rsid w:val="2E8A35C5"/>
    <w:rsid w:val="347B5FE0"/>
    <w:rsid w:val="35F80FBD"/>
    <w:rsid w:val="37052330"/>
    <w:rsid w:val="3C6B1278"/>
    <w:rsid w:val="3E956196"/>
    <w:rsid w:val="42194976"/>
    <w:rsid w:val="42AC3475"/>
    <w:rsid w:val="44CE6C5E"/>
    <w:rsid w:val="453D2B47"/>
    <w:rsid w:val="4674081F"/>
    <w:rsid w:val="4CEA467E"/>
    <w:rsid w:val="51C076E0"/>
    <w:rsid w:val="51F11A45"/>
    <w:rsid w:val="53FC67DF"/>
    <w:rsid w:val="5450645C"/>
    <w:rsid w:val="54854C37"/>
    <w:rsid w:val="54CF5451"/>
    <w:rsid w:val="557F286B"/>
    <w:rsid w:val="5A545DEE"/>
    <w:rsid w:val="5C3477D2"/>
    <w:rsid w:val="5F65689A"/>
    <w:rsid w:val="61DF1F22"/>
    <w:rsid w:val="62BC60A6"/>
    <w:rsid w:val="63A33080"/>
    <w:rsid w:val="63EE2523"/>
    <w:rsid w:val="64646F8B"/>
    <w:rsid w:val="65A539A8"/>
    <w:rsid w:val="6AD74722"/>
    <w:rsid w:val="6B0D3A79"/>
    <w:rsid w:val="6B8857E4"/>
    <w:rsid w:val="6C6C1148"/>
    <w:rsid w:val="6D455968"/>
    <w:rsid w:val="6E975596"/>
    <w:rsid w:val="70634139"/>
    <w:rsid w:val="71835E4A"/>
    <w:rsid w:val="718E595F"/>
    <w:rsid w:val="731B3B39"/>
    <w:rsid w:val="740324F2"/>
    <w:rsid w:val="771A55B5"/>
    <w:rsid w:val="77776A90"/>
    <w:rsid w:val="7B414582"/>
    <w:rsid w:val="7D890CA0"/>
    <w:rsid w:val="7DF545A4"/>
    <w:rsid w:val="7EF1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FDD7"/>
  <w15:docId w15:val="{C02F6153-B857-419B-A40D-3193A45E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uiPriority="9" w:unhideWhenUsed="1" w:qFormat="1"/>
    <w:lsdException w:name="heading 3" w:locked="1" w:uiPriority="9" w:unhideWhenUsed="1" w:qFormat="1"/>
    <w:lsdException w:name="heading 4" w:locked="1" w:uiPriority="9" w:unhideWhenUs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uiPriority="39" w:unhideWhenUsed="1" w:qFormat="1"/>
    <w:lsdException w:name="toc 3" w:locked="1" w:uiPriority="39" w:unhideWhenUsed="1" w:qFormat="1"/>
    <w:lsdException w:name="toc 4" w:locked="1" w:uiPriority="39" w:unhideWhenUsed="1" w:qFormat="1"/>
    <w:lsdException w:name="toc 5" w:locked="1" w:uiPriority="39" w:unhideWhenUsed="1" w:qFormat="1"/>
    <w:lsdException w:name="toc 6" w:locked="1" w:uiPriority="39" w:unhideWhenUsed="1" w:qFormat="1"/>
    <w:lsdException w:name="toc 7" w:locked="1" w:uiPriority="39" w:unhideWhenUsed="1" w:qFormat="1"/>
    <w:lsdException w:name="toc 8" w:locked="1" w:uiPriority="39" w:unhideWhenUsed="1" w:qFormat="1"/>
    <w:lsdException w:name="toc 9" w:locked="1" w:uiPriority="39" w:unhideWhenUsed="1" w:qFormat="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eastAsia="宋体" w:hAnsi="Calibri" w:cs="Times New Roman"/>
      <w:kern w:val="2"/>
      <w:sz w:val="21"/>
      <w:szCs w:val="22"/>
    </w:rPr>
  </w:style>
  <w:style w:type="paragraph" w:styleId="1">
    <w:name w:val="heading 1"/>
    <w:basedOn w:val="a0"/>
    <w:next w:val="a0"/>
    <w:link w:val="10"/>
    <w:uiPriority w:val="9"/>
    <w:qFormat/>
    <w:pPr>
      <w:keepNext/>
      <w:widowControl/>
      <w:numPr>
        <w:ilvl w:val="3"/>
        <w:numId w:val="1"/>
      </w:numPr>
      <w:tabs>
        <w:tab w:val="left" w:pos="1140"/>
      </w:tabs>
      <w:spacing w:line="500" w:lineRule="exact"/>
      <w:ind w:rightChars="98" w:right="206"/>
      <w:outlineLvl w:val="0"/>
    </w:pPr>
    <w:rPr>
      <w:rFonts w:ascii="Times New Roman" w:hAnsi="Times New Roman"/>
      <w:sz w:val="28"/>
      <w:szCs w:val="24"/>
    </w:rPr>
  </w:style>
  <w:style w:type="paragraph" w:styleId="20">
    <w:name w:val="heading 2"/>
    <w:basedOn w:val="a0"/>
    <w:next w:val="a0"/>
    <w:link w:val="21"/>
    <w:uiPriority w:val="9"/>
    <w:unhideWhenUsed/>
    <w:qFormat/>
    <w:locked/>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1"/>
    <w:uiPriority w:val="9"/>
    <w:unhideWhenUsed/>
    <w:qFormat/>
    <w:locked/>
    <w:pPr>
      <w:keepNext/>
      <w:keepLines/>
      <w:spacing w:before="260" w:after="260" w:line="416" w:lineRule="auto"/>
      <w:outlineLvl w:val="2"/>
    </w:pPr>
    <w:rPr>
      <w:b/>
      <w:bCs/>
      <w:sz w:val="32"/>
      <w:szCs w:val="32"/>
    </w:rPr>
  </w:style>
  <w:style w:type="paragraph" w:styleId="4">
    <w:name w:val="heading 4"/>
    <w:basedOn w:val="a0"/>
    <w:next w:val="a0"/>
    <w:link w:val="40"/>
    <w:uiPriority w:val="9"/>
    <w:unhideWhenUsed/>
    <w:qFormat/>
    <w:locked/>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0"/>
    <w:uiPriority w:val="9"/>
    <w:qFormat/>
    <w:locked/>
    <w:pPr>
      <w:keepNext/>
      <w:keepLines/>
      <w:adjustRightInd w:val="0"/>
      <w:spacing w:before="280" w:after="290" w:line="376" w:lineRule="atLeast"/>
      <w:textAlignment w:val="baseline"/>
      <w:outlineLvl w:val="4"/>
    </w:pPr>
    <w:rPr>
      <w:rFonts w:ascii="Times New Roman" w:hAnsi="Times New Roman"/>
      <w:b/>
      <w:spacing w:val="20"/>
      <w:kern w:val="0"/>
      <w:sz w:val="28"/>
      <w:szCs w:val="20"/>
    </w:rPr>
  </w:style>
  <w:style w:type="paragraph" w:styleId="6">
    <w:name w:val="heading 6"/>
    <w:basedOn w:val="a0"/>
    <w:next w:val="a0"/>
    <w:link w:val="60"/>
    <w:uiPriority w:val="9"/>
    <w:qFormat/>
    <w:locked/>
    <w:pPr>
      <w:keepNext/>
      <w:keepLines/>
      <w:autoSpaceDE w:val="0"/>
      <w:autoSpaceDN w:val="0"/>
      <w:adjustRightInd w:val="0"/>
      <w:spacing w:before="240" w:after="64" w:line="320" w:lineRule="atLeast"/>
      <w:textAlignment w:val="baseline"/>
      <w:outlineLvl w:val="5"/>
    </w:pPr>
    <w:rPr>
      <w:rFonts w:ascii="黑体" w:eastAsia="黑体" w:hAnsi="Tms Rmn"/>
      <w:b/>
      <w:spacing w:val="20"/>
      <w:kern w:val="0"/>
      <w:sz w:val="24"/>
      <w:szCs w:val="20"/>
    </w:rPr>
  </w:style>
  <w:style w:type="paragraph" w:styleId="7">
    <w:name w:val="heading 7"/>
    <w:basedOn w:val="a0"/>
    <w:next w:val="a0"/>
    <w:link w:val="70"/>
    <w:uiPriority w:val="9"/>
    <w:qFormat/>
    <w:locked/>
    <w:pPr>
      <w:keepNext/>
      <w:keepLines/>
      <w:adjustRightInd w:val="0"/>
      <w:spacing w:before="240" w:after="64" w:line="320" w:lineRule="atLeast"/>
      <w:textAlignment w:val="baseline"/>
      <w:outlineLvl w:val="6"/>
    </w:pPr>
    <w:rPr>
      <w:rFonts w:ascii="Times New Roman" w:hAnsi="Times New Roman"/>
      <w:b/>
      <w:spacing w:val="20"/>
      <w:kern w:val="0"/>
      <w:sz w:val="24"/>
      <w:szCs w:val="20"/>
    </w:rPr>
  </w:style>
  <w:style w:type="paragraph" w:styleId="8">
    <w:name w:val="heading 8"/>
    <w:basedOn w:val="a0"/>
    <w:next w:val="a0"/>
    <w:link w:val="80"/>
    <w:uiPriority w:val="9"/>
    <w:qFormat/>
    <w:locked/>
    <w:pPr>
      <w:keepNext/>
      <w:keepLines/>
      <w:adjustRightInd w:val="0"/>
      <w:spacing w:before="240" w:after="64" w:line="320" w:lineRule="atLeast"/>
      <w:textAlignment w:val="baseline"/>
      <w:outlineLvl w:val="7"/>
    </w:pPr>
    <w:rPr>
      <w:rFonts w:ascii="Arial" w:eastAsia="黑体" w:hAnsi="Arial"/>
      <w:spacing w:val="20"/>
      <w:kern w:val="0"/>
      <w:sz w:val="24"/>
      <w:szCs w:val="20"/>
    </w:rPr>
  </w:style>
  <w:style w:type="paragraph" w:styleId="9">
    <w:name w:val="heading 9"/>
    <w:basedOn w:val="a0"/>
    <w:next w:val="a0"/>
    <w:link w:val="90"/>
    <w:uiPriority w:val="9"/>
    <w:qFormat/>
    <w:locked/>
    <w:pPr>
      <w:keepNext/>
      <w:keepLines/>
      <w:adjustRightInd w:val="0"/>
      <w:spacing w:before="240" w:after="64" w:line="320" w:lineRule="atLeast"/>
      <w:textAlignment w:val="baseline"/>
      <w:outlineLvl w:val="8"/>
    </w:pPr>
    <w:rPr>
      <w:rFonts w:ascii="Arial" w:eastAsia="黑体" w:hAnsi="Arial"/>
      <w:spacing w:val="20"/>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unhideWhenUsed/>
    <w:qFormat/>
    <w:locked/>
    <w:pPr>
      <w:ind w:leftChars="1200" w:left="2520"/>
    </w:pPr>
  </w:style>
  <w:style w:type="paragraph" w:styleId="a">
    <w:name w:val="annotation text"/>
    <w:basedOn w:val="a0"/>
    <w:link w:val="a4"/>
    <w:uiPriority w:val="99"/>
    <w:semiHidden/>
    <w:qFormat/>
    <w:pPr>
      <w:widowControl/>
      <w:numPr>
        <w:ilvl w:val="2"/>
        <w:numId w:val="2"/>
      </w:numPr>
      <w:tabs>
        <w:tab w:val="clear" w:pos="2510"/>
      </w:tabs>
      <w:spacing w:after="200" w:line="276" w:lineRule="auto"/>
      <w:ind w:left="0" w:firstLine="0"/>
      <w:jc w:val="left"/>
    </w:pPr>
    <w:rPr>
      <w:kern w:val="0"/>
      <w:sz w:val="22"/>
      <w:lang w:eastAsia="en-US"/>
    </w:rPr>
  </w:style>
  <w:style w:type="paragraph" w:styleId="32">
    <w:name w:val="Body Text 3"/>
    <w:basedOn w:val="a0"/>
    <w:link w:val="33"/>
    <w:qFormat/>
    <w:pPr>
      <w:spacing w:after="120"/>
    </w:pPr>
    <w:rPr>
      <w:rFonts w:ascii="Times New Roman" w:hAnsi="Times New Roman"/>
      <w:sz w:val="16"/>
      <w:szCs w:val="16"/>
    </w:rPr>
  </w:style>
  <w:style w:type="paragraph" w:styleId="a5">
    <w:name w:val="Body Text"/>
    <w:basedOn w:val="a0"/>
    <w:link w:val="a6"/>
    <w:qFormat/>
    <w:pPr>
      <w:widowControl/>
      <w:spacing w:after="120"/>
      <w:jc w:val="left"/>
    </w:pPr>
    <w:rPr>
      <w:rFonts w:ascii="Times New Roman" w:hAnsi="Times New Roman"/>
      <w:kern w:val="0"/>
      <w:sz w:val="24"/>
      <w:szCs w:val="20"/>
      <w:lang w:val="de-DE"/>
    </w:rPr>
  </w:style>
  <w:style w:type="paragraph" w:styleId="a7">
    <w:name w:val="Body Text Indent"/>
    <w:basedOn w:val="a0"/>
    <w:link w:val="a8"/>
    <w:qFormat/>
    <w:pPr>
      <w:widowControl/>
      <w:spacing w:before="60" w:after="120"/>
      <w:ind w:left="720" w:right="14"/>
      <w:jc w:val="left"/>
    </w:pPr>
    <w:rPr>
      <w:rFonts w:ascii="Arial" w:hAnsi="Arial"/>
      <w:snapToGrid w:val="0"/>
      <w:kern w:val="0"/>
      <w:sz w:val="20"/>
      <w:szCs w:val="20"/>
      <w:lang w:eastAsia="en-US"/>
    </w:rPr>
  </w:style>
  <w:style w:type="paragraph" w:styleId="51">
    <w:name w:val="toc 5"/>
    <w:basedOn w:val="a0"/>
    <w:next w:val="a0"/>
    <w:uiPriority w:val="39"/>
    <w:unhideWhenUsed/>
    <w:qFormat/>
    <w:locked/>
    <w:pPr>
      <w:ind w:leftChars="800" w:left="1680"/>
    </w:pPr>
  </w:style>
  <w:style w:type="paragraph" w:styleId="3">
    <w:name w:val="toc 3"/>
    <w:basedOn w:val="a0"/>
    <w:next w:val="a0"/>
    <w:uiPriority w:val="39"/>
    <w:unhideWhenUsed/>
    <w:qFormat/>
    <w:locked/>
    <w:pPr>
      <w:numPr>
        <w:ilvl w:val="1"/>
        <w:numId w:val="3"/>
      </w:numPr>
      <w:tabs>
        <w:tab w:val="clear" w:pos="-720"/>
      </w:tabs>
      <w:ind w:leftChars="400" w:left="840" w:firstLine="0"/>
    </w:pPr>
  </w:style>
  <w:style w:type="paragraph" w:styleId="a9">
    <w:name w:val="Plain Text"/>
    <w:basedOn w:val="a0"/>
    <w:link w:val="aa"/>
    <w:uiPriority w:val="99"/>
    <w:qFormat/>
    <w:rPr>
      <w:rFonts w:ascii="宋体" w:hAnsi="Courier New"/>
      <w:szCs w:val="20"/>
    </w:rPr>
  </w:style>
  <w:style w:type="paragraph" w:styleId="81">
    <w:name w:val="toc 8"/>
    <w:basedOn w:val="a0"/>
    <w:next w:val="a0"/>
    <w:uiPriority w:val="39"/>
    <w:unhideWhenUsed/>
    <w:qFormat/>
    <w:locked/>
    <w:pPr>
      <w:ind w:leftChars="1400" w:left="2940"/>
    </w:pPr>
  </w:style>
  <w:style w:type="paragraph" w:styleId="ab">
    <w:name w:val="Date"/>
    <w:basedOn w:val="a0"/>
    <w:next w:val="a0"/>
    <w:link w:val="ac"/>
    <w:qFormat/>
    <w:rPr>
      <w:rFonts w:ascii="Times New Roman" w:hAnsi="Times New Roman"/>
      <w:sz w:val="32"/>
      <w:szCs w:val="20"/>
    </w:rPr>
  </w:style>
  <w:style w:type="paragraph" w:styleId="22">
    <w:name w:val="Body Text Indent 2"/>
    <w:basedOn w:val="a0"/>
    <w:link w:val="23"/>
    <w:qFormat/>
    <w:pPr>
      <w:widowControl/>
      <w:spacing w:after="120" w:line="480" w:lineRule="auto"/>
      <w:ind w:leftChars="200" w:left="420"/>
      <w:jc w:val="left"/>
    </w:pPr>
    <w:rPr>
      <w:kern w:val="0"/>
      <w:sz w:val="22"/>
      <w:lang w:eastAsia="en-US"/>
    </w:rPr>
  </w:style>
  <w:style w:type="paragraph" w:styleId="ad">
    <w:name w:val="Balloon Text"/>
    <w:basedOn w:val="a0"/>
    <w:link w:val="ae"/>
    <w:uiPriority w:val="99"/>
    <w:semiHidden/>
    <w:qFormat/>
    <w:rPr>
      <w:sz w:val="18"/>
      <w:szCs w:val="18"/>
    </w:rPr>
  </w:style>
  <w:style w:type="paragraph" w:styleId="af">
    <w:name w:val="footer"/>
    <w:basedOn w:val="a0"/>
    <w:link w:val="af0"/>
    <w:uiPriority w:val="99"/>
    <w:qFormat/>
    <w:pPr>
      <w:tabs>
        <w:tab w:val="center" w:pos="4153"/>
        <w:tab w:val="right" w:pos="8306"/>
      </w:tabs>
      <w:snapToGrid w:val="0"/>
      <w:jc w:val="left"/>
    </w:pPr>
    <w:rPr>
      <w:sz w:val="18"/>
      <w:szCs w:val="18"/>
    </w:rPr>
  </w:style>
  <w:style w:type="paragraph" w:styleId="af1">
    <w:name w:val="header"/>
    <w:basedOn w:val="a0"/>
    <w:link w:val="af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pPr>
      <w:adjustRightInd w:val="0"/>
      <w:spacing w:line="312" w:lineRule="atLeast"/>
      <w:textAlignment w:val="baseline"/>
    </w:pPr>
    <w:rPr>
      <w:rFonts w:ascii="Times New Roman" w:hAnsi="Times New Roman"/>
      <w:kern w:val="0"/>
      <w:sz w:val="24"/>
      <w:szCs w:val="20"/>
    </w:rPr>
  </w:style>
  <w:style w:type="paragraph" w:styleId="41">
    <w:name w:val="toc 4"/>
    <w:basedOn w:val="a0"/>
    <w:next w:val="a0"/>
    <w:uiPriority w:val="39"/>
    <w:unhideWhenUsed/>
    <w:qFormat/>
    <w:locked/>
    <w:pPr>
      <w:ind w:leftChars="600" w:left="1260"/>
    </w:pPr>
  </w:style>
  <w:style w:type="paragraph" w:styleId="61">
    <w:name w:val="toc 6"/>
    <w:basedOn w:val="a0"/>
    <w:next w:val="a0"/>
    <w:uiPriority w:val="39"/>
    <w:unhideWhenUsed/>
    <w:qFormat/>
    <w:locked/>
    <w:pPr>
      <w:ind w:leftChars="1000" w:left="2100"/>
    </w:pPr>
  </w:style>
  <w:style w:type="paragraph" w:styleId="34">
    <w:name w:val="Body Text Indent 3"/>
    <w:basedOn w:val="a0"/>
    <w:link w:val="35"/>
    <w:qFormat/>
    <w:pPr>
      <w:spacing w:line="360" w:lineRule="auto"/>
      <w:ind w:left="720"/>
    </w:pPr>
    <w:rPr>
      <w:kern w:val="0"/>
      <w:sz w:val="24"/>
    </w:rPr>
  </w:style>
  <w:style w:type="paragraph" w:styleId="2">
    <w:name w:val="toc 2"/>
    <w:basedOn w:val="a0"/>
    <w:next w:val="a0"/>
    <w:uiPriority w:val="39"/>
    <w:unhideWhenUsed/>
    <w:qFormat/>
    <w:locked/>
    <w:pPr>
      <w:numPr>
        <w:ilvl w:val="2"/>
        <w:numId w:val="4"/>
      </w:numPr>
      <w:tabs>
        <w:tab w:val="clear" w:pos="2510"/>
      </w:tabs>
      <w:ind w:leftChars="200" w:left="420" w:firstLine="0"/>
    </w:pPr>
  </w:style>
  <w:style w:type="paragraph" w:styleId="91">
    <w:name w:val="toc 9"/>
    <w:basedOn w:val="a0"/>
    <w:next w:val="a0"/>
    <w:uiPriority w:val="39"/>
    <w:unhideWhenUsed/>
    <w:qFormat/>
    <w:locked/>
    <w:pPr>
      <w:ind w:leftChars="1600" w:left="3360"/>
    </w:pPr>
  </w:style>
  <w:style w:type="paragraph" w:styleId="af3">
    <w:name w:val="Normal (Web)"/>
    <w:basedOn w:val="a0"/>
    <w:uiPriority w:val="99"/>
    <w:qFormat/>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paragraph" w:styleId="af4">
    <w:name w:val="Title"/>
    <w:basedOn w:val="a0"/>
    <w:next w:val="a0"/>
    <w:link w:val="af5"/>
    <w:qFormat/>
    <w:locked/>
    <w:pPr>
      <w:spacing w:before="240" w:after="60"/>
      <w:jc w:val="center"/>
      <w:outlineLvl w:val="0"/>
    </w:pPr>
    <w:rPr>
      <w:rFonts w:ascii="Cambria" w:eastAsia="仿宋_GB2312" w:hAnsi="Cambria"/>
      <w:b/>
      <w:bCs/>
      <w:sz w:val="32"/>
      <w:szCs w:val="32"/>
    </w:rPr>
  </w:style>
  <w:style w:type="paragraph" w:styleId="af6">
    <w:name w:val="annotation subject"/>
    <w:basedOn w:val="a"/>
    <w:next w:val="a"/>
    <w:link w:val="af7"/>
    <w:uiPriority w:val="99"/>
    <w:unhideWhenUsed/>
    <w:qFormat/>
    <w:pPr>
      <w:widowControl w:val="0"/>
      <w:spacing w:after="0" w:line="240" w:lineRule="auto"/>
    </w:pPr>
    <w:rPr>
      <w:b/>
      <w:bCs/>
      <w:kern w:val="2"/>
      <w:sz w:val="21"/>
    </w:rPr>
  </w:style>
  <w:style w:type="table" w:styleId="af8">
    <w:name w:val="Table Grid"/>
    <w:basedOn w:val="a2"/>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1"/>
    <w:qFormat/>
  </w:style>
  <w:style w:type="character" w:styleId="afa">
    <w:name w:val="FollowedHyperlink"/>
    <w:qFormat/>
    <w:rPr>
      <w:color w:val="800080"/>
      <w:u w:val="single"/>
    </w:rPr>
  </w:style>
  <w:style w:type="character" w:styleId="afb">
    <w:name w:val="Hyperlink"/>
    <w:basedOn w:val="a1"/>
    <w:uiPriority w:val="99"/>
    <w:qFormat/>
    <w:rPr>
      <w:rFonts w:cs="Times New Roman"/>
      <w:color w:val="0000FF"/>
      <w:u w:val="single"/>
    </w:rPr>
  </w:style>
  <w:style w:type="character" w:styleId="afc">
    <w:name w:val="annotation reference"/>
    <w:uiPriority w:val="99"/>
    <w:unhideWhenUsed/>
    <w:qFormat/>
    <w:rPr>
      <w:sz w:val="21"/>
      <w:szCs w:val="21"/>
    </w:rPr>
  </w:style>
  <w:style w:type="character" w:customStyle="1" w:styleId="10">
    <w:name w:val="标题 1 字符"/>
    <w:basedOn w:val="a1"/>
    <w:link w:val="1"/>
    <w:uiPriority w:val="9"/>
    <w:qFormat/>
    <w:locked/>
    <w:rPr>
      <w:rFonts w:ascii="Times New Roman" w:hAnsi="Times New Roman"/>
      <w:kern w:val="2"/>
      <w:sz w:val="28"/>
      <w:szCs w:val="24"/>
    </w:rPr>
  </w:style>
  <w:style w:type="character" w:customStyle="1" w:styleId="af2">
    <w:name w:val="页眉 字符"/>
    <w:basedOn w:val="a1"/>
    <w:link w:val="af1"/>
    <w:uiPriority w:val="99"/>
    <w:qFormat/>
    <w:locked/>
    <w:rPr>
      <w:rFonts w:cs="Times New Roman"/>
      <w:sz w:val="18"/>
      <w:szCs w:val="18"/>
    </w:rPr>
  </w:style>
  <w:style w:type="character" w:customStyle="1" w:styleId="af0">
    <w:name w:val="页脚 字符"/>
    <w:basedOn w:val="a1"/>
    <w:link w:val="af"/>
    <w:uiPriority w:val="99"/>
    <w:qFormat/>
    <w:locked/>
    <w:rPr>
      <w:rFonts w:cs="Times New Roman"/>
      <w:sz w:val="18"/>
      <w:szCs w:val="18"/>
    </w:rPr>
  </w:style>
  <w:style w:type="paragraph" w:styleId="afd">
    <w:name w:val="List Paragraph"/>
    <w:basedOn w:val="a0"/>
    <w:uiPriority w:val="34"/>
    <w:qFormat/>
    <w:pPr>
      <w:ind w:firstLineChars="200" w:firstLine="420"/>
    </w:pPr>
  </w:style>
  <w:style w:type="character" w:customStyle="1" w:styleId="ae">
    <w:name w:val="批注框文本 字符"/>
    <w:basedOn w:val="a1"/>
    <w:link w:val="ad"/>
    <w:uiPriority w:val="99"/>
    <w:semiHidden/>
    <w:qFormat/>
    <w:locked/>
    <w:rPr>
      <w:rFonts w:cs="Times New Roman"/>
      <w:sz w:val="18"/>
      <w:szCs w:val="18"/>
    </w:rPr>
  </w:style>
  <w:style w:type="paragraph" w:customStyle="1" w:styleId="TOC1">
    <w:name w:val="TOC 标题1"/>
    <w:basedOn w:val="1"/>
    <w:next w:val="a0"/>
    <w:uiPriority w:val="39"/>
    <w:qFormat/>
    <w:pPr>
      <w:keepLines/>
      <w:numPr>
        <w:ilvl w:val="0"/>
        <w:numId w:val="0"/>
      </w:numPr>
      <w:spacing w:before="480" w:line="276" w:lineRule="auto"/>
      <w:ind w:rightChars="0" w:right="0"/>
      <w:jc w:val="left"/>
      <w:outlineLvl w:val="9"/>
    </w:pPr>
    <w:rPr>
      <w:rFonts w:ascii="Cambria" w:hAnsi="Cambria"/>
      <w:b/>
      <w:bCs/>
      <w:color w:val="365F91"/>
      <w:kern w:val="0"/>
      <w:szCs w:val="28"/>
    </w:rPr>
  </w:style>
  <w:style w:type="character" w:customStyle="1" w:styleId="aa">
    <w:name w:val="纯文本 字符"/>
    <w:basedOn w:val="a1"/>
    <w:link w:val="a9"/>
    <w:uiPriority w:val="99"/>
    <w:qFormat/>
    <w:locked/>
    <w:rPr>
      <w:rFonts w:ascii="宋体" w:hAnsi="Courier New" w:cs="Courier New"/>
      <w:sz w:val="21"/>
      <w:szCs w:val="21"/>
    </w:rPr>
  </w:style>
  <w:style w:type="character" w:customStyle="1" w:styleId="TitleChar">
    <w:name w:val="Title Char"/>
    <w:basedOn w:val="a1"/>
    <w:uiPriority w:val="99"/>
    <w:qFormat/>
    <w:locked/>
    <w:rPr>
      <w:rFonts w:ascii="Cambria" w:hAnsi="Cambria" w:cs="Times New Roman"/>
      <w:b/>
      <w:bCs/>
      <w:sz w:val="32"/>
      <w:szCs w:val="32"/>
    </w:rPr>
  </w:style>
  <w:style w:type="character" w:customStyle="1" w:styleId="af5">
    <w:name w:val="标题 字符"/>
    <w:basedOn w:val="a1"/>
    <w:link w:val="af4"/>
    <w:qFormat/>
    <w:locked/>
    <w:rPr>
      <w:rFonts w:ascii="Cambria" w:eastAsia="仿宋_GB2312" w:hAnsi="Cambria" w:cs="Times New Roman"/>
      <w:b/>
      <w:bCs/>
      <w:kern w:val="2"/>
      <w:sz w:val="32"/>
      <w:szCs w:val="32"/>
      <w:lang w:val="en-US" w:eastAsia="zh-CN" w:bidi="ar-SA"/>
    </w:rPr>
  </w:style>
  <w:style w:type="paragraph" w:customStyle="1" w:styleId="12">
    <w:name w:val="正文1"/>
    <w:basedOn w:val="a0"/>
    <w:qFormat/>
    <w:pPr>
      <w:adjustRightInd w:val="0"/>
      <w:spacing w:line="312" w:lineRule="atLeast"/>
      <w:textAlignment w:val="baseline"/>
    </w:pPr>
    <w:rPr>
      <w:rFonts w:ascii="楷体_GB2312" w:eastAsia="楷体_GB2312" w:hAnsi="Times New Roman"/>
      <w:kern w:val="0"/>
      <w:sz w:val="24"/>
      <w:szCs w:val="20"/>
    </w:rPr>
  </w:style>
  <w:style w:type="character" w:customStyle="1" w:styleId="21">
    <w:name w:val="标题 2 字符"/>
    <w:basedOn w:val="a1"/>
    <w:link w:val="20"/>
    <w:uiPriority w:val="9"/>
    <w:qFormat/>
    <w:rPr>
      <w:rFonts w:ascii="Cambria" w:eastAsia="宋体" w:hAnsi="Cambria" w:cs="Times New Roman"/>
      <w:b/>
      <w:bCs/>
      <w:kern w:val="2"/>
      <w:sz w:val="32"/>
      <w:szCs w:val="32"/>
    </w:rPr>
  </w:style>
  <w:style w:type="character" w:customStyle="1" w:styleId="31">
    <w:name w:val="标题 3 字符"/>
    <w:basedOn w:val="a1"/>
    <w:link w:val="30"/>
    <w:uiPriority w:val="9"/>
    <w:qFormat/>
    <w:rPr>
      <w:b/>
      <w:bCs/>
      <w:kern w:val="2"/>
      <w:sz w:val="32"/>
      <w:szCs w:val="32"/>
    </w:rPr>
  </w:style>
  <w:style w:type="character" w:customStyle="1" w:styleId="40">
    <w:name w:val="标题 4 字符"/>
    <w:basedOn w:val="a1"/>
    <w:link w:val="4"/>
    <w:uiPriority w:val="9"/>
    <w:qFormat/>
    <w:rPr>
      <w:rFonts w:ascii="Cambria" w:eastAsia="宋体" w:hAnsi="Cambria" w:cs="Times New Roman"/>
      <w:b/>
      <w:bCs/>
      <w:kern w:val="2"/>
      <w:sz w:val="28"/>
      <w:szCs w:val="28"/>
    </w:rPr>
  </w:style>
  <w:style w:type="character" w:customStyle="1" w:styleId="50">
    <w:name w:val="标题 5 字符"/>
    <w:basedOn w:val="a1"/>
    <w:link w:val="5"/>
    <w:uiPriority w:val="9"/>
    <w:qFormat/>
    <w:rPr>
      <w:rFonts w:ascii="Times New Roman" w:hAnsi="Times New Roman"/>
      <w:b/>
      <w:spacing w:val="20"/>
      <w:sz w:val="28"/>
    </w:rPr>
  </w:style>
  <w:style w:type="character" w:customStyle="1" w:styleId="60">
    <w:name w:val="标题 6 字符"/>
    <w:basedOn w:val="a1"/>
    <w:link w:val="6"/>
    <w:uiPriority w:val="9"/>
    <w:qFormat/>
    <w:rPr>
      <w:rFonts w:ascii="黑体" w:eastAsia="黑体" w:hAnsi="Tms Rmn"/>
      <w:b/>
      <w:spacing w:val="20"/>
      <w:sz w:val="24"/>
    </w:rPr>
  </w:style>
  <w:style w:type="character" w:customStyle="1" w:styleId="70">
    <w:name w:val="标题 7 字符"/>
    <w:basedOn w:val="a1"/>
    <w:link w:val="7"/>
    <w:uiPriority w:val="9"/>
    <w:qFormat/>
    <w:rPr>
      <w:rFonts w:ascii="Times New Roman" w:hAnsi="Times New Roman"/>
      <w:b/>
      <w:spacing w:val="20"/>
      <w:sz w:val="24"/>
    </w:rPr>
  </w:style>
  <w:style w:type="character" w:customStyle="1" w:styleId="80">
    <w:name w:val="标题 8 字符"/>
    <w:basedOn w:val="a1"/>
    <w:link w:val="8"/>
    <w:uiPriority w:val="9"/>
    <w:qFormat/>
    <w:rPr>
      <w:rFonts w:ascii="Arial" w:eastAsia="黑体" w:hAnsi="Arial"/>
      <w:spacing w:val="20"/>
      <w:sz w:val="24"/>
    </w:rPr>
  </w:style>
  <w:style w:type="character" w:customStyle="1" w:styleId="90">
    <w:name w:val="标题 9 字符"/>
    <w:basedOn w:val="a1"/>
    <w:link w:val="9"/>
    <w:uiPriority w:val="9"/>
    <w:qFormat/>
    <w:rPr>
      <w:rFonts w:ascii="Arial" w:eastAsia="黑体" w:hAnsi="Arial"/>
      <w:spacing w:val="20"/>
      <w:sz w:val="24"/>
    </w:rPr>
  </w:style>
  <w:style w:type="character" w:customStyle="1" w:styleId="ac">
    <w:name w:val="日期 字符"/>
    <w:basedOn w:val="a1"/>
    <w:link w:val="ab"/>
    <w:qFormat/>
    <w:rPr>
      <w:rFonts w:ascii="Times New Roman" w:hAnsi="Times New Roman"/>
      <w:kern w:val="2"/>
      <w:sz w:val="32"/>
    </w:rPr>
  </w:style>
  <w:style w:type="paragraph" w:customStyle="1" w:styleId="13">
    <w:name w:val="样式1"/>
    <w:basedOn w:val="a0"/>
    <w:qFormat/>
    <w:pPr>
      <w:snapToGrid w:val="0"/>
      <w:spacing w:line="400" w:lineRule="exact"/>
      <w:ind w:firstLineChars="128" w:firstLine="308"/>
    </w:pPr>
    <w:rPr>
      <w:rFonts w:ascii="Times New Roman" w:hAnsi="Times New Roman"/>
      <w:b/>
      <w:bCs/>
      <w:color w:val="000000"/>
      <w:sz w:val="24"/>
      <w:szCs w:val="24"/>
    </w:rPr>
  </w:style>
  <w:style w:type="character" w:customStyle="1" w:styleId="a8">
    <w:name w:val="正文文本缩进 字符"/>
    <w:basedOn w:val="a1"/>
    <w:link w:val="a7"/>
    <w:qFormat/>
    <w:rPr>
      <w:rFonts w:ascii="Arial" w:hAnsi="Arial"/>
      <w:snapToGrid w:val="0"/>
      <w:lang w:eastAsia="en-US"/>
    </w:rPr>
  </w:style>
  <w:style w:type="character" w:customStyle="1" w:styleId="33">
    <w:name w:val="正文文本 3 字符"/>
    <w:basedOn w:val="a1"/>
    <w:link w:val="32"/>
    <w:qFormat/>
    <w:rPr>
      <w:rFonts w:ascii="Times New Roman" w:hAnsi="Times New Roman"/>
      <w:kern w:val="2"/>
      <w:sz w:val="16"/>
      <w:szCs w:val="16"/>
    </w:rPr>
  </w:style>
  <w:style w:type="paragraph" w:customStyle="1" w:styleId="Bullets">
    <w:name w:val="Bullets"/>
    <w:basedOn w:val="a0"/>
    <w:qFormat/>
    <w:pPr>
      <w:widowControl/>
      <w:numPr>
        <w:numId w:val="5"/>
      </w:numPr>
      <w:spacing w:line="276" w:lineRule="auto"/>
      <w:jc w:val="left"/>
    </w:pPr>
    <w:rPr>
      <w:rFonts w:ascii="Arial" w:hAnsi="Arial"/>
      <w:kern w:val="0"/>
      <w:sz w:val="20"/>
      <w:lang w:eastAsia="en-US"/>
    </w:rPr>
  </w:style>
  <w:style w:type="paragraph" w:customStyle="1" w:styleId="LetterList">
    <w:name w:val="Letter List"/>
    <w:basedOn w:val="Bullets"/>
    <w:qFormat/>
    <w:pPr>
      <w:numPr>
        <w:ilvl w:val="1"/>
      </w:numPr>
    </w:pPr>
  </w:style>
  <w:style w:type="paragraph" w:customStyle="1" w:styleId="CharCharCharCharCharCharChar">
    <w:name w:val="Char Char Char Char Char Char Char"/>
    <w:basedOn w:val="a0"/>
    <w:qFormat/>
    <w:rPr>
      <w:rFonts w:ascii="Tahoma" w:hAnsi="Tahoma"/>
      <w:sz w:val="24"/>
      <w:szCs w:val="24"/>
    </w:rPr>
  </w:style>
  <w:style w:type="paragraph" w:customStyle="1" w:styleId="texte2">
    <w:name w:val="texte 2"/>
    <w:basedOn w:val="a0"/>
    <w:qFormat/>
    <w:pPr>
      <w:widowControl/>
      <w:spacing w:before="120"/>
      <w:ind w:left="284"/>
    </w:pPr>
    <w:rPr>
      <w:rFonts w:ascii="Times New Roman" w:hAnsi="Times New Roman"/>
      <w:kern w:val="0"/>
      <w:sz w:val="24"/>
      <w:szCs w:val="20"/>
      <w:lang w:val="fr-FR" w:eastAsia="en-US"/>
    </w:rPr>
  </w:style>
  <w:style w:type="paragraph" w:customStyle="1" w:styleId="110">
    <w:name w:val="1.1"/>
    <w:basedOn w:val="a0"/>
    <w:qFormat/>
    <w:pPr>
      <w:spacing w:line="360" w:lineRule="auto"/>
      <w:ind w:firstLineChars="200" w:firstLine="200"/>
    </w:pPr>
    <w:rPr>
      <w:rFonts w:ascii="宋体" w:hAnsi="宋体"/>
      <w:kern w:val="0"/>
      <w:sz w:val="24"/>
      <w:szCs w:val="21"/>
    </w:rPr>
  </w:style>
  <w:style w:type="paragraph" w:customStyle="1" w:styleId="Default">
    <w:name w:val="Default"/>
    <w:qFormat/>
    <w:pPr>
      <w:widowControl w:val="0"/>
      <w:autoSpaceDE w:val="0"/>
      <w:autoSpaceDN w:val="0"/>
      <w:adjustRightInd w:val="0"/>
    </w:pPr>
    <w:rPr>
      <w:rFonts w:ascii="NKGHNB+Arial" w:eastAsia="NKGHNB+Arial" w:hAnsi="Times New Roman" w:cs="NKGHNB+Arial"/>
      <w:color w:val="000000"/>
      <w:sz w:val="24"/>
      <w:szCs w:val="24"/>
    </w:rPr>
  </w:style>
  <w:style w:type="paragraph" w:customStyle="1" w:styleId="Text">
    <w:name w:val="Text"/>
    <w:basedOn w:val="a0"/>
    <w:uiPriority w:val="99"/>
    <w:qFormat/>
    <w:pPr>
      <w:widowControl/>
      <w:tabs>
        <w:tab w:val="left" w:pos="1134"/>
      </w:tabs>
      <w:ind w:left="1134"/>
    </w:pPr>
    <w:rPr>
      <w:rFonts w:ascii="Arial" w:hAnsi="Arial"/>
      <w:kern w:val="0"/>
      <w:sz w:val="22"/>
      <w:szCs w:val="20"/>
      <w:lang w:val="de-DE"/>
    </w:rPr>
  </w:style>
  <w:style w:type="character" w:customStyle="1" w:styleId="23">
    <w:name w:val="正文文本缩进 2 字符"/>
    <w:basedOn w:val="a1"/>
    <w:link w:val="22"/>
    <w:qFormat/>
    <w:rPr>
      <w:sz w:val="22"/>
      <w:szCs w:val="22"/>
      <w:lang w:eastAsia="en-US"/>
    </w:rPr>
  </w:style>
  <w:style w:type="paragraph" w:customStyle="1" w:styleId="afe">
    <w:name w:val="标题三"/>
    <w:basedOn w:val="30"/>
    <w:qFormat/>
    <w:pPr>
      <w:keepNext w:val="0"/>
      <w:keepLines w:val="0"/>
      <w:widowControl/>
      <w:spacing w:before="120" w:after="0" w:line="276" w:lineRule="auto"/>
      <w:ind w:left="2531" w:hanging="420"/>
      <w:jc w:val="left"/>
    </w:pPr>
    <w:rPr>
      <w:rFonts w:ascii="Arial" w:hAnsi="Arial"/>
      <w:b w:val="0"/>
      <w:kern w:val="0"/>
      <w:sz w:val="24"/>
      <w:szCs w:val="22"/>
    </w:rPr>
  </w:style>
  <w:style w:type="character" w:customStyle="1" w:styleId="Char">
    <w:name w:val="批注文字 Char"/>
    <w:basedOn w:val="a1"/>
    <w:uiPriority w:val="99"/>
    <w:semiHidden/>
    <w:qFormat/>
    <w:rPr>
      <w:kern w:val="2"/>
      <w:sz w:val="21"/>
      <w:szCs w:val="22"/>
    </w:rPr>
  </w:style>
  <w:style w:type="character" w:customStyle="1" w:styleId="a6">
    <w:name w:val="正文文本 字符"/>
    <w:basedOn w:val="a1"/>
    <w:link w:val="a5"/>
    <w:qFormat/>
    <w:rPr>
      <w:rFonts w:ascii="Times New Roman" w:hAnsi="Times New Roman"/>
      <w:sz w:val="24"/>
      <w:lang w:val="de-DE"/>
    </w:rPr>
  </w:style>
  <w:style w:type="character" w:customStyle="1" w:styleId="35">
    <w:name w:val="正文文本缩进 3 字符"/>
    <w:basedOn w:val="a1"/>
    <w:link w:val="34"/>
    <w:qFormat/>
    <w:rPr>
      <w:sz w:val="24"/>
      <w:szCs w:val="22"/>
    </w:rPr>
  </w:style>
  <w:style w:type="paragraph" w:styleId="aff">
    <w:name w:val="No Spacing"/>
    <w:link w:val="aff0"/>
    <w:uiPriority w:val="1"/>
    <w:qFormat/>
    <w:rPr>
      <w:rFonts w:ascii="Calibri" w:eastAsia="宋体" w:hAnsi="Calibri" w:cs="Times New Roman"/>
      <w:sz w:val="22"/>
      <w:szCs w:val="22"/>
    </w:rPr>
  </w:style>
  <w:style w:type="character" w:customStyle="1" w:styleId="aff0">
    <w:name w:val="无间隔 字符"/>
    <w:link w:val="aff"/>
    <w:uiPriority w:val="1"/>
    <w:qFormat/>
    <w:rPr>
      <w:sz w:val="22"/>
      <w:szCs w:val="22"/>
      <w:lang w:bidi="ar-SA"/>
    </w:rPr>
  </w:style>
  <w:style w:type="paragraph" w:customStyle="1" w:styleId="Absatz012">
    <w:name w:val="Absatz 0/12"/>
    <w:basedOn w:val="a0"/>
    <w:qFormat/>
    <w:pPr>
      <w:widowControl/>
      <w:numPr>
        <w:numId w:val="3"/>
      </w:numPr>
      <w:spacing w:after="240"/>
      <w:ind w:left="0" w:firstLine="0"/>
      <w:jc w:val="left"/>
    </w:pPr>
    <w:rPr>
      <w:rFonts w:ascii="Arial" w:hAnsi="Arial"/>
      <w:kern w:val="0"/>
      <w:sz w:val="23"/>
      <w:szCs w:val="20"/>
      <w:lang w:val="de-AT"/>
    </w:rPr>
  </w:style>
  <w:style w:type="paragraph" w:customStyle="1" w:styleId="14">
    <w:name w:val="1"/>
    <w:basedOn w:val="a0"/>
    <w:qFormat/>
    <w:pPr>
      <w:widowControl/>
      <w:tabs>
        <w:tab w:val="left" w:pos="425"/>
        <w:tab w:val="left" w:pos="851"/>
      </w:tabs>
      <w:spacing w:line="360" w:lineRule="auto"/>
    </w:pPr>
    <w:rPr>
      <w:rFonts w:ascii="宋体" w:hAnsi="宋体"/>
      <w:b/>
      <w:kern w:val="0"/>
      <w:sz w:val="24"/>
      <w:szCs w:val="20"/>
    </w:rPr>
  </w:style>
  <w:style w:type="paragraph" w:customStyle="1" w:styleId="42">
    <w:name w:val="标题4"/>
    <w:basedOn w:val="4"/>
    <w:link w:val="4Char"/>
    <w:qFormat/>
    <w:rPr>
      <w:rFonts w:ascii="宋体" w:eastAsia="黑体" w:hAnsi="宋体"/>
      <w:kern w:val="0"/>
    </w:rPr>
  </w:style>
  <w:style w:type="character" w:customStyle="1" w:styleId="4Char">
    <w:name w:val="标题4 Char"/>
    <w:link w:val="42"/>
    <w:qFormat/>
    <w:rPr>
      <w:rFonts w:ascii="宋体" w:eastAsia="黑体" w:hAnsi="宋体"/>
      <w:b/>
      <w:bCs/>
      <w:sz w:val="28"/>
      <w:szCs w:val="28"/>
    </w:rPr>
  </w:style>
  <w:style w:type="paragraph" w:customStyle="1" w:styleId="TEXT0">
    <w:name w:val="TEXT"/>
    <w:basedOn w:val="a0"/>
    <w:qFormat/>
    <w:pPr>
      <w:widowControl/>
      <w:ind w:left="567"/>
    </w:pPr>
    <w:rPr>
      <w:rFonts w:ascii="Arial" w:hAnsi="Arial"/>
      <w:kern w:val="0"/>
      <w:sz w:val="22"/>
      <w:szCs w:val="20"/>
      <w:lang w:val="de-DE"/>
    </w:rPr>
  </w:style>
  <w:style w:type="paragraph" w:customStyle="1" w:styleId="body1">
    <w:name w:val="body1"/>
    <w:basedOn w:val="a0"/>
    <w:qFormat/>
    <w:pPr>
      <w:numPr>
        <w:numId w:val="6"/>
      </w:numPr>
    </w:pPr>
    <w:rPr>
      <w:rFonts w:ascii="Times New Roman" w:eastAsia="楷体_GB2312" w:hAnsi="Times New Roman"/>
      <w:sz w:val="32"/>
      <w:szCs w:val="20"/>
    </w:rPr>
  </w:style>
  <w:style w:type="character" w:customStyle="1" w:styleId="af7">
    <w:name w:val="批注主题 字符"/>
    <w:basedOn w:val="Char"/>
    <w:link w:val="af6"/>
    <w:uiPriority w:val="99"/>
    <w:qFormat/>
    <w:rPr>
      <w:b/>
      <w:bCs/>
      <w:kern w:val="2"/>
      <w:sz w:val="21"/>
      <w:szCs w:val="22"/>
      <w:lang w:eastAsia="en-US"/>
    </w:rPr>
  </w:style>
  <w:style w:type="character" w:customStyle="1" w:styleId="a4">
    <w:name w:val="批注文字 字符"/>
    <w:link w:val="a"/>
    <w:uiPriority w:val="99"/>
    <w:semiHidden/>
    <w:qFormat/>
    <w:rPr>
      <w:sz w:val="22"/>
      <w:szCs w:val="22"/>
      <w:lang w:eastAsia="en-US"/>
    </w:rPr>
  </w:style>
  <w:style w:type="paragraph" w:customStyle="1" w:styleId="15">
    <w:name w:val="列出段落1"/>
    <w:basedOn w:val="a0"/>
    <w:link w:val="Char0"/>
    <w:uiPriority w:val="34"/>
    <w:qFormat/>
    <w:pPr>
      <w:ind w:firstLineChars="200" w:firstLine="420"/>
    </w:pPr>
    <w:rPr>
      <w:szCs w:val="21"/>
    </w:rPr>
  </w:style>
  <w:style w:type="character" w:customStyle="1" w:styleId="Char0">
    <w:name w:val="列出段落 Char"/>
    <w:link w:val="15"/>
    <w:uiPriority w:val="34"/>
    <w:qFormat/>
    <w:rPr>
      <w:kern w:val="2"/>
      <w:sz w:val="21"/>
      <w:szCs w:val="21"/>
    </w:rPr>
  </w:style>
  <w:style w:type="paragraph" w:customStyle="1" w:styleId="Body">
    <w:name w:val="_Body"/>
    <w:basedOn w:val="a0"/>
    <w:qFormat/>
    <w:pPr>
      <w:widowControl/>
      <w:jc w:val="left"/>
    </w:pPr>
    <w:rPr>
      <w:rFonts w:ascii="ABBvoice" w:hAnsi="ABBvoice"/>
      <w:kern w:val="12"/>
      <w:sz w:val="22"/>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iuxuan@sinotru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1457;&#36865;&#33267;&#37038;&#31665;liuxuan@sinotruk.com"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ygcgfw.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63AEC-B528-4923-9F28-92AAA247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888</Words>
  <Characters>5064</Characters>
  <Application>Microsoft Office Word</Application>
  <DocSecurity>0</DocSecurity>
  <Lines>42</Lines>
  <Paragraphs>11</Paragraphs>
  <ScaleCrop>false</ScaleCrop>
  <Company>Microsoft</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haoxiangyuan</dc:creator>
  <cp:lastModifiedBy>JonMMx 2000</cp:lastModifiedBy>
  <cp:revision>9</cp:revision>
  <dcterms:created xsi:type="dcterms:W3CDTF">2023-06-26T01:29:00Z</dcterms:created>
  <dcterms:modified xsi:type="dcterms:W3CDTF">2023-06-29T05:19:00Z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4C27249DB076446FA1597AA375A6CB6F</vt:lpwstr>
  </property>
</Properties>
</file>