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right" w:leader="dot" w:pos="9061"/>
        </w:tabs>
        <w:ind w:firstLine="0"/>
        <w:jc w:val="center"/>
        <w:rPr>
          <w:rFonts w:hAnsi="宋体"/>
          <w:b/>
          <w:bCs/>
          <w:sz w:val="36"/>
          <w:szCs w:val="36"/>
          <w:u w:val="single"/>
        </w:rPr>
      </w:pPr>
      <w:r>
        <w:rPr>
          <w:rFonts w:hint="eastAsia" w:hAnsi="宋体"/>
          <w:b/>
          <w:bCs/>
          <w:sz w:val="36"/>
          <w:szCs w:val="36"/>
        </w:rPr>
        <w:t>招标公告</w:t>
      </w:r>
    </w:p>
    <w:p>
      <w:pPr>
        <w:spacing w:line="42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中国重汽集团济南动力有限公司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毛坯委外取样项目 </w:t>
      </w:r>
      <w:r>
        <w:rPr>
          <w:rFonts w:hint="eastAsia" w:ascii="宋体" w:hAnsi="宋体" w:eastAsia="宋体" w:cs="宋体"/>
          <w:sz w:val="24"/>
          <w:szCs w:val="24"/>
        </w:rPr>
        <w:t>已批准建设，具备招标条件，</w:t>
      </w:r>
      <w:r>
        <w:rPr>
          <w:rFonts w:hint="eastAsia" w:ascii="宋体" w:hAnsi="宋体" w:eastAsia="宋体" w:cs="宋体"/>
          <w:bCs/>
          <w:sz w:val="24"/>
          <w:szCs w:val="24"/>
        </w:rPr>
        <w:t>现组织</w:t>
      </w:r>
      <w:r>
        <w:rPr>
          <w:rFonts w:hint="eastAsia" w:ascii="宋体" w:hAnsi="宋体" w:eastAsia="宋体" w:cs="宋体"/>
          <w:sz w:val="24"/>
          <w:szCs w:val="24"/>
        </w:rPr>
        <w:t>国内公开招标，招标人为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中国重汽济南动力有限公司 </w:t>
      </w:r>
      <w:r>
        <w:rPr>
          <w:rFonts w:hint="eastAsia" w:ascii="宋体" w:hAnsi="宋体" w:eastAsia="宋体" w:cs="宋体"/>
          <w:sz w:val="24"/>
          <w:szCs w:val="24"/>
        </w:rPr>
        <w:t>，欢迎合格潜在投标人</w:t>
      </w:r>
      <w:r>
        <w:rPr>
          <w:rFonts w:hint="eastAsia" w:ascii="宋体" w:hAnsi="宋体" w:eastAsia="宋体" w:cs="宋体"/>
          <w:kern w:val="0"/>
          <w:sz w:val="24"/>
          <w:szCs w:val="24"/>
        </w:rPr>
        <w:t>前来参加投标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line="420" w:lineRule="exact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1、项目名称及项目编号</w:t>
      </w:r>
    </w:p>
    <w:p>
      <w:pPr>
        <w:spacing w:line="420" w:lineRule="exact"/>
        <w:ind w:firstLine="480" w:firstLineChars="200"/>
        <w:rPr>
          <w:rFonts w:ascii="宋体" w:hAnsi="宋体" w:eastAsia="宋体" w:cs="宋体"/>
          <w:bCs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项目名称：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毛坯委外取样项目 </w:t>
      </w:r>
    </w:p>
    <w:p>
      <w:pPr>
        <w:spacing w:line="420" w:lineRule="exact"/>
        <w:ind w:firstLine="480" w:firstLineChars="200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项目编号：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>CGZX2023030185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</w:t>
      </w:r>
    </w:p>
    <w:p>
      <w:pPr>
        <w:spacing w:line="420" w:lineRule="exact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2、招标内容及质量要求</w:t>
      </w:r>
    </w:p>
    <w:p>
      <w:pPr>
        <w:pStyle w:val="2"/>
        <w:keepNext w:val="0"/>
        <w:shd w:val="clear" w:color="auto" w:fill="FFFFFF"/>
        <w:tabs>
          <w:tab w:val="right" w:leader="dot" w:pos="9061"/>
        </w:tabs>
        <w:adjustRightInd/>
        <w:snapToGrid/>
        <w:spacing w:line="240" w:lineRule="auto"/>
        <w:ind w:firstLine="480" w:firstLineChars="200"/>
        <w:jc w:val="both"/>
        <w:rPr>
          <w:rFonts w:ascii="宋体" w:hAnsi="宋体" w:cs="宋体"/>
          <w:kern w:val="2"/>
          <w:sz w:val="24"/>
        </w:rPr>
      </w:pPr>
      <w:r>
        <w:rPr>
          <w:rFonts w:hint="eastAsia" w:ascii="宋体" w:hAnsi="宋体" w:cs="宋体"/>
          <w:kern w:val="2"/>
          <w:sz w:val="24"/>
        </w:rPr>
        <w:t>2.1 中国重汽集团济南动力有限公司</w:t>
      </w:r>
      <w:r>
        <w:rPr>
          <w:rFonts w:hint="eastAsia" w:ascii="宋体" w:hAnsi="宋体" w:cs="宋体"/>
          <w:sz w:val="24"/>
          <w:u w:val="single"/>
        </w:rPr>
        <w:t xml:space="preserve"> 毛坯委外取样项目 </w:t>
      </w:r>
      <w:r>
        <w:rPr>
          <w:rFonts w:hint="eastAsia" w:ascii="宋体" w:hAnsi="宋体" w:cs="宋体"/>
          <w:kern w:val="2"/>
          <w:sz w:val="24"/>
        </w:rPr>
        <w:t>，主要内容为</w:t>
      </w:r>
      <w:r>
        <w:rPr>
          <w:rFonts w:hint="eastAsia" w:ascii="宋体" w:hAnsi="宋体" w:cs="宋体"/>
          <w:kern w:val="2"/>
          <w:sz w:val="24"/>
          <w:u w:val="single"/>
        </w:rPr>
        <w:t xml:space="preserve"> 针对连杆毛坯进行冲击样块、抗拉样棒等项目的取样 </w:t>
      </w:r>
      <w:r>
        <w:rPr>
          <w:rFonts w:hint="eastAsia" w:ascii="宋体" w:hAnsi="宋体" w:cs="宋体"/>
          <w:kern w:val="2"/>
          <w:sz w:val="24"/>
        </w:rPr>
        <w:t>。</w:t>
      </w:r>
      <w:r>
        <w:rPr>
          <w:rFonts w:ascii="宋体" w:hAnsi="宋体"/>
          <w:bCs/>
          <w:sz w:val="24"/>
        </w:rPr>
        <w:t>包括但不限</w:t>
      </w:r>
      <w:r>
        <w:rPr>
          <w:rFonts w:hint="eastAsia" w:ascii="宋体" w:hAnsi="宋体"/>
          <w:bCs/>
          <w:sz w:val="24"/>
        </w:rPr>
        <w:t>于</w:t>
      </w:r>
      <w:r>
        <w:rPr>
          <w:rFonts w:ascii="宋体" w:hAnsi="宋体"/>
          <w:bCs/>
          <w:sz w:val="24"/>
        </w:rPr>
        <w:t>完成本次招标</w:t>
      </w:r>
      <w:r>
        <w:rPr>
          <w:rFonts w:hint="eastAsia" w:ascii="宋体" w:hAnsi="宋体"/>
          <w:bCs/>
          <w:sz w:val="24"/>
        </w:rPr>
        <w:t>内容</w:t>
      </w:r>
      <w:r>
        <w:rPr>
          <w:rFonts w:ascii="宋体" w:hAnsi="宋体"/>
          <w:bCs/>
          <w:sz w:val="24"/>
        </w:rPr>
        <w:t>的</w:t>
      </w:r>
      <w:r>
        <w:rPr>
          <w:rFonts w:hint="eastAsia" w:ascii="宋体" w:hAnsi="宋体"/>
          <w:bCs/>
          <w:sz w:val="24"/>
        </w:rPr>
        <w:t>设备</w:t>
      </w:r>
      <w:r>
        <w:rPr>
          <w:rFonts w:ascii="宋体" w:hAnsi="宋体"/>
          <w:bCs/>
          <w:sz w:val="24"/>
        </w:rPr>
        <w:t>制造、运输、</w:t>
      </w:r>
      <w:r>
        <w:rPr>
          <w:rFonts w:hint="eastAsia" w:ascii="宋体" w:hAnsi="宋体"/>
          <w:bCs/>
          <w:sz w:val="24"/>
        </w:rPr>
        <w:t>指导</w:t>
      </w:r>
      <w:r>
        <w:rPr>
          <w:rFonts w:ascii="宋体" w:hAnsi="宋体"/>
          <w:bCs/>
          <w:sz w:val="24"/>
        </w:rPr>
        <w:t>安装、调试、使用培训以及质保期内的维修、保养等</w:t>
      </w:r>
      <w:r>
        <w:rPr>
          <w:rFonts w:hint="eastAsia" w:ascii="宋体" w:hAnsi="宋体"/>
          <w:bCs/>
          <w:sz w:val="24"/>
        </w:rPr>
        <w:t>所有内容</w:t>
      </w:r>
      <w:r>
        <w:rPr>
          <w:rFonts w:hint="eastAsia" w:ascii="宋体" w:hAnsi="宋体" w:cs="宋体"/>
          <w:kern w:val="2"/>
          <w:sz w:val="24"/>
        </w:rPr>
        <w:t>，具体设备数量及技术要求详见招标文件。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2.2 质量要求：符合国家及行业颁发的最新相关规范标准，达到招标人的设计要求并通过验收。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2.3招标内容基本要求：具备冲击试样缺口加工拉床，拥有可加工冲击样块、抗拉样棒等项目的能力。</w:t>
      </w:r>
    </w:p>
    <w:p>
      <w:pPr>
        <w:spacing w:line="420" w:lineRule="exac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3、投标人资格要求</w:t>
      </w:r>
    </w:p>
    <w:p>
      <w:pPr>
        <w:pStyle w:val="3"/>
        <w:ind w:firstLine="480" w:firstLineChars="20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3.1 投标人必须是在中华人民共和国境内注册的独立法人机构，具有独立承担民事责任能力，成立满 3年（以营业执照成立日期到开标当日满3年为准），注册资金不低于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ascii="宋体" w:hAnsi="宋体" w:eastAsia="宋体" w:cs="宋体"/>
          <w:sz w:val="24"/>
          <w:szCs w:val="24"/>
          <w:u w:val="single"/>
        </w:rPr>
        <w:t>100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万元，具有同类设备经营范围、产品业绩、具有相应的生产制造、供货及安装能力；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3.2 自20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年1月1日以来具有不少于3项同类项目业绩（在投标时需提供合同（原件）复印件）；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3.3 投标人具有相应的生产及供货能力，公司信誉良好，无违法违规等不良行为，在“国家企业信用信息公示系统”中无行政处罚、列入经营异常名录和列入严重违法失信企业名单（黑名单）信息或上述信息已被移除。在“信用中国”中未列入联合惩戒失信人名单；</w:t>
      </w:r>
    </w:p>
    <w:p>
      <w:pPr>
        <w:tabs>
          <w:tab w:val="right" w:pos="8787"/>
        </w:tabs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3.4 本项目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不接受联合体投标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>
      <w:pPr>
        <w:tabs>
          <w:tab w:val="right" w:pos="8787"/>
        </w:tabs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3.5 法律法规对合格投标人的其他要求、规定；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>
      <w:pPr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4、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报名及招标文件的获取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凡有意参加投标者，请于202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日下午17:00前，按照4.1-4.4顺序及所列项相关资料的原件扫描件（要求每一页原文件扫描在一页上，禁止两页或多页合并扫描在一页（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扫描文件必须清晰可辨否则影响报名的审核</w:t>
      </w:r>
      <w:r>
        <w:rPr>
          <w:rFonts w:hint="eastAsia" w:ascii="宋体" w:hAnsi="宋体" w:eastAsia="宋体" w:cs="宋体"/>
          <w:sz w:val="24"/>
          <w:szCs w:val="24"/>
        </w:rPr>
        <w:t>），扫描文件格式为pdf格式，禁止采用压缩文件格式或图片格式，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所有扫描文件都集成到1个pdf文档</w:t>
      </w:r>
      <w:r>
        <w:rPr>
          <w:rFonts w:hint="eastAsia" w:ascii="宋体" w:hAnsi="宋体" w:eastAsia="宋体" w:cs="宋体"/>
          <w:sz w:val="24"/>
          <w:szCs w:val="24"/>
        </w:rPr>
        <w:t>并设置目录）发送至邮箱1027966244@qq.com并电话联系工作人员查收（王昱晨 联系方式:13396490216），邮件名格式为：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***公司（五个字以内公司简称）-项目名称-报名资料，同时提交4.5报名信息表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4.1 投标方营业执照；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4.2 同类项目业绩汇总表（格式自定）及业绩合同（3份以上、5份以下），业绩合同如有多项内容，需将与本项目有关的内容进行标记，以便查阅；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4.3 财务状况表；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4.4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报名当天</w:t>
      </w:r>
      <w:r>
        <w:rPr>
          <w:rFonts w:hint="eastAsia" w:ascii="宋体" w:hAnsi="宋体" w:eastAsia="宋体" w:cs="宋体"/>
          <w:sz w:val="24"/>
          <w:szCs w:val="24"/>
        </w:rPr>
        <w:t>的信用中国截图；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4.5 报名信息表</w:t>
      </w:r>
    </w:p>
    <w:tbl>
      <w:tblPr>
        <w:tblStyle w:val="10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5"/>
        <w:gridCol w:w="833"/>
        <w:gridCol w:w="595"/>
        <w:gridCol w:w="1074"/>
        <w:gridCol w:w="595"/>
        <w:gridCol w:w="1074"/>
        <w:gridCol w:w="1586"/>
        <w:gridCol w:w="1074"/>
        <w:gridCol w:w="954"/>
        <w:gridCol w:w="95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投标项目名称：***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投标公司全称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企业性质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统一社会信用代码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注册资金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投标公司成立日期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所投标项目的生产商/代理商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被授权代表联系人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被授权代表电话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被授权代表邮箱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0"/>
                <w:u w:val="singl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20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</w:rPr>
              <w:t>注：表格信息，需与营业执照一致。</w:t>
            </w:r>
          </w:p>
        </w:tc>
      </w:tr>
    </w:tbl>
    <w:p>
      <w:pPr>
        <w:ind w:firstLine="480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本项目实行资格预审，报名成功不代表资格审查通过，以最终通过资格审查委员会的审查为准。</w:t>
      </w:r>
    </w:p>
    <w:p>
      <w:pPr>
        <w:widowControl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招标文件采取电子版文件，通过电子邮箱方式发送，具体发送时间另行通知。</w:t>
      </w:r>
    </w:p>
    <w:p>
      <w:pPr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5. 投标文件的递交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5.1 投标文件递交的截止时间</w:t>
      </w:r>
      <w:r>
        <w:rPr>
          <w:rFonts w:hint="eastAsia" w:ascii="宋体" w:hAnsi="宋体" w:eastAsia="宋体" w:cs="宋体"/>
          <w:kern w:val="0"/>
          <w:sz w:val="24"/>
          <w:szCs w:val="24"/>
        </w:rPr>
        <w:t>详见招标文件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5.2 逾期送达的或者未送达指定地点的投标文件，招标人不予受理。</w:t>
      </w:r>
    </w:p>
    <w:p>
      <w:pPr>
        <w:autoSpaceDE w:val="0"/>
        <w:autoSpaceDN w:val="0"/>
        <w:rPr>
          <w:rFonts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6、招标公告发布媒介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本次招标公告在</w:t>
      </w:r>
      <w:r>
        <w:rPr>
          <w:rFonts w:hint="eastAsia" w:ascii="宋体" w:hAnsi="宋体" w:eastAsia="宋体" w:cs="宋体"/>
          <w:kern w:val="0"/>
          <w:sz w:val="24"/>
          <w:szCs w:val="24"/>
        </w:rPr>
        <w:t>中国重汽官方网站发布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autoSpaceDE w:val="0"/>
        <w:autoSpaceDN w:val="0"/>
        <w:rPr>
          <w:rFonts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7、 联系方式</w:t>
      </w:r>
    </w:p>
    <w:p>
      <w:pPr>
        <w:autoSpaceDE w:val="0"/>
        <w:autoSpaceDN w:val="0"/>
        <w:ind w:firstLine="480" w:firstLineChars="200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招 标 人：</w:t>
      </w:r>
      <w:r>
        <w:rPr>
          <w:rFonts w:hint="eastAsia" w:ascii="宋体" w:hAnsi="宋体" w:eastAsia="宋体" w:cs="宋体"/>
          <w:bCs/>
          <w:sz w:val="24"/>
          <w:szCs w:val="24"/>
        </w:rPr>
        <w:t>中国重汽集团济南动力有限公司</w:t>
      </w:r>
    </w:p>
    <w:p>
      <w:pPr>
        <w:autoSpaceDE w:val="0"/>
        <w:autoSpaceDN w:val="0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 系 人：王昱晨</w:t>
      </w:r>
    </w:p>
    <w:p>
      <w:pPr>
        <w:autoSpaceDE w:val="0"/>
        <w:autoSpaceDN w:val="0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联系电话: 13396490216</w:t>
      </w:r>
    </w:p>
    <w:p>
      <w:pPr>
        <w:autoSpaceDE w:val="0"/>
        <w:autoSpaceDN w:val="0"/>
        <w:ind w:firstLine="480" w:firstLineChars="200"/>
        <w:rPr>
          <w:rFonts w:ascii="宋体" w:hAnsi="宋体" w:eastAsia="宋体" w:cs="宋体"/>
          <w:sz w:val="24"/>
          <w:szCs w:val="24"/>
        </w:rPr>
      </w:pPr>
    </w:p>
    <w:p>
      <w:pPr>
        <w:autoSpaceDE w:val="0"/>
        <w:autoSpaceDN w:val="0"/>
        <w:ind w:firstLine="480" w:firstLineChars="200"/>
        <w:rPr>
          <w:rFonts w:ascii="宋体" w:hAnsi="宋体" w:eastAsia="宋体" w:cs="宋体"/>
          <w:sz w:val="24"/>
          <w:szCs w:val="24"/>
        </w:rPr>
      </w:pPr>
    </w:p>
    <w:p>
      <w:pPr>
        <w:autoSpaceDE w:val="0"/>
        <w:autoSpaceDN w:val="0"/>
        <w:ind w:firstLine="480" w:firstLineChars="200"/>
        <w:rPr>
          <w:rFonts w:ascii="宋体" w:hAnsi="宋体" w:eastAsia="宋体" w:cs="宋体"/>
          <w:sz w:val="24"/>
          <w:szCs w:val="24"/>
        </w:rPr>
      </w:pPr>
    </w:p>
    <w:p>
      <w:pPr>
        <w:autoSpaceDE w:val="0"/>
        <w:autoSpaceDN w:val="0"/>
        <w:adjustRightInd w:val="0"/>
        <w:snapToGrid w:val="0"/>
        <w:spacing w:line="420" w:lineRule="exact"/>
        <w:ind w:firstLine="240" w:firstLineChars="100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default" w:ascii="宋体" w:hAnsi="宋体" w:eastAsia="宋体" w:cs="宋体"/>
          <w:sz w:val="24"/>
          <w:szCs w:val="24"/>
          <w:lang w:eastAsia="zh-CN"/>
        </w:rPr>
        <w:t>4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日</w:t>
      </w:r>
    </w:p>
    <w:sectPr>
      <w:headerReference r:id="rId3" w:type="default"/>
      <w:footerReference r:id="rId4" w:type="default"/>
      <w:pgSz w:w="11906" w:h="16838"/>
      <w:pgMar w:top="851" w:right="1418" w:bottom="851" w:left="1418" w:header="510" w:footer="283" w:gutter="0"/>
      <w:cols w:space="720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汉仪仿宋KW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20106000300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40"/>
  <w:drawingGridVerticalSpacing w:val="38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FF7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qFormat="1" w:unhideWhenUsed="0" w:uiPriority="99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0"/>
    <w:pPr>
      <w:keepNext/>
      <w:widowControl/>
      <w:adjustRightInd w:val="0"/>
      <w:snapToGrid w:val="0"/>
      <w:spacing w:line="300" w:lineRule="auto"/>
      <w:ind w:firstLine="840"/>
      <w:jc w:val="left"/>
      <w:outlineLvl w:val="0"/>
    </w:pPr>
    <w:rPr>
      <w:rFonts w:eastAsia="宋体"/>
      <w:kern w:val="0"/>
      <w:szCs w:val="24"/>
    </w:rPr>
  </w:style>
  <w:style w:type="character" w:default="1" w:styleId="12">
    <w:name w:val="Default Paragraph Font"/>
    <w:uiPriority w:val="1"/>
  </w:style>
  <w:style w:type="table" w:default="1" w:styleId="10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2"/>
    <w:qFormat/>
    <w:uiPriority w:val="99"/>
    <w:pPr>
      <w:jc w:val="left"/>
    </w:pPr>
  </w:style>
  <w:style w:type="paragraph" w:styleId="4">
    <w:name w:val="Body Text Indent"/>
    <w:basedOn w:val="1"/>
    <w:link w:val="19"/>
    <w:qFormat/>
    <w:uiPriority w:val="0"/>
    <w:pPr>
      <w:adjustRightInd w:val="0"/>
      <w:snapToGrid w:val="0"/>
      <w:spacing w:line="300" w:lineRule="auto"/>
      <w:ind w:firstLine="570"/>
    </w:pPr>
    <w:rPr>
      <w:rFonts w:eastAsia="等线"/>
      <w:szCs w:val="24"/>
    </w:rPr>
  </w:style>
  <w:style w:type="paragraph" w:styleId="5">
    <w:name w:val="Date"/>
    <w:basedOn w:val="1"/>
    <w:next w:val="1"/>
    <w:link w:val="30"/>
    <w:qFormat/>
    <w:uiPriority w:val="0"/>
    <w:pPr>
      <w:widowControl/>
      <w:jc w:val="left"/>
    </w:pPr>
    <w:rPr>
      <w:rFonts w:eastAsia="等线"/>
      <w:szCs w:val="24"/>
    </w:rPr>
  </w:style>
  <w:style w:type="paragraph" w:styleId="6">
    <w:name w:val="Balloon Text"/>
    <w:basedOn w:val="1"/>
    <w:link w:val="27"/>
    <w:qFormat/>
    <w:uiPriority w:val="99"/>
    <w:rPr>
      <w:sz w:val="18"/>
      <w:szCs w:val="18"/>
    </w:rPr>
  </w:style>
  <w:style w:type="paragraph" w:styleId="7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3"/>
    <w:next w:val="3"/>
    <w:link w:val="23"/>
    <w:qFormat/>
    <w:uiPriority w:val="99"/>
    <w:rPr>
      <w:b/>
      <w:bCs/>
      <w:szCs w:val="22"/>
    </w:rPr>
  </w:style>
  <w:style w:type="table" w:styleId="11">
    <w:name w:val="Table Grid"/>
    <w:basedOn w:val="10"/>
    <w:qFormat/>
    <w:uiPriority w:val="59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3">
    <w:name w:val="page number"/>
    <w:basedOn w:val="12"/>
    <w:qFormat/>
    <w:uiPriority w:val="0"/>
  </w:style>
  <w:style w:type="character" w:styleId="14">
    <w:name w:val="Hyperlink"/>
    <w:basedOn w:val="12"/>
    <w:qFormat/>
    <w:uiPriority w:val="99"/>
    <w:rPr>
      <w:color w:val="0000FF"/>
      <w:u w:val="single"/>
    </w:rPr>
  </w:style>
  <w:style w:type="character" w:styleId="15">
    <w:name w:val="annotation reference"/>
    <w:qFormat/>
    <w:uiPriority w:val="99"/>
    <w:rPr>
      <w:sz w:val="21"/>
      <w:szCs w:val="21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p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character" w:customStyle="1" w:styleId="19">
    <w:name w:val="正文文本缩进 字符"/>
    <w:link w:val="4"/>
    <w:qFormat/>
    <w:uiPriority w:val="0"/>
    <w:rPr>
      <w:rFonts w:ascii="Times New Roman" w:hAnsi="Times New Roman"/>
      <w:sz w:val="28"/>
      <w:szCs w:val="24"/>
    </w:rPr>
  </w:style>
  <w:style w:type="character" w:customStyle="1" w:styleId="20">
    <w:name w:val="标题 1 字符"/>
    <w:link w:val="2"/>
    <w:qFormat/>
    <w:uiPriority w:val="0"/>
    <w:rPr>
      <w:rFonts w:ascii="Times New Roman" w:hAnsi="Times New Roman" w:eastAsia="宋体" w:cs="Times New Roman"/>
      <w:kern w:val="0"/>
      <w:sz w:val="28"/>
      <w:szCs w:val="24"/>
    </w:rPr>
  </w:style>
  <w:style w:type="character" w:customStyle="1" w:styleId="21">
    <w:name w:val="页脚 字符"/>
    <w:link w:val="7"/>
    <w:qFormat/>
    <w:uiPriority w:val="99"/>
    <w:rPr>
      <w:sz w:val="18"/>
      <w:szCs w:val="18"/>
    </w:rPr>
  </w:style>
  <w:style w:type="character" w:customStyle="1" w:styleId="22">
    <w:name w:val="批注文字 字符1"/>
    <w:link w:val="3"/>
    <w:qFormat/>
    <w:uiPriority w:val="99"/>
    <w:rPr>
      <w:rFonts w:ascii="Times New Roman" w:hAnsi="Times New Roman" w:eastAsia="仿宋_GB2312" w:cs="Times New Roman"/>
      <w:sz w:val="28"/>
      <w:szCs w:val="20"/>
    </w:rPr>
  </w:style>
  <w:style w:type="character" w:customStyle="1" w:styleId="23">
    <w:name w:val="批注主题 字符"/>
    <w:link w:val="9"/>
    <w:qFormat/>
    <w:uiPriority w:val="99"/>
    <w:rPr>
      <w:rFonts w:ascii="Times New Roman" w:hAnsi="Times New Roman" w:eastAsia="仿宋_GB2312"/>
      <w:b/>
      <w:bCs/>
      <w:sz w:val="28"/>
    </w:rPr>
  </w:style>
  <w:style w:type="character" w:customStyle="1" w:styleId="24">
    <w:name w:val="批注主题 字符1"/>
    <w:qFormat/>
    <w:uiPriority w:val="99"/>
    <w:rPr>
      <w:rFonts w:ascii="Times New Roman" w:hAnsi="Times New Roman" w:eastAsia="仿宋_GB2312" w:cs="Times New Roman"/>
      <w:b/>
      <w:bCs/>
      <w:sz w:val="28"/>
      <w:szCs w:val="20"/>
    </w:rPr>
  </w:style>
  <w:style w:type="character" w:customStyle="1" w:styleId="25">
    <w:name w:val="批注框文本 字符1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26">
    <w:name w:val="日期 字符1"/>
    <w:qFormat/>
    <w:uiPriority w:val="99"/>
    <w:rPr>
      <w:rFonts w:ascii="Times New Roman" w:hAnsi="Times New Roman" w:eastAsia="仿宋_GB2312" w:cs="Times New Roman"/>
      <w:sz w:val="28"/>
      <w:szCs w:val="20"/>
    </w:rPr>
  </w:style>
  <w:style w:type="character" w:customStyle="1" w:styleId="27">
    <w:name w:val="批注框文本 字符"/>
    <w:link w:val="6"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28">
    <w:name w:val="批注文字 字符"/>
    <w:qFormat/>
    <w:uiPriority w:val="99"/>
    <w:rPr>
      <w:rFonts w:ascii="Times New Roman" w:hAnsi="Times New Roman" w:eastAsia="仿宋_GB2312"/>
      <w:kern w:val="2"/>
      <w:sz w:val="28"/>
    </w:rPr>
  </w:style>
  <w:style w:type="character" w:customStyle="1" w:styleId="29">
    <w:name w:val="页眉 字符"/>
    <w:link w:val="8"/>
    <w:qFormat/>
    <w:uiPriority w:val="99"/>
    <w:rPr>
      <w:sz w:val="18"/>
      <w:szCs w:val="18"/>
    </w:rPr>
  </w:style>
  <w:style w:type="character" w:customStyle="1" w:styleId="30">
    <w:name w:val="日期 字符"/>
    <w:link w:val="5"/>
    <w:qFormat/>
    <w:uiPriority w:val="0"/>
    <w:rPr>
      <w:rFonts w:ascii="Times New Roman" w:hAnsi="Times New Roman"/>
      <w:sz w:val="28"/>
      <w:szCs w:val="24"/>
    </w:rPr>
  </w:style>
  <w:style w:type="character" w:customStyle="1" w:styleId="31">
    <w:name w:val="正文文本缩进 字符1"/>
    <w:qFormat/>
    <w:uiPriority w:val="99"/>
    <w:rPr>
      <w:rFonts w:ascii="Times New Roman" w:hAnsi="Times New Roman" w:eastAsia="仿宋_GB2312"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P R C</Company>
  <Pages>2</Pages>
  <Words>1263</Words>
  <Characters>1376</Characters>
  <Paragraphs>68</Paragraphs>
  <TotalTime>3</TotalTime>
  <ScaleCrop>false</ScaleCrop>
  <LinksUpToDate>false</LinksUpToDate>
  <CharactersWithSpaces>1420</CharactersWithSpaces>
  <Application>WPS Office WWO_dingtalk_20221031101348-1857be321c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2022-02-15T13:16:00Z</dcterms:created>
  <dc:creator>renqiliang</dc:creator>
  <cp:lastModifiedBy>NOH-AN01</cp:lastModifiedBy>
  <cp:lastPrinted>2020-06-26T14:45:00Z</cp:lastPrinted>
  <dcterms:modified xsi:type="dcterms:W3CDTF">2023-04-24T09:35:12Z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53EAA1DA9B9B434797189EA133745A39</vt:lpwstr>
  </property>
</Properties>
</file>