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中国重汽集团济南动力有限公司变速箱厂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清洁生产审核信息公示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 总则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根据《清洁生产审核办法》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第八条第三项</w:t>
      </w:r>
      <w:r>
        <w:rPr>
          <w:rFonts w:hint="eastAsia" w:ascii="仿宋" w:hAnsi="仿宋" w:eastAsia="仿宋" w:cs="仿宋"/>
          <w:sz w:val="28"/>
          <w:szCs w:val="28"/>
        </w:rPr>
        <w:t>实施强制性清洁生产审核要求：“使用有 毒、有害原料进行生产或者在生产中排放有毒、有害物质的”类型的企业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应当实施</w:t>
      </w:r>
      <w:r>
        <w:rPr>
          <w:rFonts w:hint="eastAsia" w:ascii="仿宋" w:hAnsi="仿宋" w:eastAsia="仿宋" w:cs="仿宋"/>
          <w:sz w:val="28"/>
          <w:szCs w:val="28"/>
        </w:rPr>
        <w:t>强制性清洁生产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为自觉履行保护环境的义务，主动接受社会监督，按照</w:t>
      </w:r>
      <w:r>
        <w:rPr>
          <w:rFonts w:hint="eastAsia" w:ascii="仿宋" w:hAnsi="仿宋" w:eastAsia="仿宋" w:cs="仿宋"/>
          <w:sz w:val="28"/>
          <w:szCs w:val="28"/>
        </w:rPr>
        <w:t>《清洁生产审核办法》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第十一条第三项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要求，结合公司202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年生产实际情况，制定清洁生产审核信息公示内容，欢迎社会各界进行监督、指导。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 依据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根据《中华人民共和国清洁生产促进法》、《清洁生产审核办法》、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省生态环境厅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鲁环字〔2023〕36 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省生态环境厅关于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度山东省实施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强制性清洁生产审核企业名单的通知》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、济南市生态环境局章丘分局济环章丘份字〔2023〕27 号 《济南市生态环境局章丘分局关于开展2023年度清洁生产审核工作的通知》。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 公开信息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3.1基础信息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71"/>
        <w:gridCol w:w="180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单位名称</w:t>
            </w:r>
          </w:p>
        </w:tc>
        <w:tc>
          <w:tcPr>
            <w:tcW w:w="257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中国重汽济南动力有限公司变速箱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厂</w:t>
            </w:r>
          </w:p>
        </w:tc>
        <w:tc>
          <w:tcPr>
            <w:tcW w:w="180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所属行政区</w:t>
            </w:r>
          </w:p>
        </w:tc>
        <w:tc>
          <w:tcPr>
            <w:tcW w:w="203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济南市章丘区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46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注册地址</w:t>
            </w:r>
          </w:p>
        </w:tc>
        <w:tc>
          <w:tcPr>
            <w:tcW w:w="257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章丘市圣丼唐王山路北潘王路西</w:t>
            </w:r>
          </w:p>
        </w:tc>
        <w:tc>
          <w:tcPr>
            <w:tcW w:w="180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生产经营场所地址</w:t>
            </w:r>
          </w:p>
        </w:tc>
        <w:tc>
          <w:tcPr>
            <w:tcW w:w="203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山东省济南市章丘区重汽工业园联合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5厂房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法人代表</w:t>
            </w:r>
          </w:p>
        </w:tc>
        <w:tc>
          <w:tcPr>
            <w:tcW w:w="2571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赵红</w:t>
            </w:r>
          </w:p>
        </w:tc>
        <w:tc>
          <w:tcPr>
            <w:tcW w:w="180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统一社会信用代码</w:t>
            </w:r>
          </w:p>
        </w:tc>
        <w:tc>
          <w:tcPr>
            <w:tcW w:w="203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91370100787411873C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行业类别及代码</w:t>
            </w:r>
          </w:p>
        </w:tc>
        <w:tc>
          <w:tcPr>
            <w:tcW w:w="257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3725汽车零部件及配件制造</w:t>
            </w:r>
          </w:p>
        </w:tc>
        <w:tc>
          <w:tcPr>
            <w:tcW w:w="180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企业投产日期</w:t>
            </w:r>
          </w:p>
        </w:tc>
        <w:tc>
          <w:tcPr>
            <w:tcW w:w="203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2014-08-06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生产现状</w:t>
            </w:r>
          </w:p>
        </w:tc>
        <w:tc>
          <w:tcPr>
            <w:tcW w:w="257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正常生产</w:t>
            </w:r>
          </w:p>
        </w:tc>
        <w:tc>
          <w:tcPr>
            <w:tcW w:w="180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20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年工业总产值（万元）</w:t>
            </w:r>
          </w:p>
        </w:tc>
        <w:tc>
          <w:tcPr>
            <w:tcW w:w="203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130440.4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46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经营场所中心经度、纬度</w:t>
            </w:r>
          </w:p>
        </w:tc>
        <w:tc>
          <w:tcPr>
            <w:tcW w:w="257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中心经度117°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′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27.72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′′中心纬度36°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′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37.46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′′</w:t>
            </w:r>
          </w:p>
        </w:tc>
        <w:tc>
          <w:tcPr>
            <w:tcW w:w="180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是否已取得排污许可证</w:t>
            </w:r>
          </w:p>
        </w:tc>
        <w:tc>
          <w:tcPr>
            <w:tcW w:w="203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环保负责人</w:t>
            </w:r>
          </w:p>
        </w:tc>
        <w:tc>
          <w:tcPr>
            <w:tcW w:w="257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李富强</w:t>
            </w:r>
          </w:p>
        </w:tc>
        <w:tc>
          <w:tcPr>
            <w:tcW w:w="180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联系电话</w:t>
            </w:r>
          </w:p>
        </w:tc>
        <w:tc>
          <w:tcPr>
            <w:tcW w:w="203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15153153901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是否位于工业园区</w:t>
            </w:r>
          </w:p>
        </w:tc>
        <w:tc>
          <w:tcPr>
            <w:tcW w:w="257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803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所属工业园区名称</w:t>
            </w:r>
          </w:p>
        </w:tc>
        <w:tc>
          <w:tcPr>
            <w:tcW w:w="2031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明水经济技术开发区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6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执行的国家或地方排放标准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大气污染物综合排放标准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GB16927-1996，山东省区域性大气污染物综合排放标准DB/372376-2019，挥发性有机物排放标准第5部分：表面涂装行业DB37/2801.5-2018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6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现阶段执行的土壤</w:t>
            </w:r>
          </w:p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地下水管控环境质量</w:t>
            </w:r>
          </w:p>
          <w:p>
            <w:pPr>
              <w:spacing w:line="240" w:lineRule="auto"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标准</w:t>
            </w:r>
          </w:p>
        </w:tc>
        <w:tc>
          <w:tcPr>
            <w:tcW w:w="6405" w:type="dxa"/>
            <w:gridSpan w:val="3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土壤环境质量建设用地土壤污染风险管控标准GB36600-2018；</w:t>
            </w:r>
          </w:p>
          <w:p>
            <w:pPr>
              <w:spacing w:line="240" w:lineRule="auto"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地下水质量标准GB/T14848-2017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3.2污染物产排情况</w:t>
      </w:r>
    </w:p>
    <w:tbl>
      <w:tblPr>
        <w:tblpPr w:leftFromText="180" w:rightFromText="180" w:vertAnchor="text" w:horzAnchor="page" w:tblpXSpec="center" w:tblpY="338"/>
        <w:tblOverlap w:val="never"/>
        <w:tblW w:w="8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406"/>
        <w:gridCol w:w="993"/>
        <w:gridCol w:w="1265"/>
        <w:gridCol w:w="1058"/>
        <w:gridCol w:w="1451"/>
        <w:gridCol w:w="1146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2022年主要原辅材料用量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生产线类型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主要生产单位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主要工艺名称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种类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汽车零部件及配件生产线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装配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组装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试验材料-油料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2.73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汽车零部件及配件生产线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机加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湿式加工（产生挥发性有机物、废切削液）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8.72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汽车零部件及配件生产线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油脂类-切削液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21.35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汽车零部件及配件生产线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热处理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化学热处理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热处理材料-甲醇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27.75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汽车零部件及配件生产线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热处理材料-淬火油料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15.32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汽车零部件及配件生产线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涂装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水性漆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喷涂材料-水性漆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汽车零部件及配件生产线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酸碱类材料-脱脂剂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8.76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W w:w="7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289"/>
        <w:gridCol w:w="1207"/>
        <w:gridCol w:w="2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2022年废气排放量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排放物种类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具体排放物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废气排放量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烟尘排放量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二氧化硫排放量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氮氧化物排放量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二甲苯排放量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废气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296.544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drawing>
          <wp:inline distT="0" distB="0" distL="114300" distR="114300">
            <wp:extent cx="5273040" cy="4290695"/>
            <wp:effectExtent l="0" t="0" r="0" b="6985"/>
            <wp:docPr id="1" name="图片 1" descr="微信图片_2023041219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12191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 依法落实环境风险防控措施情况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公司各项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</w:t>
      </w:r>
      <w:r>
        <w:rPr>
          <w:rFonts w:hint="eastAsia" w:ascii="仿宋" w:hAnsi="仿宋" w:eastAsia="仿宋" w:cs="仿宋"/>
          <w:sz w:val="28"/>
          <w:szCs w:val="28"/>
        </w:rPr>
        <w:t>依法进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sz w:val="28"/>
          <w:szCs w:val="28"/>
        </w:rPr>
        <w:t>了环境影响评价及环境保护竣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</w:t>
      </w:r>
      <w:r>
        <w:rPr>
          <w:rFonts w:hint="eastAsia" w:ascii="仿宋" w:hAnsi="仿宋" w:eastAsia="仿宋" w:cs="仿宋"/>
          <w:sz w:val="28"/>
          <w:szCs w:val="28"/>
        </w:rPr>
        <w:t>三同时验收；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textAlignment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编制并发布企业突发环境事件应急预案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 xml:space="preserve">并在当地环保局备案； 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textAlignment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依法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 w:cs="仿宋"/>
          <w:sz w:val="28"/>
          <w:szCs w:val="28"/>
        </w:rPr>
        <w:t>办理了排污许可证；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textAlignment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各项污染防治设施正常运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textAlignment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按照规定规范排污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口</w:t>
      </w:r>
      <w:r>
        <w:rPr>
          <w:rFonts w:hint="eastAsia" w:ascii="仿宋" w:hAnsi="仿宋" w:eastAsia="仿宋" w:cs="仿宋"/>
          <w:sz w:val="28"/>
          <w:szCs w:val="28"/>
        </w:rPr>
        <w:t>设置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涂装废气排放口</w:t>
      </w:r>
      <w:r>
        <w:rPr>
          <w:rFonts w:hint="eastAsia" w:ascii="仿宋" w:hAnsi="仿宋" w:eastAsia="仿宋" w:cs="仿宋"/>
          <w:sz w:val="28"/>
          <w:szCs w:val="28"/>
        </w:rPr>
        <w:t>安装在线监测装置；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textAlignment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立</w:t>
      </w:r>
      <w:r>
        <w:rPr>
          <w:rFonts w:hint="eastAsia" w:ascii="仿宋" w:hAnsi="仿宋" w:eastAsia="仿宋" w:cs="仿宋"/>
          <w:sz w:val="28"/>
          <w:szCs w:val="28"/>
        </w:rPr>
        <w:t>环境保护责任制，明确环保专职管理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员及相关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员责任；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both"/>
        <w:textAlignment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严格执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</w:rPr>
        <w:t>环境保护主管部规定的其它要求。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ODRmYjE4ZjQ4NGQxYjExZTdjOWZiMjBhZTVlN2MifQ=="/>
  </w:docVars>
  <w:rsids>
    <w:rsidRoot w:val="00172A27"/>
    <w:rsid w:val="02443CCC"/>
    <w:rsid w:val="025857DA"/>
    <w:rsid w:val="02B927C6"/>
    <w:rsid w:val="03CE5F43"/>
    <w:rsid w:val="15223768"/>
    <w:rsid w:val="2606139C"/>
    <w:rsid w:val="2D0A2203"/>
    <w:rsid w:val="336D27D3"/>
    <w:rsid w:val="39392B35"/>
    <w:rsid w:val="46BF4C9C"/>
    <w:rsid w:val="518072BB"/>
    <w:rsid w:val="5C357C0E"/>
    <w:rsid w:val="5CF64089"/>
    <w:rsid w:val="616234A8"/>
    <w:rsid w:val="6B9D6AAA"/>
    <w:rsid w:val="7D06198A"/>
    <w:rsid w:val="7E1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1216</Words>
  <Characters>1410</Characters>
  <Lines>0</Lines>
  <Paragraphs>0</Paragraphs>
  <TotalTime>149</TotalTime>
  <ScaleCrop>false</ScaleCrop>
  <LinksUpToDate>false</LinksUpToDate>
  <CharactersWithSpaces>1419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2023-04-12T02:22:33Z</dcterms:created>
  <dc:creator>bsx</dc:creator>
  <cp:lastModifiedBy>bsx</cp:lastModifiedBy>
  <dcterms:modified xsi:type="dcterms:W3CDTF">2023-04-12T11:30:30Z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A40B5D62C0B642399C5FD1736D14B3CC_12</vt:lpwstr>
  </property>
</Properties>
</file>