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3B402">
      <w:pPr>
        <w:pStyle w:val="119"/>
      </w:pPr>
      <w:r>
        <w:rPr>
          <w:sz w:val="48"/>
          <w:szCs w:val="48"/>
        </w:rPr>
        <w:drawing>
          <wp:anchor distT="0" distB="0" distL="114300" distR="114300" simplePos="0" relativeHeight="25166438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5A82FB21">
      <w:pPr>
        <w:ind w:right="280"/>
        <w:jc w:val="center"/>
        <w:rPr>
          <w:rFonts w:ascii="宋体" w:hAnsi="宋体"/>
          <w:sz w:val="48"/>
          <w:szCs w:val="48"/>
        </w:rPr>
      </w:pPr>
    </w:p>
    <w:p w14:paraId="08B89102">
      <w:pPr>
        <w:ind w:right="280"/>
        <w:jc w:val="center"/>
        <w:rPr>
          <w:rFonts w:ascii="宋体" w:hAnsi="宋体"/>
          <w:sz w:val="48"/>
          <w:szCs w:val="48"/>
        </w:rPr>
      </w:pPr>
    </w:p>
    <w:p w14:paraId="3FC3D400">
      <w:pPr>
        <w:ind w:right="280"/>
        <w:jc w:val="center"/>
        <w:rPr>
          <w:rFonts w:ascii="宋体" w:hAnsi="宋体"/>
          <w:sz w:val="48"/>
          <w:szCs w:val="48"/>
        </w:rPr>
      </w:pPr>
    </w:p>
    <w:p w14:paraId="1BE9BA28">
      <w:pPr>
        <w:ind w:right="280"/>
        <w:jc w:val="center"/>
        <w:rPr>
          <w:rFonts w:ascii="宋体" w:hAnsi="宋体"/>
          <w:sz w:val="48"/>
          <w:szCs w:val="48"/>
        </w:rPr>
      </w:pPr>
    </w:p>
    <w:p w14:paraId="3A9956C0">
      <w:pPr>
        <w:ind w:right="280"/>
        <w:jc w:val="center"/>
        <w:rPr>
          <w:rFonts w:ascii="楷体_GB2312" w:hAnsi="宋体" w:eastAsia="楷体_GB2312"/>
          <w:sz w:val="52"/>
          <w:szCs w:val="52"/>
        </w:rPr>
      </w:pPr>
    </w:p>
    <w:p w14:paraId="1D39466C">
      <w:pPr>
        <w:ind w:right="280"/>
        <w:jc w:val="center"/>
        <w:rPr>
          <w:rFonts w:ascii="楷体_GB2312" w:hAnsi="宋体" w:eastAsia="楷体_GB2312"/>
          <w:sz w:val="52"/>
          <w:szCs w:val="52"/>
        </w:rPr>
      </w:pPr>
      <w:r>
        <w:rPr>
          <w:rFonts w:hint="eastAsia" w:ascii="楷体_GB2312" w:hAnsi="宋体" w:eastAsia="楷体_GB2312"/>
          <w:sz w:val="52"/>
          <w:szCs w:val="52"/>
        </w:rPr>
        <w:t>汽车研究总院杭研中心空调采购项目</w:t>
      </w:r>
    </w:p>
    <w:p w14:paraId="34711366">
      <w:pPr>
        <w:ind w:right="280"/>
        <w:jc w:val="center"/>
        <w:rPr>
          <w:sz w:val="28"/>
          <w:szCs w:val="28"/>
        </w:rPr>
      </w:pPr>
    </w:p>
    <w:p w14:paraId="46018475">
      <w:pPr>
        <w:ind w:right="280"/>
        <w:jc w:val="center"/>
        <w:rPr>
          <w:sz w:val="28"/>
          <w:szCs w:val="28"/>
        </w:rPr>
      </w:pPr>
    </w:p>
    <w:p w14:paraId="1A5821B4">
      <w:pPr>
        <w:jc w:val="center"/>
        <w:rPr>
          <w:rFonts w:ascii="宋体" w:hAnsi="宋体" w:cs="宋体"/>
          <w:sz w:val="72"/>
          <w:szCs w:val="72"/>
        </w:rPr>
      </w:pPr>
      <w:r>
        <w:rPr>
          <w:rFonts w:hint="eastAsia" w:ascii="宋体" w:hAnsi="宋体" w:cs="宋体"/>
          <w:sz w:val="72"/>
          <w:szCs w:val="72"/>
        </w:rPr>
        <w:t>招标文件</w:t>
      </w:r>
    </w:p>
    <w:p w14:paraId="752CB025">
      <w:pPr>
        <w:jc w:val="center"/>
        <w:rPr>
          <w:rFonts w:ascii="宋体" w:hAnsi="宋体"/>
          <w:sz w:val="48"/>
          <w:szCs w:val="48"/>
        </w:rPr>
      </w:pPr>
    </w:p>
    <w:p w14:paraId="4BA49040">
      <w:pPr>
        <w:jc w:val="center"/>
        <w:rPr>
          <w:rFonts w:ascii="宋体" w:hAnsi="宋体"/>
          <w:sz w:val="48"/>
          <w:szCs w:val="48"/>
        </w:rPr>
      </w:pPr>
    </w:p>
    <w:p w14:paraId="53ED9982">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u w:val="single"/>
        </w:rPr>
        <w:t xml:space="preserve"> </w:t>
      </w:r>
      <w:r>
        <w:rPr>
          <w:rFonts w:hint="eastAsia" w:ascii="宋体" w:hAnsi="宋体" w:cs="宋体"/>
          <w:b/>
          <w:bCs/>
          <w:kern w:val="0"/>
          <w:sz w:val="32"/>
          <w:szCs w:val="32"/>
          <w:u w:val="single"/>
        </w:rPr>
        <w:t>ZBGL2026060364</w:t>
      </w:r>
      <w:r>
        <w:rPr>
          <w:rFonts w:ascii="宋体" w:hAnsi="宋体" w:cs="宋体"/>
          <w:b/>
          <w:bCs/>
          <w:kern w:val="0"/>
          <w:sz w:val="32"/>
          <w:szCs w:val="32"/>
          <w:u w:val="single"/>
        </w:rPr>
        <w:t xml:space="preserve"> </w:t>
      </w:r>
    </w:p>
    <w:p w14:paraId="610CB76C">
      <w:pPr>
        <w:jc w:val="center"/>
        <w:rPr>
          <w:rFonts w:ascii="宋体" w:hAnsi="宋体"/>
          <w:sz w:val="48"/>
          <w:szCs w:val="48"/>
        </w:rPr>
      </w:pPr>
    </w:p>
    <w:p w14:paraId="161CD75A">
      <w:pPr>
        <w:jc w:val="center"/>
        <w:rPr>
          <w:rFonts w:ascii="宋体" w:hAnsi="宋体"/>
          <w:sz w:val="48"/>
          <w:szCs w:val="48"/>
        </w:rPr>
      </w:pPr>
    </w:p>
    <w:p w14:paraId="12724E3D">
      <w:pPr>
        <w:jc w:val="center"/>
        <w:rPr>
          <w:rFonts w:ascii="宋体" w:hAnsi="宋体"/>
          <w:sz w:val="28"/>
          <w:szCs w:val="28"/>
        </w:rPr>
      </w:pPr>
    </w:p>
    <w:p w14:paraId="08BFB41D">
      <w:pPr>
        <w:jc w:val="center"/>
        <w:rPr>
          <w:rFonts w:ascii="宋体" w:hAnsi="宋体"/>
          <w:sz w:val="28"/>
          <w:szCs w:val="28"/>
        </w:rPr>
      </w:pPr>
    </w:p>
    <w:p w14:paraId="15129B4F">
      <w:pPr>
        <w:jc w:val="center"/>
        <w:rPr>
          <w:rFonts w:ascii="宋体" w:hAnsi="宋体"/>
          <w:sz w:val="28"/>
          <w:szCs w:val="28"/>
        </w:rPr>
      </w:pPr>
      <w:r>
        <w:rPr>
          <w:rFonts w:hint="eastAsia" w:ascii="宋体" w:hAnsi="宋体"/>
          <w:sz w:val="28"/>
          <w:szCs w:val="28"/>
        </w:rPr>
        <w:t>招 标 人：中国重汽集团济南动力有限公司</w:t>
      </w:r>
    </w:p>
    <w:p w14:paraId="12682622">
      <w:pPr>
        <w:jc w:val="center"/>
        <w:rPr>
          <w:rFonts w:ascii="宋体" w:hAnsi="宋体"/>
          <w:sz w:val="28"/>
          <w:szCs w:val="28"/>
        </w:rPr>
      </w:pPr>
    </w:p>
    <w:p w14:paraId="573C4562">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7</w:t>
      </w:r>
      <w:r>
        <w:rPr>
          <w:rFonts w:hint="eastAsia" w:ascii="宋体" w:hAnsi="宋体"/>
          <w:sz w:val="28"/>
          <w:szCs w:val="28"/>
          <w:u w:val="single"/>
        </w:rPr>
        <w:t>月</w:t>
      </w:r>
    </w:p>
    <w:p w14:paraId="124E1A40">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1"/>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3606ADDC">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516CA060">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6C68AE9B">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14:paraId="6BCA3B53">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33</w:t>
          </w:r>
          <w:r>
            <w:fldChar w:fldCharType="end"/>
          </w:r>
          <w:r>
            <w:fldChar w:fldCharType="end"/>
          </w:r>
        </w:p>
        <w:p w14:paraId="6D8212D6">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34</w:t>
          </w:r>
          <w:r>
            <w:fldChar w:fldCharType="end"/>
          </w:r>
          <w:r>
            <w:fldChar w:fldCharType="end"/>
          </w:r>
        </w:p>
        <w:p w14:paraId="6A820FC4">
          <w:pPr>
            <w:pStyle w:val="31"/>
          </w:pPr>
          <w:r>
            <w:rPr>
              <w:rFonts w:hint="eastAsia" w:ascii="Calibri" w:hAnsi="Calibri"/>
              <w:bCs/>
              <w:kern w:val="44"/>
              <w:szCs w:val="44"/>
            </w:rPr>
            <w:fldChar w:fldCharType="end"/>
          </w:r>
        </w:p>
      </w:sdtContent>
    </w:sdt>
    <w:p w14:paraId="65F9AF92">
      <w:pPr>
        <w:pStyle w:val="2"/>
        <w:tabs>
          <w:tab w:val="left" w:pos="2940"/>
        </w:tabs>
        <w:spacing w:line="360" w:lineRule="auto"/>
      </w:pPr>
      <w:r>
        <w:tab/>
      </w:r>
    </w:p>
    <w:p w14:paraId="0E931016">
      <w:pPr>
        <w:pStyle w:val="2"/>
        <w:spacing w:line="360" w:lineRule="auto"/>
        <w:jc w:val="center"/>
      </w:pPr>
    </w:p>
    <w:p w14:paraId="33D0F59E">
      <w:pPr>
        <w:pStyle w:val="2"/>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1447149B">
      <w:pPr>
        <w:pStyle w:val="101"/>
      </w:pPr>
      <w:bookmarkStart w:id="0" w:name="_Toc216428601"/>
      <w:bookmarkStart w:id="1" w:name="_Toc47976595"/>
      <w:r>
        <w:rPr>
          <w:rFonts w:hint="eastAsia"/>
        </w:rPr>
        <w:t>第一部分  投标人须知</w:t>
      </w:r>
      <w:bookmarkEnd w:id="0"/>
      <w:bookmarkEnd w:id="1"/>
    </w:p>
    <w:p w14:paraId="08AAB0A6">
      <w:pPr>
        <w:pStyle w:val="102"/>
        <w:spacing w:before="240" w:beforeLines="100" w:after="120" w:afterLines="50" w:line="480" w:lineRule="exact"/>
        <w:ind w:left="0" w:firstLine="0"/>
      </w:pPr>
      <w:bookmarkStart w:id="2" w:name="_Toc47976596"/>
      <w:r>
        <w:rPr>
          <w:rFonts w:hint="eastAsia"/>
        </w:rPr>
        <w:t>项目介绍</w:t>
      </w:r>
      <w:bookmarkEnd w:id="2"/>
    </w:p>
    <w:p w14:paraId="7E064D1D">
      <w:pPr>
        <w:pStyle w:val="107"/>
        <w:numPr>
          <w:ilvl w:val="0"/>
          <w:numId w:val="13"/>
        </w:numPr>
        <w:spacing w:line="440" w:lineRule="exact"/>
      </w:pPr>
      <w:r>
        <w:rPr>
          <w:rFonts w:hint="eastAsia"/>
        </w:rPr>
        <w:t>项目名称：汽车研究总院杭研中心空调采购项目</w:t>
      </w:r>
    </w:p>
    <w:p w14:paraId="28B7355C">
      <w:pPr>
        <w:pStyle w:val="107"/>
        <w:numPr>
          <w:ilvl w:val="0"/>
          <w:numId w:val="13"/>
        </w:numPr>
        <w:spacing w:line="440" w:lineRule="exact"/>
      </w:pPr>
      <w:r>
        <w:rPr>
          <w:rFonts w:hint="eastAsia"/>
        </w:rPr>
        <w:t>项目编号：ZBGL2026060364</w:t>
      </w:r>
    </w:p>
    <w:p w14:paraId="75CC6D67">
      <w:pPr>
        <w:pStyle w:val="107"/>
        <w:numPr>
          <w:ilvl w:val="0"/>
          <w:numId w:val="13"/>
        </w:numPr>
        <w:spacing w:line="440" w:lineRule="exact"/>
      </w:pPr>
      <w:r>
        <w:rPr>
          <w:rFonts w:hint="eastAsia"/>
        </w:rPr>
        <w:t>招标形式：</w:t>
      </w:r>
      <w:bookmarkStart w:id="3" w:name="_Toc47112482"/>
      <w:r>
        <w:rPr>
          <w:rFonts w:hint="eastAsia"/>
        </w:rPr>
        <w:t>公开招标</w:t>
      </w:r>
    </w:p>
    <w:p w14:paraId="4E1B30DC">
      <w:pPr>
        <w:pStyle w:val="107"/>
        <w:numPr>
          <w:ilvl w:val="0"/>
          <w:numId w:val="13"/>
        </w:numPr>
        <w:spacing w:line="440" w:lineRule="exact"/>
        <w:ind w:left="0" w:firstLine="0"/>
      </w:pPr>
      <w:r>
        <w:rPr>
          <w:rFonts w:hint="eastAsia"/>
        </w:rPr>
        <w:t>项目概况：</w:t>
      </w:r>
      <w:r>
        <w:t>计划采购1套</w:t>
      </w:r>
      <w:r>
        <w:rPr>
          <w:rFonts w:hint="eastAsia"/>
        </w:rPr>
        <w:t>中央空调，改善员工办公环境。招标内容具体要求详见《技术标书》。</w:t>
      </w:r>
    </w:p>
    <w:p w14:paraId="44F6CA78">
      <w:pPr>
        <w:pStyle w:val="107"/>
        <w:numPr>
          <w:ilvl w:val="0"/>
          <w:numId w:val="13"/>
        </w:numPr>
        <w:spacing w:line="440" w:lineRule="exact"/>
      </w:pPr>
      <w:r>
        <w:rPr>
          <w:rFonts w:hint="eastAsia"/>
        </w:rPr>
        <w:t>报价：</w:t>
      </w:r>
    </w:p>
    <w:p w14:paraId="249B34C0">
      <w:pPr>
        <w:pStyle w:val="107"/>
        <w:numPr>
          <w:ilvl w:val="1"/>
          <w:numId w:val="14"/>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6C2E9577">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4CEE3B6D">
      <w:pPr>
        <w:pStyle w:val="107"/>
        <w:numPr>
          <w:ilvl w:val="0"/>
          <w:numId w:val="13"/>
        </w:numPr>
        <w:spacing w:line="440" w:lineRule="exact"/>
      </w:pPr>
      <w:r>
        <w:t>资金来源：企业自筹，已落实。</w:t>
      </w:r>
    </w:p>
    <w:p w14:paraId="3447F1F1">
      <w:pPr>
        <w:pStyle w:val="107"/>
        <w:numPr>
          <w:ilvl w:val="0"/>
          <w:numId w:val="13"/>
        </w:numPr>
        <w:spacing w:line="440" w:lineRule="exact"/>
      </w:pPr>
      <w:r>
        <w:rPr>
          <w:rFonts w:hint="eastAsia"/>
        </w:rPr>
        <w:t>招标人信息：</w:t>
      </w:r>
    </w:p>
    <w:p w14:paraId="174B58EF">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22E9C470">
      <w:pPr>
        <w:spacing w:line="440" w:lineRule="exact"/>
        <w:ind w:firstLine="420" w:firstLineChars="200"/>
        <w:rPr>
          <w:rFonts w:ascii="宋体" w:hAnsi="Courier New"/>
        </w:rPr>
      </w:pPr>
      <w:r>
        <w:rPr>
          <w:rFonts w:hint="eastAsia" w:ascii="宋体" w:hAnsi="Courier New"/>
        </w:rPr>
        <w:t xml:space="preserve">招标人地址：济南市高新区华奥路777号 </w:t>
      </w:r>
    </w:p>
    <w:p w14:paraId="0273D162">
      <w:pPr>
        <w:spacing w:line="400" w:lineRule="exact"/>
        <w:ind w:firstLine="422" w:firstLineChars="200"/>
        <w:rPr>
          <w:rFonts w:ascii="宋体" w:hAnsi="Courier New"/>
        </w:rPr>
      </w:pPr>
      <w:r>
        <w:rPr>
          <w:rFonts w:hint="eastAsia" w:ascii="宋体" w:hAnsi="Courier New"/>
          <w:b/>
          <w:bCs/>
        </w:rPr>
        <w:t>商务联系人：宁蕾</w:t>
      </w:r>
    </w:p>
    <w:p w14:paraId="70CB8B87">
      <w:pPr>
        <w:spacing w:line="400" w:lineRule="exact"/>
        <w:ind w:firstLine="420" w:firstLineChars="200"/>
        <w:rPr>
          <w:rFonts w:ascii="宋体" w:hAnsi="Courier New"/>
        </w:rPr>
      </w:pPr>
      <w:r>
        <w:rPr>
          <w:rFonts w:hint="eastAsia" w:ascii="宋体" w:hAnsi="Courier New"/>
        </w:rPr>
        <w:t>邮箱：</w:t>
      </w:r>
      <w:r>
        <w:rPr>
          <w:rFonts w:hint="eastAsia"/>
        </w:rPr>
        <w:fldChar w:fldCharType="begin"/>
      </w:r>
      <w:r>
        <w:instrText xml:space="preserve"> HYPERLINK "mailto:ninglei@sinotruk.com" </w:instrText>
      </w:r>
      <w:r>
        <w:rPr>
          <w:rFonts w:hint="eastAsia"/>
        </w:rPr>
        <w:fldChar w:fldCharType="separate"/>
      </w:r>
      <w:r>
        <w:rPr>
          <w:rStyle w:val="53"/>
          <w:rFonts w:ascii="宋体" w:hAnsi="Courier New"/>
        </w:rPr>
        <w:t>ninglei</w:t>
      </w:r>
      <w:r>
        <w:rPr>
          <w:rStyle w:val="53"/>
          <w:rFonts w:hint="eastAsia" w:ascii="宋体" w:hAnsi="Courier New"/>
        </w:rPr>
        <w:t>@sinotruk.com</w:t>
      </w:r>
      <w:r>
        <w:rPr>
          <w:rStyle w:val="53"/>
          <w:rFonts w:hint="eastAsia" w:ascii="宋体" w:hAnsi="Courier New"/>
        </w:rPr>
        <w:fldChar w:fldCharType="end"/>
      </w:r>
    </w:p>
    <w:p w14:paraId="7D4E13B3">
      <w:pPr>
        <w:spacing w:line="440" w:lineRule="exact"/>
        <w:ind w:firstLine="422" w:firstLineChars="200"/>
        <w:rPr>
          <w:rFonts w:ascii="宋体" w:hAnsi="Courier New"/>
        </w:rPr>
      </w:pPr>
      <w:r>
        <w:rPr>
          <w:rFonts w:hint="eastAsia" w:ascii="宋体" w:hAnsi="Courier New"/>
          <w:b/>
          <w:bCs/>
        </w:rPr>
        <w:t>技术联系人：卢重起</w:t>
      </w:r>
    </w:p>
    <w:p w14:paraId="0664457F">
      <w:pPr>
        <w:spacing w:line="440" w:lineRule="exact"/>
        <w:ind w:firstLine="420" w:firstLineChars="200"/>
        <w:rPr>
          <w:rFonts w:ascii="宋体" w:hAnsi="Courier New"/>
        </w:rPr>
      </w:pPr>
      <w:r>
        <w:rPr>
          <w:rFonts w:hint="eastAsia" w:ascii="宋体" w:hAnsi="Courier New"/>
        </w:rPr>
        <w:t>电话：</w:t>
      </w:r>
      <w:r>
        <w:rPr>
          <w:rFonts w:ascii="宋体" w:hAnsi="Courier New"/>
        </w:rPr>
        <w:t>18958100595</w:t>
      </w:r>
    </w:p>
    <w:p w14:paraId="5C86090C">
      <w:pPr>
        <w:spacing w:line="440" w:lineRule="exact"/>
        <w:ind w:firstLine="420" w:firstLineChars="200"/>
      </w:pPr>
      <w:r>
        <w:rPr>
          <w:rFonts w:hint="eastAsia" w:ascii="宋体" w:hAnsi="Courier New"/>
        </w:rPr>
        <w:t>邮箱</w:t>
      </w:r>
      <w:r>
        <w:rPr>
          <w:rFonts w:hint="eastAsia"/>
        </w:rPr>
        <w:t>：</w:t>
      </w:r>
      <w:r>
        <w:t>183283921@</w:t>
      </w:r>
      <w:r>
        <w:rPr>
          <w:rFonts w:hint="eastAsia"/>
        </w:rPr>
        <w:t>qq.com</w:t>
      </w:r>
    </w:p>
    <w:bookmarkEnd w:id="3"/>
    <w:p w14:paraId="029AA696">
      <w:pPr>
        <w:pStyle w:val="102"/>
        <w:spacing w:before="240" w:beforeLines="100" w:after="120" w:afterLines="50" w:line="480" w:lineRule="exact"/>
        <w:ind w:left="0" w:firstLine="0"/>
      </w:pPr>
      <w:bookmarkStart w:id="4" w:name="_Toc47976598"/>
      <w:r>
        <w:rPr>
          <w:rFonts w:hint="eastAsia"/>
        </w:rPr>
        <w:t>合格的投标人</w:t>
      </w:r>
      <w:bookmarkEnd w:id="4"/>
    </w:p>
    <w:p w14:paraId="4C6B0092">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标投人必须是在中华人民共和国境内注册的独立法人机构，具有独立承担民事责任能力；注册资金不少于100万人民币（或等值其他货币）；公司成立三年以上（以营业执照成立日期到开标当日满三年为准），且经营范围满足招标人需求；并在人员、设备、资金等方面具有承担本项目的能力</w:t>
      </w:r>
      <w:r>
        <w:rPr>
          <w:rFonts w:hint="eastAsia" w:hAnsi="宋体" w:cs="宋体"/>
          <w:color w:val="0F1115"/>
          <w:szCs w:val="21"/>
          <w:shd w:val="clear" w:color="auto" w:fill="FFFFFF"/>
        </w:rPr>
        <w:t>。</w:t>
      </w:r>
    </w:p>
    <w:p w14:paraId="60A06B05">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拟投标人应提供营业执照副本原件和扫描件（需盖章）；</w:t>
      </w:r>
    </w:p>
    <w:p w14:paraId="5330C4F6">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58064A92">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011AAAD8">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227E332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w:t>
      </w:r>
      <w:r>
        <w:rPr>
          <w:rFonts w:hint="eastAsia" w:hAnsi="宋体" w:cs="宋体"/>
          <w:color w:val="0F1115"/>
          <w:szCs w:val="21"/>
          <w:shd w:val="clear" w:color="auto" w:fill="FFFFFF"/>
        </w:rPr>
        <w:t>近三年</w:t>
      </w:r>
      <w:r>
        <w:rPr>
          <w:rFonts w:hAnsi="宋体" w:cs="宋体"/>
          <w:color w:val="0F1115"/>
          <w:szCs w:val="21"/>
          <w:shd w:val="clear" w:color="auto" w:fill="FFFFFF"/>
        </w:rPr>
        <w:t>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1E8DA768">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14:paraId="2E4FD847">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74065197">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3199CA9B">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5BEE3DB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0A20FFB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14F58474">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本项目不接受联合体投标，拟投标人必须是最终投标单位和签订合同单位，不得以任何理由将已中标项目以任何形式分包或转包给其他单位。</w:t>
      </w:r>
    </w:p>
    <w:p w14:paraId="0A8AA746">
      <w:pPr>
        <w:pStyle w:val="102"/>
        <w:spacing w:before="240" w:beforeLines="100" w:after="120" w:afterLines="50" w:line="480" w:lineRule="exact"/>
        <w:ind w:left="0" w:firstLine="0"/>
        <w:rPr>
          <w:highlight w:val="none"/>
        </w:rPr>
      </w:pPr>
      <w:r>
        <w:rPr>
          <w:rFonts w:hint="eastAsia"/>
          <w:highlight w:val="none"/>
        </w:rPr>
        <w:t>招标文件的领取、答疑、应标及投标报名</w:t>
      </w:r>
    </w:p>
    <w:p w14:paraId="02E6CC98">
      <w:pPr>
        <w:pStyle w:val="107"/>
        <w:numPr>
          <w:ilvl w:val="0"/>
          <w:numId w:val="15"/>
        </w:numPr>
        <w:spacing w:line="440" w:lineRule="exact"/>
        <w:jc w:val="both"/>
        <w:outlineLvl w:val="2"/>
        <w:rPr>
          <w:highlight w:val="none"/>
        </w:rPr>
      </w:pPr>
      <w:r>
        <w:rPr>
          <w:rFonts w:hint="eastAsia"/>
          <w:highlight w:val="none"/>
        </w:rPr>
        <w:t>发标时间：</w:t>
      </w:r>
      <w:r>
        <w:rPr>
          <w:rFonts w:hint="eastAsia"/>
          <w:highlight w:val="none"/>
          <w:u w:val="single"/>
        </w:rPr>
        <w:t>202</w:t>
      </w:r>
      <w:r>
        <w:rPr>
          <w:highlight w:val="none"/>
          <w:u w:val="single"/>
        </w:rPr>
        <w:t>6</w:t>
      </w:r>
      <w:r>
        <w:rPr>
          <w:rFonts w:hint="eastAsia"/>
          <w:highlight w:val="none"/>
          <w:u w:val="single"/>
        </w:rPr>
        <w:t>年</w:t>
      </w:r>
      <w:r>
        <w:rPr>
          <w:rFonts w:hint="eastAsia"/>
          <w:highlight w:val="none"/>
          <w:u w:val="single"/>
          <w:lang w:val="en-US" w:eastAsia="zh-CN"/>
        </w:rPr>
        <w:t>7</w:t>
      </w:r>
      <w:r>
        <w:rPr>
          <w:rFonts w:hint="eastAsia"/>
          <w:highlight w:val="none"/>
          <w:u w:val="single"/>
        </w:rPr>
        <w:t>月</w:t>
      </w:r>
      <w:r>
        <w:rPr>
          <w:rFonts w:hint="eastAsia"/>
          <w:highlight w:val="none"/>
          <w:u w:val="single"/>
          <w:lang w:val="en-US" w:eastAsia="zh-CN"/>
        </w:rPr>
        <w:t>1</w:t>
      </w:r>
      <w:r>
        <w:rPr>
          <w:rFonts w:hint="eastAsia"/>
          <w:highlight w:val="none"/>
          <w:u w:val="single"/>
        </w:rPr>
        <w:t>日；</w:t>
      </w:r>
    </w:p>
    <w:p w14:paraId="381BB225">
      <w:pPr>
        <w:pStyle w:val="107"/>
        <w:numPr>
          <w:ilvl w:val="0"/>
          <w:numId w:val="15"/>
        </w:numPr>
        <w:spacing w:line="440" w:lineRule="exact"/>
        <w:jc w:val="both"/>
        <w:outlineLvl w:val="2"/>
        <w:rPr>
          <w:highlight w:val="none"/>
        </w:rPr>
      </w:pPr>
      <w:r>
        <w:rPr>
          <w:rFonts w:hint="eastAsia"/>
          <w:highlight w:val="none"/>
        </w:rPr>
        <w:t>投标报名</w:t>
      </w:r>
    </w:p>
    <w:p w14:paraId="0328FFBF">
      <w:pPr>
        <w:pStyle w:val="107"/>
        <w:numPr>
          <w:ilvl w:val="1"/>
          <w:numId w:val="15"/>
        </w:numPr>
        <w:spacing w:line="440" w:lineRule="exact"/>
        <w:jc w:val="both"/>
        <w:rPr>
          <w:highlight w:val="none"/>
        </w:rPr>
      </w:pPr>
      <w:r>
        <w:rPr>
          <w:rFonts w:hint="eastAsia"/>
          <w:highlight w:val="none"/>
        </w:rPr>
        <w:t>应标截止时间：</w:t>
      </w:r>
      <w:r>
        <w:rPr>
          <w:rFonts w:hint="eastAsia" w:cs="宋体"/>
          <w:highlight w:val="none"/>
          <w:u w:val="single"/>
        </w:rPr>
        <w:t>202</w:t>
      </w:r>
      <w:r>
        <w:rPr>
          <w:rFonts w:cs="宋体"/>
          <w:highlight w:val="none"/>
          <w:u w:val="single"/>
        </w:rPr>
        <w:t>6</w:t>
      </w:r>
      <w:r>
        <w:rPr>
          <w:rFonts w:hint="eastAsia" w:cs="宋体"/>
          <w:highlight w:val="none"/>
          <w:u w:val="single"/>
        </w:rPr>
        <w:t>年</w:t>
      </w:r>
      <w:r>
        <w:rPr>
          <w:rFonts w:hint="eastAsia" w:cs="宋体"/>
          <w:highlight w:val="none"/>
          <w:u w:val="single"/>
          <w:lang w:val="en-US" w:eastAsia="zh-CN"/>
        </w:rPr>
        <w:t>7</w:t>
      </w:r>
      <w:r>
        <w:rPr>
          <w:rFonts w:hint="eastAsia" w:cs="宋体"/>
          <w:highlight w:val="none"/>
          <w:u w:val="single"/>
        </w:rPr>
        <w:t>月</w:t>
      </w:r>
      <w:r>
        <w:rPr>
          <w:rFonts w:hint="eastAsia" w:cs="宋体"/>
          <w:highlight w:val="none"/>
          <w:u w:val="single"/>
          <w:lang w:val="en-US" w:eastAsia="zh-CN"/>
        </w:rPr>
        <w:t>7</w:t>
      </w:r>
      <w:r>
        <w:rPr>
          <w:rFonts w:hint="eastAsia" w:cs="宋体"/>
          <w:highlight w:val="none"/>
          <w:u w:val="single"/>
        </w:rPr>
        <w:t>日17</w:t>
      </w:r>
      <w:r>
        <w:rPr>
          <w:rFonts w:hint="eastAsia"/>
          <w:highlight w:val="none"/>
          <w:u w:val="single"/>
        </w:rPr>
        <w:t>:00:00</w:t>
      </w:r>
      <w:r>
        <w:rPr>
          <w:highlight w:val="none"/>
          <w:u w:val="single"/>
        </w:rPr>
        <w:t>（北京时间）</w:t>
      </w:r>
      <w:r>
        <w:rPr>
          <w:rFonts w:hint="eastAsia"/>
          <w:highlight w:val="none"/>
          <w:u w:val="single"/>
        </w:rPr>
        <w:t>；</w:t>
      </w:r>
    </w:p>
    <w:p w14:paraId="0F004EDC">
      <w:pPr>
        <w:pStyle w:val="107"/>
        <w:numPr>
          <w:ilvl w:val="1"/>
          <w:numId w:val="15"/>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32135A89">
      <w:pPr>
        <w:pStyle w:val="107"/>
        <w:spacing w:before="60" w:beforeLines="25" w:line="440" w:lineRule="exact"/>
        <w:ind w:left="420" w:leftChars="200" w:firstLine="420" w:firstLineChars="200"/>
        <w:jc w:val="both"/>
      </w:pPr>
      <w:r>
        <w:rPr>
          <w:rFonts w:hint="eastAsia" w:cs="宋体"/>
          <w:szCs w:val="21"/>
        </w:rPr>
        <w:t>①系统注册与信息维护</w:t>
      </w:r>
    </w:p>
    <w:p w14:paraId="20BE1DC2">
      <w:pPr>
        <w:pStyle w:val="107"/>
        <w:numPr>
          <w:ilvl w:val="0"/>
          <w:numId w:val="16"/>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14:paraId="4D764296">
      <w:pPr>
        <w:pStyle w:val="107"/>
        <w:numPr>
          <w:ilvl w:val="0"/>
          <w:numId w:val="16"/>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w:t>
      </w:r>
      <w:r>
        <w:rPr>
          <w:b/>
          <w:bCs/>
        </w:rPr>
        <w:t>3</w:t>
      </w:r>
      <w:r>
        <w:rPr>
          <w:rFonts w:hint="eastAsia"/>
          <w:b/>
          <w:bCs/>
        </w:rPr>
        <w:t>-202</w:t>
      </w:r>
      <w:r>
        <w:rPr>
          <w:b/>
          <w:bCs/>
        </w:rPr>
        <w:t>5</w:t>
      </w:r>
      <w:r>
        <w:rPr>
          <w:rFonts w:hint="eastAsia"/>
          <w:b/>
          <w:bCs/>
        </w:rPr>
        <w:t>年度财务数据</w:t>
      </w:r>
      <w:r>
        <w:rPr>
          <w:rFonts w:hint="eastAsia"/>
        </w:rPr>
        <w:t>。</w:t>
      </w:r>
      <w:r>
        <w:t>如尚未填写或信息不全，请参照《SRM非生产供应商注册手册》（附件</w:t>
      </w:r>
      <w:r>
        <w:rPr>
          <w:rFonts w:hint="eastAsia"/>
        </w:rPr>
        <w:t>9</w:t>
      </w:r>
      <w:r>
        <w:t>）及时进行补充与更新，确保信息真实、完整。</w:t>
      </w:r>
    </w:p>
    <w:p w14:paraId="69461044">
      <w:pPr>
        <w:pStyle w:val="107"/>
        <w:spacing w:before="60" w:beforeLines="25" w:line="440" w:lineRule="exact"/>
        <w:ind w:left="420" w:leftChars="200" w:firstLine="420" w:firstLineChars="200"/>
        <w:jc w:val="both"/>
      </w:pPr>
      <w:r>
        <w:rPr>
          <w:rFonts w:hint="eastAsia"/>
        </w:rPr>
        <w:t>②应标流程</w:t>
      </w:r>
    </w:p>
    <w:p w14:paraId="1F98B253">
      <w:pPr>
        <w:pStyle w:val="107"/>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13083CFE">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0E2A0B74">
      <w:pPr>
        <w:pStyle w:val="107"/>
        <w:spacing w:before="120"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5A3FFD36">
      <w:pPr>
        <w:pStyle w:val="107"/>
        <w:numPr>
          <w:ilvl w:val="1"/>
          <w:numId w:val="15"/>
        </w:numPr>
        <w:spacing w:line="440" w:lineRule="exact"/>
        <w:jc w:val="both"/>
        <w:rPr>
          <w:rFonts w:cs="宋体"/>
        </w:rPr>
      </w:pPr>
      <w:r>
        <w:rPr>
          <w:rFonts w:hint="eastAsia"/>
        </w:rPr>
        <w:t>应标文件的编制</w:t>
      </w:r>
    </w:p>
    <w:p w14:paraId="4318FBDC">
      <w:pPr>
        <w:pStyle w:val="107"/>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614DCCDA">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14:paraId="2DBFB38B">
      <w:pPr>
        <w:pStyle w:val="107"/>
        <w:spacing w:line="440" w:lineRule="exact"/>
        <w:ind w:left="1050" w:leftChars="300" w:hanging="420" w:hangingChars="200"/>
        <w:jc w:val="both"/>
      </w:pPr>
      <w:r>
        <w:rPr>
          <w:rFonts w:hint="eastAsia"/>
        </w:rPr>
        <w:t>② 企业简介；</w:t>
      </w:r>
    </w:p>
    <w:p w14:paraId="6C375452">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14:paraId="1D5B765C">
      <w:pPr>
        <w:pStyle w:val="107"/>
        <w:numPr>
          <w:ilvl w:val="0"/>
          <w:numId w:val="15"/>
        </w:numPr>
        <w:spacing w:line="440" w:lineRule="exact"/>
        <w:jc w:val="both"/>
        <w:outlineLvl w:val="2"/>
      </w:pPr>
      <w:r>
        <w:rPr>
          <w:rFonts w:hint="eastAsia"/>
        </w:rPr>
        <w:t>招标文件获取</w:t>
      </w:r>
    </w:p>
    <w:p w14:paraId="23C8C5E5">
      <w:pPr>
        <w:pStyle w:val="107"/>
        <w:numPr>
          <w:ilvl w:val="1"/>
          <w:numId w:val="17"/>
        </w:numPr>
        <w:spacing w:line="440" w:lineRule="exact"/>
      </w:pPr>
      <w:r>
        <w:rPr>
          <w:rFonts w:hint="eastAsia"/>
        </w:rPr>
        <w:t>获取时间：报名成功后；</w:t>
      </w:r>
    </w:p>
    <w:p w14:paraId="0B77B068">
      <w:pPr>
        <w:pStyle w:val="107"/>
        <w:numPr>
          <w:ilvl w:val="1"/>
          <w:numId w:val="17"/>
        </w:numPr>
        <w:spacing w:line="440" w:lineRule="exact"/>
      </w:pPr>
      <w:r>
        <w:rPr>
          <w:rFonts w:hint="eastAsia" w:cs="宋体"/>
          <w:szCs w:val="21"/>
        </w:rPr>
        <w:t>获取方式：</w:t>
      </w:r>
      <w:r>
        <w:rPr>
          <w:rFonts w:hint="eastAsia"/>
        </w:rPr>
        <w:t>报名成功后，可登录“中国重汽e采通”平台，在“供应商投标”模块下载招标文件。</w:t>
      </w:r>
    </w:p>
    <w:p w14:paraId="223EE1C6">
      <w:pPr>
        <w:pStyle w:val="107"/>
        <w:numPr>
          <w:ilvl w:val="0"/>
          <w:numId w:val="15"/>
        </w:numPr>
        <w:spacing w:line="440" w:lineRule="exact"/>
        <w:jc w:val="both"/>
        <w:outlineLvl w:val="2"/>
        <w:rPr>
          <w:highlight w:val="none"/>
        </w:rPr>
      </w:pPr>
      <w:r>
        <w:rPr>
          <w:rFonts w:hint="eastAsia"/>
          <w:highlight w:val="none"/>
        </w:rPr>
        <w:t>疑问提交</w:t>
      </w:r>
    </w:p>
    <w:p w14:paraId="72F05FD1">
      <w:pPr>
        <w:pStyle w:val="107"/>
        <w:numPr>
          <w:ilvl w:val="1"/>
          <w:numId w:val="18"/>
        </w:numPr>
        <w:spacing w:line="440" w:lineRule="exact"/>
        <w:rPr>
          <w:highlight w:val="none"/>
        </w:rPr>
      </w:pPr>
      <w:r>
        <w:rPr>
          <w:rFonts w:hint="eastAsia"/>
          <w:highlight w:val="none"/>
        </w:rPr>
        <w:t>提交截止时间：</w:t>
      </w:r>
      <w:r>
        <w:rPr>
          <w:rFonts w:hint="eastAsia"/>
          <w:highlight w:val="none"/>
          <w:u w:val="single"/>
        </w:rPr>
        <w:t>202</w:t>
      </w:r>
      <w:r>
        <w:rPr>
          <w:highlight w:val="none"/>
          <w:u w:val="single"/>
        </w:rPr>
        <w:t>6</w:t>
      </w:r>
      <w:r>
        <w:rPr>
          <w:rFonts w:hint="eastAsia"/>
          <w:highlight w:val="none"/>
          <w:u w:val="single"/>
        </w:rPr>
        <w:t>年</w:t>
      </w:r>
      <w:r>
        <w:rPr>
          <w:rFonts w:hint="eastAsia"/>
          <w:highlight w:val="none"/>
          <w:u w:val="single"/>
          <w:lang w:val="en-US" w:eastAsia="zh-CN"/>
        </w:rPr>
        <w:t>7</w:t>
      </w:r>
      <w:r>
        <w:rPr>
          <w:rFonts w:hint="eastAsia"/>
          <w:highlight w:val="none"/>
          <w:u w:val="single"/>
        </w:rPr>
        <w:t>月</w:t>
      </w:r>
      <w:r>
        <w:rPr>
          <w:rFonts w:hint="eastAsia"/>
          <w:highlight w:val="none"/>
          <w:u w:val="single"/>
          <w:lang w:val="en-US" w:eastAsia="zh-CN"/>
        </w:rPr>
        <w:t>9</w:t>
      </w:r>
      <w:r>
        <w:rPr>
          <w:rFonts w:hint="eastAsia"/>
          <w:highlight w:val="none"/>
          <w:u w:val="single"/>
        </w:rPr>
        <w:t>日</w:t>
      </w:r>
      <w:r>
        <w:rPr>
          <w:highlight w:val="none"/>
          <w:u w:val="single"/>
        </w:rPr>
        <w:t>12:00</w:t>
      </w:r>
      <w:r>
        <w:rPr>
          <w:rFonts w:hint="eastAsia"/>
          <w:highlight w:val="none"/>
          <w:u w:val="single"/>
        </w:rPr>
        <w:t>:00</w:t>
      </w:r>
      <w:r>
        <w:rPr>
          <w:highlight w:val="none"/>
          <w:u w:val="single"/>
        </w:rPr>
        <w:t>（北京时间）</w:t>
      </w:r>
      <w:r>
        <w:rPr>
          <w:rFonts w:hint="eastAsia"/>
          <w:highlight w:val="none"/>
          <w:u w:val="single"/>
        </w:rPr>
        <w:t>；</w:t>
      </w:r>
    </w:p>
    <w:p w14:paraId="696C6D51">
      <w:pPr>
        <w:pStyle w:val="107"/>
        <w:numPr>
          <w:ilvl w:val="1"/>
          <w:numId w:val="18"/>
        </w:numPr>
        <w:spacing w:line="440" w:lineRule="exact"/>
        <w:rPr>
          <w:highlight w:val="none"/>
        </w:rPr>
      </w:pPr>
      <w:r>
        <w:rPr>
          <w:rFonts w:hint="eastAsia"/>
          <w:highlight w:val="none"/>
        </w:rPr>
        <w:t>提交方式：将答疑问题以word文件格式发送至联系人邮件内，并电话联系工作人员查收，</w:t>
      </w:r>
      <w:r>
        <w:rPr>
          <w:rFonts w:hint="eastAsia"/>
          <w:b/>
          <w:bCs/>
          <w:highlight w:val="none"/>
        </w:rPr>
        <w:t>邮件名格式为：XXX公司（五个字以内公司简称）XX项目答疑文件。同时必须在邮件中以文字方式提供投标人全称、投标授权人姓名、联系方式（固定电话、手机、电子邮箱），并提供附件1法定代表人授权委托书。</w:t>
      </w:r>
    </w:p>
    <w:p w14:paraId="32984E55">
      <w:pPr>
        <w:pStyle w:val="107"/>
        <w:numPr>
          <w:ilvl w:val="0"/>
          <w:numId w:val="15"/>
        </w:numPr>
        <w:spacing w:line="440" w:lineRule="exact"/>
        <w:jc w:val="both"/>
        <w:outlineLvl w:val="2"/>
        <w:rPr>
          <w:highlight w:val="none"/>
        </w:rPr>
      </w:pPr>
      <w:r>
        <w:rPr>
          <w:rFonts w:hint="eastAsia"/>
          <w:highlight w:val="none"/>
        </w:rPr>
        <w:t>答疑、澄清和修改文件的获取</w:t>
      </w:r>
    </w:p>
    <w:p w14:paraId="19991B92">
      <w:pPr>
        <w:pStyle w:val="107"/>
        <w:numPr>
          <w:ilvl w:val="1"/>
          <w:numId w:val="19"/>
        </w:numPr>
        <w:spacing w:line="440" w:lineRule="exact"/>
        <w:rPr>
          <w:highlight w:val="none"/>
        </w:rPr>
      </w:pPr>
      <w:r>
        <w:rPr>
          <w:rFonts w:hint="eastAsia"/>
          <w:highlight w:val="none"/>
        </w:rPr>
        <w:t>获取时间：</w:t>
      </w:r>
      <w:r>
        <w:rPr>
          <w:rFonts w:hint="eastAsia"/>
          <w:highlight w:val="none"/>
          <w:u w:val="single"/>
        </w:rPr>
        <w:t>202</w:t>
      </w:r>
      <w:r>
        <w:rPr>
          <w:highlight w:val="none"/>
          <w:u w:val="single"/>
        </w:rPr>
        <w:t>6</w:t>
      </w:r>
      <w:r>
        <w:rPr>
          <w:rFonts w:hint="eastAsia"/>
          <w:highlight w:val="none"/>
          <w:u w:val="single"/>
        </w:rPr>
        <w:t>年</w:t>
      </w:r>
      <w:r>
        <w:rPr>
          <w:rFonts w:hint="eastAsia"/>
          <w:highlight w:val="none"/>
          <w:u w:val="single"/>
          <w:lang w:val="en-US" w:eastAsia="zh-CN"/>
        </w:rPr>
        <w:t>7</w:t>
      </w:r>
      <w:r>
        <w:rPr>
          <w:rFonts w:hint="eastAsia"/>
          <w:highlight w:val="none"/>
          <w:u w:val="single"/>
        </w:rPr>
        <w:t>月</w:t>
      </w:r>
      <w:r>
        <w:rPr>
          <w:rFonts w:hint="eastAsia"/>
          <w:highlight w:val="none"/>
          <w:u w:val="single"/>
          <w:lang w:val="en-US" w:eastAsia="zh-CN"/>
        </w:rPr>
        <w:t>9</w:t>
      </w:r>
      <w:r>
        <w:rPr>
          <w:rFonts w:hint="eastAsia"/>
          <w:highlight w:val="none"/>
          <w:u w:val="single"/>
        </w:rPr>
        <w:t>日</w:t>
      </w:r>
      <w:r>
        <w:rPr>
          <w:highlight w:val="none"/>
          <w:u w:val="single"/>
        </w:rPr>
        <w:t>17:00</w:t>
      </w:r>
      <w:r>
        <w:rPr>
          <w:rFonts w:hint="eastAsia"/>
          <w:highlight w:val="none"/>
          <w:u w:val="single"/>
        </w:rPr>
        <w:t>前；</w:t>
      </w:r>
    </w:p>
    <w:p w14:paraId="2FC9248B">
      <w:pPr>
        <w:pStyle w:val="107"/>
        <w:numPr>
          <w:ilvl w:val="1"/>
          <w:numId w:val="19"/>
        </w:numPr>
        <w:spacing w:line="440" w:lineRule="exact"/>
        <w:rPr>
          <w:highlight w:val="none"/>
        </w:rPr>
      </w:pPr>
      <w:r>
        <w:rPr>
          <w:rFonts w:hint="eastAsia"/>
          <w:highlight w:val="none"/>
        </w:rPr>
        <w:t>获取方式：招标人将以电子邮件的方式将招标文件的答疑澄清文件发送至答疑文件提交时登记的电子邮箱。</w:t>
      </w:r>
    </w:p>
    <w:p w14:paraId="1F94C51B">
      <w:pPr>
        <w:pStyle w:val="102"/>
        <w:spacing w:before="240" w:beforeLines="100" w:after="120" w:afterLines="50" w:line="480" w:lineRule="exact"/>
        <w:ind w:left="0" w:firstLine="0"/>
        <w:rPr>
          <w:rFonts w:ascii="宋体" w:eastAsia="宋体"/>
        </w:rPr>
      </w:pPr>
      <w:r>
        <w:rPr>
          <w:rFonts w:hint="eastAsia"/>
        </w:rPr>
        <w:t>投标文件编制</w:t>
      </w:r>
    </w:p>
    <w:p w14:paraId="521B3BFD">
      <w:pPr>
        <w:pStyle w:val="102"/>
        <w:numPr>
          <w:ilvl w:val="0"/>
          <w:numId w:val="20"/>
        </w:numPr>
        <w:spacing w:before="120" w:beforeLines="50" w:after="120" w:afterLines="50" w:line="440" w:lineRule="exact"/>
        <w:outlineLvl w:val="2"/>
        <w:rPr>
          <w:rFonts w:hAnsi="黑体" w:cs="黑体"/>
          <w:b w:val="0"/>
          <w:sz w:val="24"/>
          <w:szCs w:val="24"/>
        </w:rPr>
      </w:pPr>
      <w:r>
        <w:rPr>
          <w:rFonts w:hint="eastAsia" w:hAnsi="黑体" w:cs="黑体"/>
          <w:b w:val="0"/>
          <w:sz w:val="24"/>
          <w:szCs w:val="24"/>
        </w:rPr>
        <w:t>投标文件的组成</w:t>
      </w:r>
    </w:p>
    <w:p w14:paraId="7BB24BD0">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14:paraId="16160EC5">
      <w:pPr>
        <w:pStyle w:val="107"/>
        <w:numPr>
          <w:ilvl w:val="1"/>
          <w:numId w:val="21"/>
        </w:numPr>
        <w:spacing w:before="60"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22B24D21">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3791D2C1">
      <w:pPr>
        <w:pStyle w:val="107"/>
        <w:numPr>
          <w:ilvl w:val="2"/>
          <w:numId w:val="2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069D0E81">
      <w:pPr>
        <w:pStyle w:val="107"/>
        <w:numPr>
          <w:ilvl w:val="2"/>
          <w:numId w:val="21"/>
        </w:numPr>
        <w:spacing w:line="440" w:lineRule="exact"/>
        <w:ind w:firstLine="420" w:firstLineChars="200"/>
        <w:rPr>
          <w:rFonts w:ascii="Times New Roman" w:hAnsi="Times New Roman"/>
        </w:rPr>
      </w:pPr>
      <w:r>
        <w:rPr>
          <w:rFonts w:ascii="Times New Roman" w:hAnsi="Times New Roman"/>
        </w:rPr>
        <w:t>拟投标人2023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4D026EF3">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6CD71E02">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3C7CB105">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7BFF0396">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331BE359">
      <w:pPr>
        <w:pStyle w:val="107"/>
        <w:numPr>
          <w:ilvl w:val="2"/>
          <w:numId w:val="2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266CAA84">
      <w:pPr>
        <w:pStyle w:val="107"/>
        <w:numPr>
          <w:ilvl w:val="2"/>
          <w:numId w:val="2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2CF790E6">
      <w:pPr>
        <w:pStyle w:val="107"/>
        <w:numPr>
          <w:ilvl w:val="2"/>
          <w:numId w:val="21"/>
        </w:numPr>
        <w:spacing w:line="440" w:lineRule="exact"/>
        <w:ind w:firstLine="420" w:firstLineChars="200"/>
        <w:rPr>
          <w:rFonts w:ascii="Times New Roman" w:hAnsi="Times New Roman"/>
        </w:rPr>
      </w:pPr>
      <w:r>
        <w:rPr>
          <w:rFonts w:ascii="Times New Roman" w:hAnsi="Times New Roman"/>
        </w:rPr>
        <w:t>2023年1月1日至今，企业近三年同类项目业绩证明，须提供用户清单、采购合同复印件</w:t>
      </w:r>
      <w:r>
        <w:rPr>
          <w:rFonts w:hint="eastAsia"/>
        </w:rPr>
        <w:t>；</w:t>
      </w:r>
    </w:p>
    <w:p w14:paraId="2AE0B180">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344704C6">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7C17A075">
      <w:pPr>
        <w:pStyle w:val="107"/>
        <w:numPr>
          <w:ilvl w:val="0"/>
          <w:numId w:val="22"/>
        </w:numPr>
        <w:spacing w:line="440" w:lineRule="exact"/>
        <w:ind w:left="0" w:firstLine="422" w:firstLineChars="200"/>
        <w:rPr>
          <w:b/>
          <w:bCs/>
        </w:rPr>
      </w:pPr>
      <w:r>
        <w:rPr>
          <w:rFonts w:hint="eastAsia"/>
          <w:b/>
          <w:bCs/>
        </w:rPr>
        <w:t>对于投标人资质审核不通过的，招标人有权拒绝其投标。</w:t>
      </w:r>
    </w:p>
    <w:p w14:paraId="5BB6FB63">
      <w:pPr>
        <w:pStyle w:val="107"/>
        <w:numPr>
          <w:ilvl w:val="1"/>
          <w:numId w:val="21"/>
        </w:numPr>
        <w:spacing w:before="60" w:beforeLines="25" w:line="440" w:lineRule="exact"/>
        <w:outlineLvl w:val="3"/>
        <w:rPr>
          <w:rFonts w:ascii="黑体" w:hAnsi="黑体" w:eastAsia="黑体" w:cs="黑体"/>
          <w:bCs/>
          <w:szCs w:val="21"/>
        </w:rPr>
      </w:pPr>
      <w:r>
        <w:rPr>
          <w:rFonts w:hint="eastAsia" w:ascii="黑体" w:hAnsi="黑体" w:eastAsia="黑体" w:cs="黑体"/>
          <w:bCs/>
          <w:szCs w:val="21"/>
        </w:rPr>
        <w:t>技术标</w:t>
      </w:r>
    </w:p>
    <w:p w14:paraId="7785122D">
      <w:pPr>
        <w:pStyle w:val="107"/>
        <w:numPr>
          <w:ilvl w:val="2"/>
          <w:numId w:val="21"/>
        </w:numPr>
        <w:spacing w:line="440" w:lineRule="exact"/>
      </w:pPr>
      <w:r>
        <w:rPr>
          <w:rFonts w:hint="eastAsia"/>
        </w:rPr>
        <w:t>技术规格偏离表（附件</w:t>
      </w:r>
      <w:r>
        <w:t>4</w:t>
      </w:r>
      <w:r>
        <w:rPr>
          <w:rFonts w:hint="eastAsia"/>
        </w:rPr>
        <w:t>），必须先进行两列要求一一对照，不允许直接写无偏离；</w:t>
      </w:r>
    </w:p>
    <w:p w14:paraId="76E87C25">
      <w:pPr>
        <w:pStyle w:val="107"/>
        <w:numPr>
          <w:ilvl w:val="2"/>
          <w:numId w:val="21"/>
        </w:numPr>
        <w:spacing w:line="440" w:lineRule="exact"/>
      </w:pPr>
      <w:r>
        <w:rPr>
          <w:rFonts w:hint="eastAsia"/>
        </w:rPr>
        <w:t>近三年同类项目业绩一览表（附件</w:t>
      </w:r>
      <w:r>
        <w:t>3</w:t>
      </w:r>
      <w:r>
        <w:rPr>
          <w:rFonts w:hint="eastAsia"/>
        </w:rPr>
        <w:t>）及有效合同复印件，若未提供相应业绩证明，根据技术标评分规则，将影响现场评标专家组对投标单位业绩判定打分；</w:t>
      </w:r>
    </w:p>
    <w:p w14:paraId="780E3D24">
      <w:pPr>
        <w:pStyle w:val="107"/>
        <w:numPr>
          <w:ilvl w:val="2"/>
          <w:numId w:val="21"/>
        </w:numPr>
        <w:spacing w:line="440" w:lineRule="exact"/>
      </w:pPr>
      <w:r>
        <w:rPr>
          <w:rFonts w:hint="eastAsia"/>
        </w:rPr>
        <w:t>供货期及保证措施；</w:t>
      </w:r>
    </w:p>
    <w:p w14:paraId="43788578">
      <w:pPr>
        <w:pStyle w:val="107"/>
        <w:numPr>
          <w:ilvl w:val="2"/>
          <w:numId w:val="21"/>
        </w:numPr>
        <w:spacing w:line="440" w:lineRule="exact"/>
      </w:pPr>
      <w:r>
        <w:rPr>
          <w:rFonts w:hint="eastAsia"/>
        </w:rPr>
        <w:t>产品的技术服务和售后服务内容及措施；</w:t>
      </w:r>
    </w:p>
    <w:p w14:paraId="42C28162">
      <w:pPr>
        <w:pStyle w:val="107"/>
        <w:numPr>
          <w:ilvl w:val="2"/>
          <w:numId w:val="21"/>
        </w:numPr>
        <w:spacing w:line="440" w:lineRule="exact"/>
      </w:pPr>
      <w:r>
        <w:rPr>
          <w:rFonts w:hint="eastAsia"/>
        </w:rPr>
        <w:t>交货进度及计划；</w:t>
      </w:r>
    </w:p>
    <w:p w14:paraId="43940F48">
      <w:pPr>
        <w:pStyle w:val="107"/>
        <w:numPr>
          <w:ilvl w:val="2"/>
          <w:numId w:val="21"/>
        </w:numPr>
        <w:spacing w:line="440" w:lineRule="exact"/>
      </w:pPr>
      <w:r>
        <w:rPr>
          <w:rFonts w:hint="eastAsia"/>
        </w:rPr>
        <w:t>投标产品技术支持材料；</w:t>
      </w:r>
    </w:p>
    <w:p w14:paraId="140ED751">
      <w:pPr>
        <w:pStyle w:val="107"/>
        <w:numPr>
          <w:ilvl w:val="2"/>
          <w:numId w:val="21"/>
        </w:numPr>
        <w:spacing w:line="440" w:lineRule="exact"/>
      </w:pPr>
      <w:r>
        <w:rPr>
          <w:rFonts w:hint="eastAsia"/>
        </w:rPr>
        <w:t>设备质量承诺函（附件</w:t>
      </w:r>
      <w:r>
        <w:t>5</w:t>
      </w:r>
      <w:r>
        <w:rPr>
          <w:rFonts w:hint="eastAsia"/>
        </w:rPr>
        <w:t>）；</w:t>
      </w:r>
    </w:p>
    <w:p w14:paraId="6958C6CE">
      <w:pPr>
        <w:pStyle w:val="107"/>
        <w:numPr>
          <w:ilvl w:val="2"/>
          <w:numId w:val="21"/>
        </w:numPr>
        <w:spacing w:line="440" w:lineRule="exact"/>
      </w:pPr>
      <w:r>
        <w:rPr>
          <w:rFonts w:hint="eastAsia"/>
        </w:rPr>
        <w:t>投标人需提交的其它资料。</w:t>
      </w:r>
    </w:p>
    <w:p w14:paraId="4FFE4F12">
      <w:pPr>
        <w:pStyle w:val="107"/>
        <w:numPr>
          <w:ilvl w:val="1"/>
          <w:numId w:val="21"/>
        </w:numPr>
        <w:spacing w:before="60" w:beforeLines="25" w:line="440" w:lineRule="exact"/>
        <w:outlineLvl w:val="3"/>
        <w:rPr>
          <w:rFonts w:ascii="黑体" w:hAnsi="黑体" w:eastAsia="黑体" w:cs="黑体"/>
          <w:bCs/>
          <w:szCs w:val="21"/>
          <w:highlight w:val="none"/>
        </w:rPr>
      </w:pPr>
      <w:r>
        <w:rPr>
          <w:rFonts w:hint="eastAsia" w:ascii="黑体" w:hAnsi="黑体" w:eastAsia="黑体" w:cs="黑体"/>
          <w:bCs/>
          <w:szCs w:val="21"/>
        </w:rPr>
        <w:t>商务标</w:t>
      </w:r>
    </w:p>
    <w:p w14:paraId="4A68077C">
      <w:pPr>
        <w:pStyle w:val="107"/>
        <w:numPr>
          <w:ilvl w:val="2"/>
          <w:numId w:val="21"/>
        </w:numPr>
        <w:spacing w:line="440" w:lineRule="exact"/>
        <w:rPr>
          <w:highlight w:val="none"/>
        </w:rPr>
      </w:pPr>
      <w:r>
        <w:rPr>
          <w:rFonts w:hint="eastAsia"/>
          <w:highlight w:val="none"/>
        </w:rPr>
        <w:t>开标一览表（附件</w:t>
      </w:r>
      <w:r>
        <w:rPr>
          <w:highlight w:val="none"/>
        </w:rPr>
        <w:t>6</w:t>
      </w:r>
      <w:r>
        <w:rPr>
          <w:rFonts w:hint="eastAsia"/>
          <w:highlight w:val="none"/>
        </w:rPr>
        <w:t>）；</w:t>
      </w:r>
    </w:p>
    <w:p w14:paraId="2B1A612E">
      <w:pPr>
        <w:pStyle w:val="107"/>
        <w:numPr>
          <w:ilvl w:val="2"/>
          <w:numId w:val="21"/>
        </w:numPr>
        <w:spacing w:line="440" w:lineRule="exact"/>
        <w:rPr>
          <w:highlight w:val="none"/>
        </w:rPr>
      </w:pPr>
      <w:r>
        <w:rPr>
          <w:rFonts w:hint="eastAsia"/>
          <w:highlight w:val="none"/>
        </w:rPr>
        <w:t>商务条款偏离表（附件7）</w:t>
      </w:r>
    </w:p>
    <w:p w14:paraId="0DCABF35">
      <w:pPr>
        <w:pStyle w:val="107"/>
        <w:numPr>
          <w:ilvl w:val="2"/>
          <w:numId w:val="21"/>
        </w:numPr>
        <w:spacing w:line="440" w:lineRule="exact"/>
        <w:rPr>
          <w:highlight w:val="none"/>
        </w:rPr>
      </w:pPr>
      <w:r>
        <w:rPr>
          <w:rFonts w:hint="eastAsia"/>
          <w:highlight w:val="none"/>
        </w:rPr>
        <w:t>分项报价表（附件8）；</w:t>
      </w:r>
    </w:p>
    <w:p w14:paraId="7F206DBF">
      <w:pPr>
        <w:pStyle w:val="102"/>
        <w:numPr>
          <w:ilvl w:val="0"/>
          <w:numId w:val="20"/>
        </w:numPr>
        <w:spacing w:before="120" w:beforeLines="50" w:after="120" w:afterLines="50" w:line="440" w:lineRule="exact"/>
        <w:outlineLvl w:val="2"/>
        <w:rPr>
          <w:rFonts w:hAnsi="黑体" w:cs="黑体"/>
          <w:b w:val="0"/>
          <w:sz w:val="24"/>
          <w:szCs w:val="24"/>
          <w:highlight w:val="none"/>
        </w:rPr>
      </w:pPr>
      <w:r>
        <w:rPr>
          <w:rFonts w:hint="eastAsia" w:hAnsi="黑体" w:cs="黑体"/>
          <w:b w:val="0"/>
          <w:sz w:val="24"/>
          <w:szCs w:val="24"/>
          <w:highlight w:val="none"/>
        </w:rPr>
        <w:t>投标文件的投递</w:t>
      </w:r>
    </w:p>
    <w:p w14:paraId="05CDED0F">
      <w:pPr>
        <w:pStyle w:val="107"/>
        <w:numPr>
          <w:ilvl w:val="1"/>
          <w:numId w:val="20"/>
        </w:numPr>
        <w:spacing w:line="440" w:lineRule="exact"/>
        <w:outlineLvl w:val="3"/>
        <w:rPr>
          <w:rFonts w:ascii="Times New Roman" w:hAnsi="Times New Roman"/>
          <w:highlight w:val="none"/>
        </w:rPr>
      </w:pPr>
      <w:r>
        <w:rPr>
          <w:rFonts w:hint="eastAsia" w:ascii="Times New Roman" w:hAnsi="Times New Roman"/>
          <w:highlight w:val="none"/>
        </w:rPr>
        <w:t>投标方式</w:t>
      </w:r>
    </w:p>
    <w:p w14:paraId="2E43E370">
      <w:pPr>
        <w:pStyle w:val="107"/>
        <w:spacing w:line="440" w:lineRule="exact"/>
        <w:ind w:firstLine="420" w:firstLineChars="200"/>
        <w:rPr>
          <w:rFonts w:ascii="Times New Roman" w:hAnsi="Times New Roman"/>
          <w:highlight w:val="none"/>
        </w:rPr>
      </w:pPr>
      <w:r>
        <w:rPr>
          <w:rFonts w:hint="eastAsia" w:ascii="Times New Roman" w:hAnsi="Times New Roman"/>
          <w:highlight w:val="none"/>
        </w:rPr>
        <w:t>在中国重汽e采通平台应标成功后，进入“供应商投标”环节，投递盖章扫描版电子标书（包含资质标书、商务标书）</w:t>
      </w:r>
      <w:r>
        <w:rPr>
          <w:rFonts w:hint="eastAsia" w:hAnsi="宋体" w:cs="宋体"/>
          <w:sz w:val="24"/>
          <w:szCs w:val="24"/>
          <w:highlight w:val="none"/>
        </w:rPr>
        <w:t>，</w:t>
      </w:r>
      <w:r>
        <w:rPr>
          <w:rFonts w:hint="eastAsia" w:ascii="Times New Roman" w:hAnsi="Times New Roman"/>
          <w:highlight w:val="none"/>
        </w:rPr>
        <w:t>用“公司名称+文件名称”命名。</w:t>
      </w:r>
      <w:r>
        <w:rPr>
          <w:rFonts w:hint="eastAsia" w:ascii="Times New Roman" w:hAnsi="Times New Roman"/>
          <w:b/>
          <w:bCs/>
          <w:highlight w:val="none"/>
        </w:rPr>
        <w:t>若逾期未在中国重汽e采通平台上传电子标书，即便递交了纸质版投标文件，一律视为无效投标。</w:t>
      </w:r>
    </w:p>
    <w:p w14:paraId="573C512F">
      <w:pPr>
        <w:pStyle w:val="107"/>
        <w:numPr>
          <w:ilvl w:val="1"/>
          <w:numId w:val="20"/>
        </w:numPr>
        <w:spacing w:before="60" w:beforeLines="25" w:line="440" w:lineRule="exact"/>
        <w:outlineLvl w:val="3"/>
        <w:rPr>
          <w:highlight w:val="none"/>
        </w:rPr>
      </w:pPr>
      <w:r>
        <w:rPr>
          <w:rFonts w:hint="eastAsia"/>
          <w:highlight w:val="none"/>
        </w:rPr>
        <w:t>投标文件递交截止时间：</w:t>
      </w:r>
      <w:r>
        <w:rPr>
          <w:rFonts w:hint="eastAsia"/>
          <w:highlight w:val="none"/>
          <w:u w:val="single"/>
        </w:rPr>
        <w:t>202</w:t>
      </w:r>
      <w:r>
        <w:rPr>
          <w:highlight w:val="none"/>
          <w:u w:val="single"/>
        </w:rPr>
        <w:t>6</w:t>
      </w:r>
      <w:r>
        <w:rPr>
          <w:rFonts w:hint="eastAsia"/>
          <w:highlight w:val="none"/>
          <w:u w:val="single"/>
        </w:rPr>
        <w:t>年</w:t>
      </w:r>
      <w:r>
        <w:rPr>
          <w:rFonts w:hint="eastAsia"/>
          <w:highlight w:val="none"/>
          <w:u w:val="single"/>
          <w:lang w:val="en-US" w:eastAsia="zh-CN"/>
        </w:rPr>
        <w:t>7</w:t>
      </w:r>
      <w:r>
        <w:rPr>
          <w:rFonts w:hint="eastAsia"/>
          <w:highlight w:val="none"/>
          <w:u w:val="single"/>
        </w:rPr>
        <w:t>月</w:t>
      </w:r>
      <w:r>
        <w:rPr>
          <w:rFonts w:hint="eastAsia"/>
          <w:highlight w:val="none"/>
          <w:u w:val="single"/>
          <w:lang w:val="en-US" w:eastAsia="zh-CN"/>
        </w:rPr>
        <w:t>13</w:t>
      </w:r>
      <w:r>
        <w:rPr>
          <w:rFonts w:hint="eastAsia"/>
          <w:highlight w:val="none"/>
          <w:u w:val="single"/>
        </w:rPr>
        <w:t>日</w:t>
      </w:r>
      <w:r>
        <w:rPr>
          <w:highlight w:val="none"/>
          <w:u w:val="single"/>
        </w:rPr>
        <w:t>17</w:t>
      </w:r>
      <w:r>
        <w:rPr>
          <w:rFonts w:hint="eastAsia"/>
          <w:highlight w:val="none"/>
          <w:u w:val="single"/>
        </w:rPr>
        <w:t>:00:00</w:t>
      </w:r>
      <w:r>
        <w:rPr>
          <w:highlight w:val="none"/>
          <w:u w:val="single"/>
        </w:rPr>
        <w:t>（北京时间）</w:t>
      </w:r>
    </w:p>
    <w:p w14:paraId="58F6AA5D">
      <w:pPr>
        <w:pStyle w:val="102"/>
        <w:spacing w:before="240" w:beforeLines="100" w:after="120" w:afterLines="50" w:line="480" w:lineRule="exact"/>
        <w:ind w:left="0" w:firstLine="0"/>
        <w:rPr>
          <w:highlight w:val="none"/>
        </w:rPr>
      </w:pPr>
      <w:bookmarkStart w:id="5" w:name="_Toc47976601"/>
      <w:r>
        <w:rPr>
          <w:rFonts w:hint="eastAsia"/>
          <w:highlight w:val="none"/>
        </w:rPr>
        <w:t>投标保证金收取、缴纳有效期及罚没</w:t>
      </w:r>
    </w:p>
    <w:p w14:paraId="7EC5C8E4">
      <w:pPr>
        <w:pStyle w:val="102"/>
        <w:numPr>
          <w:ilvl w:val="0"/>
          <w:numId w:val="23"/>
        </w:numPr>
        <w:spacing w:before="120" w:beforeLines="50" w:after="120" w:afterLines="50" w:line="440" w:lineRule="exact"/>
        <w:outlineLvl w:val="2"/>
        <w:rPr>
          <w:rFonts w:hAnsi="黑体" w:cs="黑体"/>
          <w:b w:val="0"/>
          <w:bCs w:val="0"/>
          <w:sz w:val="24"/>
          <w:szCs w:val="24"/>
          <w:highlight w:val="none"/>
          <w:u w:val="single"/>
        </w:rPr>
      </w:pPr>
      <w:r>
        <w:rPr>
          <w:rFonts w:hint="eastAsia" w:hAnsi="黑体" w:cs="黑体"/>
          <w:b w:val="0"/>
          <w:bCs w:val="0"/>
          <w:sz w:val="24"/>
          <w:szCs w:val="24"/>
          <w:highlight w:val="none"/>
        </w:rPr>
        <w:t>投标保证金的缴纳</w:t>
      </w:r>
    </w:p>
    <w:p w14:paraId="524526E1">
      <w:pPr>
        <w:pStyle w:val="107"/>
        <w:numPr>
          <w:ilvl w:val="1"/>
          <w:numId w:val="24"/>
        </w:numPr>
        <w:spacing w:line="440" w:lineRule="exact"/>
        <w:outlineLvl w:val="3"/>
        <w:rPr>
          <w:rFonts w:hAnsi="宋体" w:cs="宋体"/>
          <w:szCs w:val="21"/>
          <w:highlight w:val="none"/>
          <w:u w:val="single"/>
        </w:rPr>
      </w:pPr>
      <w:r>
        <w:rPr>
          <w:rFonts w:hint="eastAsia" w:hAnsi="宋体" w:cs="宋体"/>
          <w:szCs w:val="21"/>
          <w:highlight w:val="none"/>
        </w:rPr>
        <w:t>投标保证金的缴纳形式：</w:t>
      </w:r>
      <w:r>
        <w:rPr>
          <w:rFonts w:hint="eastAsia" w:hAnsi="宋体" w:cs="宋体"/>
          <w:szCs w:val="21"/>
          <w:highlight w:val="none"/>
          <w:u w:val="single"/>
        </w:rPr>
        <w:t>提交银行投标保函或从银行基本账户转账</w:t>
      </w:r>
    </w:p>
    <w:p w14:paraId="05A226FA">
      <w:pPr>
        <w:pStyle w:val="107"/>
        <w:numPr>
          <w:ilvl w:val="0"/>
          <w:numId w:val="25"/>
        </w:numPr>
        <w:spacing w:line="440" w:lineRule="exact"/>
        <w:rPr>
          <w:rFonts w:hAnsi="宋体" w:cs="宋体"/>
          <w:szCs w:val="21"/>
          <w:highlight w:val="none"/>
          <w:u w:val="single"/>
        </w:rPr>
      </w:pPr>
      <w:r>
        <w:rPr>
          <w:rFonts w:hint="eastAsia" w:hAnsi="宋体" w:cs="宋体"/>
          <w:szCs w:val="21"/>
          <w:highlight w:val="none"/>
        </w:rPr>
        <w:t>选择提交银行投标保函的拟投标人，应在开标时提交投标保函正本，作为《投标文件》的一部分，该投标保函应是不可撤销的“见索即付”保函，保函有效期应满足投标有效期要求，由招标人留存保函正本。</w:t>
      </w:r>
    </w:p>
    <w:p w14:paraId="3F6D6703">
      <w:pPr>
        <w:pStyle w:val="107"/>
        <w:numPr>
          <w:ilvl w:val="0"/>
          <w:numId w:val="25"/>
        </w:numPr>
        <w:spacing w:line="440" w:lineRule="exact"/>
        <w:rPr>
          <w:rFonts w:hAnsi="宋体" w:cs="宋体"/>
          <w:szCs w:val="21"/>
          <w:highlight w:val="none"/>
          <w:u w:val="single"/>
        </w:rPr>
      </w:pPr>
      <w:r>
        <w:rPr>
          <w:rFonts w:hint="eastAsia" w:hAnsi="宋体" w:cs="宋体"/>
          <w:szCs w:val="21"/>
          <w:highlight w:val="none"/>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ADDA496">
      <w:pPr>
        <w:pStyle w:val="107"/>
        <w:numPr>
          <w:ilvl w:val="1"/>
          <w:numId w:val="24"/>
        </w:numPr>
        <w:spacing w:line="440" w:lineRule="exact"/>
        <w:outlineLvl w:val="3"/>
        <w:rPr>
          <w:highlight w:val="none"/>
        </w:rPr>
      </w:pPr>
      <w:r>
        <w:rPr>
          <w:rFonts w:hint="eastAsia"/>
          <w:highlight w:val="none"/>
        </w:rPr>
        <w:t>投标保证金的金额：人民币</w:t>
      </w:r>
      <w:r>
        <w:rPr>
          <w:highlight w:val="none"/>
        </w:rPr>
        <w:t>5000</w:t>
      </w:r>
      <w:r>
        <w:rPr>
          <w:rFonts w:hint="eastAsia"/>
          <w:highlight w:val="none"/>
        </w:rPr>
        <w:t>元</w:t>
      </w:r>
    </w:p>
    <w:p w14:paraId="1EA7E156">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账户名称：中国重汽集团济南动力有限公司</w:t>
      </w:r>
      <w:r>
        <w:rPr>
          <w:rFonts w:ascii="宋体" w:hAnsi="宋体" w:cs="宋体"/>
          <w:szCs w:val="21"/>
          <w:highlight w:val="none"/>
        </w:rPr>
        <w:t xml:space="preserve"> </w:t>
      </w:r>
    </w:p>
    <w:p w14:paraId="79E9D611">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银行账号：</w:t>
      </w:r>
      <w:r>
        <w:rPr>
          <w:rFonts w:ascii="宋体" w:hAnsi="宋体" w:cs="宋体"/>
          <w:szCs w:val="21"/>
          <w:highlight w:val="none"/>
        </w:rPr>
        <w:t xml:space="preserve">376010100101373547 </w:t>
      </w:r>
    </w:p>
    <w:p w14:paraId="165D44B5">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开户银行：兴业银行股份有限公司济南分行营业部</w:t>
      </w:r>
      <w:r>
        <w:rPr>
          <w:rFonts w:ascii="宋体" w:hAnsi="宋体" w:cs="宋体"/>
          <w:szCs w:val="21"/>
          <w:highlight w:val="none"/>
        </w:rPr>
        <w:t xml:space="preserve"> </w:t>
      </w:r>
    </w:p>
    <w:p w14:paraId="65649F39">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联行号：</w:t>
      </w:r>
      <w:r>
        <w:rPr>
          <w:rFonts w:ascii="宋体" w:hAnsi="宋体" w:cs="宋体"/>
          <w:szCs w:val="21"/>
          <w:highlight w:val="none"/>
        </w:rPr>
        <w:t>309451013018</w:t>
      </w:r>
    </w:p>
    <w:p w14:paraId="6C14BB33">
      <w:pPr>
        <w:pStyle w:val="107"/>
        <w:numPr>
          <w:ilvl w:val="0"/>
          <w:numId w:val="25"/>
        </w:numPr>
        <w:spacing w:line="440" w:lineRule="exact"/>
        <w:ind w:firstLine="420" w:firstLineChars="200"/>
        <w:rPr>
          <w:rFonts w:hAnsi="宋体" w:cs="宋体"/>
          <w:szCs w:val="21"/>
          <w:highlight w:val="none"/>
        </w:rPr>
      </w:pPr>
      <w:r>
        <w:rPr>
          <w:rFonts w:hint="eastAsia" w:hAnsi="宋体" w:cs="宋体"/>
          <w:szCs w:val="21"/>
          <w:highlight w:val="none"/>
        </w:rPr>
        <w:t>转账附言：公司名称+项目名称+投标保证金。</w:t>
      </w:r>
    </w:p>
    <w:p w14:paraId="7D72BA64">
      <w:pPr>
        <w:tabs>
          <w:tab w:val="left" w:pos="932"/>
        </w:tabs>
        <w:spacing w:line="440" w:lineRule="exact"/>
        <w:ind w:firstLine="420" w:firstLineChars="200"/>
        <w:rPr>
          <w:rFonts w:ascii="宋体" w:hAnsi="宋体" w:cs="宋体"/>
          <w:szCs w:val="21"/>
          <w:highlight w:val="none"/>
        </w:rPr>
      </w:pPr>
      <w:r>
        <w:rPr>
          <w:rFonts w:ascii="宋体" w:hAnsi="宋体" w:cs="宋体"/>
          <w:szCs w:val="21"/>
          <w:highlight w:val="none"/>
        </w:rPr>
        <w:t>转账时，请注意备注</w:t>
      </w:r>
      <w:r>
        <w:rPr>
          <w:rFonts w:hint="eastAsia" w:ascii="宋体" w:hAnsi="宋体" w:cs="宋体"/>
          <w:szCs w:val="21"/>
          <w:highlight w:val="none"/>
        </w:rPr>
        <w:t>公司名称+项目名称+投标保证金</w:t>
      </w:r>
      <w:r>
        <w:rPr>
          <w:rFonts w:ascii="宋体" w:hAnsi="宋体" w:cs="宋体"/>
          <w:szCs w:val="21"/>
          <w:highlight w:val="none"/>
        </w:rPr>
        <w:t>，方便后期核对退款。</w:t>
      </w:r>
    </w:p>
    <w:p w14:paraId="4298D4FB">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交纳保证金之后请发送报名邮件至邮箱：zhengjiahao</w:t>
      </w:r>
      <w:r>
        <w:rPr>
          <w:rFonts w:ascii="宋体" w:hAnsi="宋体" w:cs="宋体"/>
          <w:szCs w:val="21"/>
          <w:highlight w:val="none"/>
        </w:rPr>
        <w:t>@sinotruk.com</w:t>
      </w:r>
      <w:r>
        <w:rPr>
          <w:rFonts w:hint="eastAsia" w:ascii="宋体" w:hAnsi="宋体" w:cs="宋体"/>
          <w:szCs w:val="21"/>
          <w:highlight w:val="none"/>
        </w:rPr>
        <w:t>。</w:t>
      </w:r>
    </w:p>
    <w:p w14:paraId="1593DD9D">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投标邮件主题：某单位授权某代表参与投标某项目+授权代表电话。</w:t>
      </w:r>
    </w:p>
    <w:p w14:paraId="432F06BD">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报名提交资料：保证金回执</w:t>
      </w:r>
    </w:p>
    <w:p w14:paraId="57040C0F">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投标邮件正文：请务必在邮件正文中文字描述付款账户、付款账号、开户行名称、开户行行号、</w:t>
      </w:r>
      <w:bookmarkStart w:id="40" w:name="_GoBack"/>
      <w:bookmarkEnd w:id="40"/>
      <w:r>
        <w:rPr>
          <w:rFonts w:hint="eastAsia" w:ascii="宋体" w:hAnsi="宋体" w:cs="宋体"/>
          <w:szCs w:val="21"/>
          <w:highlight w:val="none"/>
        </w:rPr>
        <w:t>保证金金额、税号、注册时间，注册资金、法人代表（姓名）、公司地址。</w:t>
      </w:r>
    </w:p>
    <w:p w14:paraId="1CFE56C3">
      <w:pPr>
        <w:tabs>
          <w:tab w:val="left" w:pos="932"/>
        </w:tabs>
        <w:spacing w:line="440" w:lineRule="exact"/>
        <w:ind w:firstLine="420" w:firstLineChars="200"/>
        <w:rPr>
          <w:rFonts w:ascii="宋体" w:hAnsi="宋体" w:cs="宋体"/>
          <w:szCs w:val="21"/>
          <w:highlight w:val="none"/>
        </w:rPr>
      </w:pPr>
      <w:r>
        <w:rPr>
          <w:rFonts w:ascii="宋体" w:hAnsi="宋体" w:cs="宋体"/>
          <w:szCs w:val="21"/>
          <w:highlight w:val="none"/>
        </w:rPr>
        <w:t>未按照本要求提供信息，导致保证金退回困难等事宜，由投标单位承担。</w:t>
      </w:r>
    </w:p>
    <w:p w14:paraId="016E2F79">
      <w:pPr>
        <w:pStyle w:val="107"/>
        <w:numPr>
          <w:ilvl w:val="1"/>
          <w:numId w:val="24"/>
        </w:numPr>
        <w:spacing w:line="440" w:lineRule="exact"/>
        <w:outlineLvl w:val="3"/>
        <w:rPr>
          <w:rFonts w:hAnsi="宋体" w:cs="宋体"/>
          <w:szCs w:val="21"/>
          <w:highlight w:val="none"/>
        </w:rPr>
      </w:pPr>
      <w:r>
        <w:rPr>
          <w:rFonts w:hint="eastAsia" w:hAnsi="宋体" w:cs="宋体"/>
          <w:szCs w:val="21"/>
          <w:highlight w:val="none"/>
        </w:rPr>
        <w:t>保证金缴纳</w:t>
      </w:r>
      <w:r>
        <w:rPr>
          <w:rFonts w:hint="eastAsia"/>
          <w:highlight w:val="none"/>
        </w:rPr>
        <w:t>截止</w:t>
      </w:r>
      <w:r>
        <w:rPr>
          <w:rFonts w:hint="eastAsia" w:hAnsi="宋体" w:cs="宋体"/>
          <w:szCs w:val="21"/>
          <w:highlight w:val="none"/>
        </w:rPr>
        <w:t>时间：202</w:t>
      </w:r>
      <w:r>
        <w:rPr>
          <w:rFonts w:hAnsi="宋体" w:cs="宋体"/>
          <w:szCs w:val="21"/>
          <w:highlight w:val="none"/>
        </w:rPr>
        <w:t>6</w:t>
      </w:r>
      <w:r>
        <w:rPr>
          <w:rFonts w:hint="eastAsia" w:hAnsi="宋体" w:cs="宋体"/>
          <w:szCs w:val="21"/>
          <w:highlight w:val="none"/>
        </w:rPr>
        <w:t>年</w:t>
      </w:r>
      <w:r>
        <w:rPr>
          <w:rFonts w:hint="eastAsia" w:hAnsi="宋体" w:cs="宋体"/>
          <w:szCs w:val="21"/>
          <w:highlight w:val="none"/>
          <w:lang w:val="en-US" w:eastAsia="zh-CN"/>
        </w:rPr>
        <w:t>7</w:t>
      </w:r>
      <w:r>
        <w:rPr>
          <w:rFonts w:hint="eastAsia" w:hAnsi="宋体" w:cs="宋体"/>
          <w:szCs w:val="21"/>
          <w:highlight w:val="none"/>
        </w:rPr>
        <w:t>月</w:t>
      </w:r>
      <w:r>
        <w:rPr>
          <w:rFonts w:hint="eastAsia" w:hAnsi="宋体" w:cs="宋体"/>
          <w:szCs w:val="21"/>
          <w:highlight w:val="none"/>
          <w:lang w:val="en-US" w:eastAsia="zh-CN"/>
        </w:rPr>
        <w:t>7</w:t>
      </w:r>
      <w:r>
        <w:rPr>
          <w:rFonts w:hint="eastAsia" w:hAnsi="宋体" w:cs="宋体"/>
          <w:szCs w:val="21"/>
          <w:highlight w:val="none"/>
        </w:rPr>
        <w:t>日</w:t>
      </w:r>
      <w:r>
        <w:rPr>
          <w:rFonts w:hAnsi="宋体" w:cs="宋体"/>
          <w:szCs w:val="21"/>
          <w:highlight w:val="none"/>
        </w:rPr>
        <w:t>17</w:t>
      </w:r>
      <w:r>
        <w:rPr>
          <w:rFonts w:hint="eastAsia"/>
          <w:highlight w:val="none"/>
        </w:rPr>
        <w:t>:00:00</w:t>
      </w:r>
      <w:r>
        <w:rPr>
          <w:highlight w:val="none"/>
        </w:rPr>
        <w:t>（北京时间）</w:t>
      </w:r>
    </w:p>
    <w:p w14:paraId="5F4AAFC2">
      <w:pPr>
        <w:pStyle w:val="102"/>
        <w:numPr>
          <w:ilvl w:val="0"/>
          <w:numId w:val="23"/>
        </w:numPr>
        <w:spacing w:before="120" w:beforeLines="50" w:after="120"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对于没有中标的投标人，投标保证金将于招标人内部完成中标人评审并确认最终中标人后</w:t>
      </w:r>
      <w:r>
        <w:rPr>
          <w:rFonts w:hint="eastAsia" w:hAnsi="黑体" w:cs="黑体"/>
          <w:b w:val="0"/>
          <w:bCs w:val="0"/>
          <w:sz w:val="24"/>
          <w:szCs w:val="24"/>
          <w:highlight w:val="none"/>
          <w:u w:val="single"/>
        </w:rPr>
        <w:t>一个付款周期</w:t>
      </w:r>
      <w:r>
        <w:rPr>
          <w:rFonts w:hint="eastAsia" w:hAnsi="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rPr>
        <w:t>一个付款周期</w:t>
      </w:r>
      <w:r>
        <w:rPr>
          <w:rFonts w:hint="eastAsia" w:hAnsi="黑体" w:cs="黑体"/>
          <w:b w:val="0"/>
          <w:bCs w:val="0"/>
          <w:sz w:val="24"/>
          <w:szCs w:val="24"/>
          <w:highlight w:val="none"/>
        </w:rPr>
        <w:t>原路返还（无息）。</w:t>
      </w:r>
    </w:p>
    <w:p w14:paraId="4ED66B34">
      <w:pPr>
        <w:pStyle w:val="102"/>
        <w:numPr>
          <w:ilvl w:val="0"/>
          <w:numId w:val="23"/>
        </w:numPr>
        <w:spacing w:before="120" w:beforeLines="50" w:after="120"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发生以下情况时，有权没收保证金：</w:t>
      </w:r>
    </w:p>
    <w:p w14:paraId="13F5E22D">
      <w:pPr>
        <w:pStyle w:val="107"/>
        <w:numPr>
          <w:ilvl w:val="1"/>
          <w:numId w:val="23"/>
        </w:numPr>
        <w:spacing w:line="440" w:lineRule="exact"/>
        <w:rPr>
          <w:highlight w:val="none"/>
        </w:rPr>
      </w:pPr>
      <w:r>
        <w:rPr>
          <w:rFonts w:hint="eastAsia" w:hAnsi="宋体" w:cs="宋体"/>
          <w:szCs w:val="21"/>
          <w:highlight w:val="none"/>
        </w:rPr>
        <w:t>供</w:t>
      </w:r>
      <w:r>
        <w:rPr>
          <w:rFonts w:hint="eastAsia"/>
          <w:highlight w:val="none"/>
        </w:rPr>
        <w:t>应商在提交响应文件截止时间后撤回响应文件的；</w:t>
      </w:r>
    </w:p>
    <w:p w14:paraId="0228A86E">
      <w:pPr>
        <w:pStyle w:val="107"/>
        <w:numPr>
          <w:ilvl w:val="1"/>
          <w:numId w:val="23"/>
        </w:numPr>
        <w:spacing w:line="440" w:lineRule="exact"/>
        <w:rPr>
          <w:highlight w:val="none"/>
        </w:rPr>
      </w:pPr>
      <w:r>
        <w:rPr>
          <w:rFonts w:hint="eastAsia"/>
          <w:highlight w:val="none"/>
        </w:rPr>
        <w:t>供应商在响应文件中提供虚假材料的；</w:t>
      </w:r>
    </w:p>
    <w:p w14:paraId="04B17BC4">
      <w:pPr>
        <w:pStyle w:val="107"/>
        <w:numPr>
          <w:ilvl w:val="1"/>
          <w:numId w:val="23"/>
        </w:numPr>
        <w:spacing w:line="440" w:lineRule="exact"/>
        <w:rPr>
          <w:highlight w:val="none"/>
        </w:rPr>
      </w:pPr>
      <w:r>
        <w:rPr>
          <w:rFonts w:hint="eastAsia"/>
          <w:highlight w:val="none"/>
        </w:rPr>
        <w:t>除因不可抗力或谈判文件、询价通知书认可的情形以外，成交供应商不与采购人签订合同的；</w:t>
      </w:r>
    </w:p>
    <w:p w14:paraId="65B22C46">
      <w:pPr>
        <w:pStyle w:val="107"/>
        <w:numPr>
          <w:ilvl w:val="1"/>
          <w:numId w:val="23"/>
        </w:numPr>
        <w:spacing w:line="440" w:lineRule="exact"/>
        <w:rPr>
          <w:highlight w:val="none"/>
        </w:rPr>
      </w:pPr>
      <w:r>
        <w:rPr>
          <w:rFonts w:hint="eastAsia"/>
          <w:highlight w:val="none"/>
        </w:rPr>
        <w:t>供应商与采购人、其他供应商或者采购代理机构恶意串通、围标、陪标的；</w:t>
      </w:r>
    </w:p>
    <w:p w14:paraId="0D59DDE1">
      <w:pPr>
        <w:pStyle w:val="107"/>
        <w:numPr>
          <w:ilvl w:val="1"/>
          <w:numId w:val="23"/>
        </w:numPr>
        <w:spacing w:line="440" w:lineRule="exact"/>
        <w:rPr>
          <w:highlight w:val="none"/>
        </w:rPr>
      </w:pPr>
      <w:r>
        <w:rPr>
          <w:rFonts w:hint="eastAsia"/>
          <w:highlight w:val="none"/>
        </w:rPr>
        <w:t>供应商有违约违规行为或被投诉、举报的，在调查处理期间，保证金暂不退还，待调查处理结束后按有关规定处理。</w:t>
      </w:r>
    </w:p>
    <w:p w14:paraId="40F07E6A">
      <w:pPr>
        <w:pStyle w:val="107"/>
        <w:numPr>
          <w:ilvl w:val="1"/>
          <w:numId w:val="23"/>
        </w:numPr>
        <w:spacing w:line="440" w:lineRule="exact"/>
      </w:pPr>
      <w:r>
        <w:rPr>
          <w:rFonts w:hint="eastAsia"/>
          <w:highlight w:val="none"/>
        </w:rPr>
        <w:t>截至开标前3天，投标人无正当理由、未以书面形</w:t>
      </w:r>
      <w:r>
        <w:rPr>
          <w:rFonts w:hint="eastAsia"/>
        </w:rPr>
        <w:t>式向招标人递交说明而在投标截止日不来投标的。</w:t>
      </w:r>
    </w:p>
    <w:p w14:paraId="1E2769FB">
      <w:pPr>
        <w:pStyle w:val="107"/>
        <w:numPr>
          <w:ilvl w:val="1"/>
          <w:numId w:val="23"/>
        </w:numPr>
        <w:spacing w:line="440" w:lineRule="exact"/>
      </w:pPr>
      <w:r>
        <w:rPr>
          <w:rFonts w:hint="eastAsia"/>
        </w:rPr>
        <w:t>自中标通知书发出之日起30日内，中标人无正当理由投标人无正当签订合同的；</w:t>
      </w:r>
    </w:p>
    <w:p w14:paraId="5E4EDCD0">
      <w:pPr>
        <w:pStyle w:val="107"/>
        <w:numPr>
          <w:ilvl w:val="1"/>
          <w:numId w:val="23"/>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191E9E3B">
      <w:pPr>
        <w:pStyle w:val="102"/>
        <w:spacing w:before="240" w:beforeLines="100" w:after="120" w:afterLines="50" w:line="480" w:lineRule="exact"/>
        <w:ind w:left="0" w:firstLine="0"/>
      </w:pPr>
      <w:r>
        <w:rPr>
          <w:rFonts w:hint="eastAsia"/>
        </w:rPr>
        <w:t>开评标</w:t>
      </w:r>
    </w:p>
    <w:p w14:paraId="57C98A62">
      <w:pPr>
        <w:pStyle w:val="102"/>
        <w:numPr>
          <w:ilvl w:val="0"/>
          <w:numId w:val="26"/>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06134A32">
      <w:pPr>
        <w:pStyle w:val="107"/>
        <w:numPr>
          <w:ilvl w:val="1"/>
          <w:numId w:val="27"/>
        </w:numPr>
        <w:spacing w:line="440" w:lineRule="exact"/>
        <w:rPr>
          <w:rFonts w:hAnsi="宋体" w:cs="宋体"/>
          <w:szCs w:val="21"/>
          <w:highlight w:val="none"/>
        </w:rPr>
      </w:pPr>
      <w:r>
        <w:rPr>
          <w:rFonts w:hint="eastAsia" w:hAnsi="宋体" w:cs="宋体"/>
          <w:szCs w:val="21"/>
          <w:highlight w:val="none"/>
        </w:rPr>
        <w:t>开标时间：202</w:t>
      </w:r>
      <w:r>
        <w:rPr>
          <w:rFonts w:hAnsi="宋体" w:cs="宋体"/>
          <w:szCs w:val="21"/>
          <w:highlight w:val="none"/>
        </w:rPr>
        <w:t>6</w:t>
      </w:r>
      <w:r>
        <w:rPr>
          <w:rFonts w:hint="eastAsia" w:hAnsi="宋体" w:cs="宋体"/>
          <w:szCs w:val="21"/>
          <w:highlight w:val="none"/>
        </w:rPr>
        <w:t>年</w:t>
      </w:r>
      <w:r>
        <w:rPr>
          <w:rFonts w:hint="eastAsia" w:hAnsi="宋体" w:cs="宋体"/>
          <w:szCs w:val="21"/>
          <w:highlight w:val="none"/>
          <w:lang w:val="en-US" w:eastAsia="zh-CN"/>
        </w:rPr>
        <w:t>7</w:t>
      </w:r>
      <w:r>
        <w:rPr>
          <w:rFonts w:hint="eastAsia" w:hAnsi="宋体" w:cs="宋体"/>
          <w:szCs w:val="21"/>
          <w:highlight w:val="none"/>
        </w:rPr>
        <w:t>月</w:t>
      </w:r>
      <w:r>
        <w:rPr>
          <w:rFonts w:hint="eastAsia" w:hAnsi="宋体" w:cs="宋体"/>
          <w:szCs w:val="21"/>
          <w:highlight w:val="none"/>
          <w:lang w:val="en-US" w:eastAsia="zh-CN"/>
        </w:rPr>
        <w:t>14</w:t>
      </w:r>
      <w:r>
        <w:rPr>
          <w:rFonts w:hint="eastAsia" w:hAnsi="宋体" w:cs="宋体"/>
          <w:szCs w:val="21"/>
          <w:highlight w:val="none"/>
        </w:rPr>
        <w:t>日</w:t>
      </w:r>
      <w:r>
        <w:rPr>
          <w:rFonts w:hAnsi="宋体" w:cs="宋体"/>
          <w:szCs w:val="21"/>
          <w:highlight w:val="none"/>
        </w:rPr>
        <w:t>9:00:00（北京时间）</w:t>
      </w:r>
      <w:r>
        <w:rPr>
          <w:rFonts w:hint="eastAsia" w:hAnsi="宋体" w:cs="宋体"/>
          <w:szCs w:val="21"/>
          <w:highlight w:val="none"/>
        </w:rPr>
        <w:t>，</w:t>
      </w:r>
      <w:r>
        <w:rPr>
          <w:rFonts w:hAnsi="宋体" w:cs="宋体"/>
          <w:szCs w:val="21"/>
          <w:highlight w:val="none"/>
        </w:rPr>
        <w:t>若有变动另行通知。</w:t>
      </w:r>
    </w:p>
    <w:p w14:paraId="0C501B7A">
      <w:pPr>
        <w:pStyle w:val="107"/>
        <w:numPr>
          <w:ilvl w:val="1"/>
          <w:numId w:val="27"/>
        </w:numPr>
        <w:spacing w:line="440" w:lineRule="exact"/>
        <w:rPr>
          <w:rFonts w:hAnsi="宋体" w:cs="宋体"/>
          <w:szCs w:val="21"/>
          <w:highlight w:val="none"/>
        </w:rPr>
      </w:pPr>
      <w:r>
        <w:rPr>
          <w:rFonts w:hint="eastAsia" w:hAnsi="宋体" w:cs="宋体"/>
          <w:szCs w:val="21"/>
          <w:highlight w:val="none"/>
        </w:rPr>
        <w:t>开标地点：</w:t>
      </w:r>
      <w:r>
        <w:rPr>
          <w:rFonts w:hint="eastAsia"/>
          <w:highlight w:val="none"/>
        </w:rPr>
        <w:t>济南市高新区华奥路777号</w:t>
      </w:r>
      <w:r>
        <w:rPr>
          <w:rFonts w:hint="eastAsia" w:hAnsi="宋体" w:cs="宋体"/>
          <w:szCs w:val="21"/>
          <w:highlight w:val="none"/>
        </w:rPr>
        <w:t xml:space="preserve"> </w:t>
      </w:r>
    </w:p>
    <w:p w14:paraId="6A0978E9">
      <w:pPr>
        <w:pStyle w:val="107"/>
        <w:numPr>
          <w:ilvl w:val="1"/>
          <w:numId w:val="27"/>
        </w:numPr>
        <w:spacing w:line="440" w:lineRule="exact"/>
        <w:rPr>
          <w:rFonts w:hAnsi="宋体" w:cs="宋体"/>
          <w:color w:val="000000"/>
          <w:szCs w:val="21"/>
          <w:highlight w:val="none"/>
        </w:rPr>
      </w:pPr>
      <w:r>
        <w:rPr>
          <w:rFonts w:hint="eastAsia" w:hAnsi="宋体" w:cs="宋体"/>
          <w:szCs w:val="21"/>
          <w:highlight w:val="none"/>
        </w:rPr>
        <w:t>开标方式：</w:t>
      </w:r>
      <w:r>
        <w:rPr>
          <w:rFonts w:hint="eastAsia"/>
          <w:b/>
          <w:highlight w:val="none"/>
          <w:u w:val="single"/>
        </w:rPr>
        <w:t>线上招标。</w:t>
      </w:r>
      <w:r>
        <w:rPr>
          <w:rFonts w:hint="eastAsia" w:hAnsi="宋体" w:cs="宋体"/>
          <w:szCs w:val="21"/>
          <w:highlight w:val="none"/>
          <w:u w:val="single"/>
        </w:rPr>
        <w:t>因招标人原因，允许各投标方通过视频会议等形式线上招标，所需过程资料均通过e采通进行提报，由招标人创建视频链接，并在报名结束后统一通知。</w:t>
      </w:r>
    </w:p>
    <w:p w14:paraId="4844334C">
      <w:pPr>
        <w:pStyle w:val="102"/>
        <w:numPr>
          <w:ilvl w:val="0"/>
          <w:numId w:val="26"/>
        </w:numPr>
        <w:spacing w:before="120" w:beforeLines="50" w:after="120" w:afterLines="50" w:line="440" w:lineRule="exact"/>
        <w:outlineLvl w:val="2"/>
        <w:rPr>
          <w:rFonts w:hAnsi="黑体" w:cs="黑体"/>
          <w:b w:val="0"/>
          <w:bCs w:val="0"/>
          <w:sz w:val="24"/>
          <w:szCs w:val="24"/>
          <w:highlight w:val="none"/>
        </w:rPr>
      </w:pPr>
      <w:r>
        <w:rPr>
          <w:rFonts w:hint="eastAsia" w:hAnsi="黑体" w:cs="黑体"/>
          <w:b w:val="0"/>
          <w:bCs w:val="0"/>
          <w:sz w:val="24"/>
          <w:szCs w:val="24"/>
          <w:highlight w:val="none"/>
        </w:rPr>
        <w:t>评标</w:t>
      </w:r>
    </w:p>
    <w:p w14:paraId="1CA8837E">
      <w:pPr>
        <w:spacing w:line="440" w:lineRule="exact"/>
        <w:rPr>
          <w:rFonts w:ascii="宋体" w:hAnsi="宋体" w:cs="宋体"/>
          <w:bCs/>
          <w:color w:val="000000"/>
          <w:szCs w:val="21"/>
          <w:highlight w:val="none"/>
        </w:rPr>
      </w:pPr>
      <w:r>
        <w:rPr>
          <w:rFonts w:hAnsi="黑体" w:cs="黑体"/>
          <w:szCs w:val="21"/>
          <w:highlight w:val="none"/>
        </w:rPr>
        <w:t>2.</w:t>
      </w:r>
      <w:r>
        <w:rPr>
          <w:rFonts w:hint="eastAsia" w:hAnsi="黑体" w:cs="黑体"/>
          <w:szCs w:val="21"/>
          <w:highlight w:val="none"/>
        </w:rPr>
        <w:t>1.</w:t>
      </w:r>
      <w:r>
        <w:rPr>
          <w:rFonts w:hint="eastAsia" w:ascii="宋体" w:hAnsi="宋体" w:cs="宋体"/>
          <w:bCs/>
          <w:color w:val="000000"/>
          <w:szCs w:val="21"/>
          <w:highlight w:val="none"/>
        </w:rPr>
        <w:t>评标方法</w:t>
      </w:r>
    </w:p>
    <w:p w14:paraId="2B45E076">
      <w:pPr>
        <w:pStyle w:val="2"/>
        <w:spacing w:line="360" w:lineRule="auto"/>
        <w:ind w:firstLine="420" w:firstLineChars="200"/>
        <w:rPr>
          <w:rFonts w:hAnsi="宋体" w:cs="宋体"/>
          <w:bCs/>
          <w:color w:val="000000"/>
          <w:szCs w:val="21"/>
        </w:rPr>
      </w:pPr>
      <w:r>
        <w:rPr>
          <w:rFonts w:hint="eastAsia" w:hAnsi="宋体" w:cs="宋体"/>
          <w:bCs/>
          <w:color w:val="000000"/>
          <w:szCs w:val="21"/>
          <w:highlight w:val="none"/>
        </w:rPr>
        <w:t>本次招投标为最低价中标，招标人有权根据项目情况，采取多级评标模式。投标人自行勘察现场，进行合理报价。报价为投标总报价应包括但不限于所投</w:t>
      </w:r>
      <w:r>
        <w:rPr>
          <w:rFonts w:hint="eastAsia" w:hAnsi="宋体" w:cs="宋体"/>
          <w:bCs/>
          <w:color w:val="000000"/>
          <w:szCs w:val="21"/>
        </w:rPr>
        <w:t>产品的全部费用、与其他专业配合及可预见的风险、以及其它不可预见的全部费用，并对各主要报价构成项列报价清单，供应商免费提供的项目，应先填写该项目的实际价格，并注明免费，此项不计入总报价。对未中标单位不做任何解释。招标人有权根据项目情况，采取多级评标模式，最终确定推荐中标人。</w:t>
      </w:r>
    </w:p>
    <w:p w14:paraId="656E561C">
      <w:pPr>
        <w:spacing w:line="440" w:lineRule="exact"/>
        <w:rPr>
          <w:rFonts w:ascii="宋体" w:hAnsi="宋体" w:cs="宋体"/>
          <w:bCs/>
          <w:color w:val="000000"/>
          <w:szCs w:val="21"/>
        </w:rPr>
      </w:pPr>
      <w:r>
        <w:rPr>
          <w:rFonts w:hint="eastAsia" w:ascii="宋体" w:hAnsi="宋体" w:cs="宋体"/>
          <w:bCs/>
          <w:color w:val="000000"/>
          <w:szCs w:val="21"/>
        </w:rPr>
        <w:t>2.2评标流程：</w:t>
      </w:r>
    </w:p>
    <w:p w14:paraId="0B580966">
      <w:pPr>
        <w:pStyle w:val="170"/>
        <w:numPr>
          <w:ilvl w:val="0"/>
          <w:numId w:val="28"/>
        </w:numPr>
        <w:ind w:firstLineChars="0"/>
        <w:rPr>
          <w:rFonts w:eastAsia="宋体" w:cs="宋体"/>
          <w:bCs/>
          <w:sz w:val="21"/>
          <w:szCs w:val="21"/>
        </w:rPr>
      </w:pPr>
      <w:r>
        <w:rPr>
          <w:rFonts w:hint="eastAsia" w:eastAsia="宋体" w:cs="宋体"/>
          <w:bCs/>
          <w:sz w:val="21"/>
          <w:szCs w:val="21"/>
        </w:rPr>
        <w:t>资质审核：投标文件组成全部资质证明文件审核；</w:t>
      </w:r>
    </w:p>
    <w:p w14:paraId="59900CA9">
      <w:pPr>
        <w:pStyle w:val="170"/>
        <w:numPr>
          <w:ilvl w:val="0"/>
          <w:numId w:val="28"/>
        </w:numPr>
        <w:ind w:firstLineChars="0"/>
        <w:rPr>
          <w:rFonts w:eastAsia="宋体" w:cs="宋体"/>
          <w:bCs/>
          <w:sz w:val="21"/>
          <w:szCs w:val="21"/>
        </w:rPr>
      </w:pPr>
      <w:r>
        <w:rPr>
          <w:rFonts w:hint="eastAsia" w:eastAsia="宋体" w:cs="宋体"/>
          <w:bCs/>
          <w:sz w:val="21"/>
          <w:szCs w:val="21"/>
        </w:rPr>
        <w:t>通过资质审核的单位可以进入技术评议，没有通过的单位不能进入技术评议；</w:t>
      </w:r>
    </w:p>
    <w:p w14:paraId="3FE503C0">
      <w:pPr>
        <w:pStyle w:val="170"/>
        <w:numPr>
          <w:ilvl w:val="0"/>
          <w:numId w:val="28"/>
        </w:numPr>
        <w:ind w:firstLineChars="0"/>
        <w:rPr>
          <w:rFonts w:eastAsia="宋体" w:cs="宋体"/>
          <w:bCs/>
          <w:sz w:val="21"/>
          <w:szCs w:val="21"/>
        </w:rPr>
      </w:pPr>
      <w:r>
        <w:rPr>
          <w:rFonts w:hint="eastAsia" w:eastAsia="宋体" w:cs="宋体"/>
          <w:bCs/>
          <w:sz w:val="21"/>
          <w:szCs w:val="21"/>
        </w:rPr>
        <w:t>技术评议：</w:t>
      </w:r>
    </w:p>
    <w:p w14:paraId="77C096A1">
      <w:pPr>
        <w:numPr>
          <w:ilvl w:val="0"/>
          <w:numId w:val="29"/>
        </w:numPr>
        <w:tabs>
          <w:tab w:val="left" w:pos="1080"/>
        </w:tabs>
        <w:adjustRightInd w:val="0"/>
        <w:snapToGrid w:val="0"/>
        <w:spacing w:line="360" w:lineRule="auto"/>
        <w:rPr>
          <w:rFonts w:ascii="宋体" w:hAnsi="宋体" w:cs="宋体"/>
          <w:bCs/>
          <w:color w:val="000000"/>
          <w:szCs w:val="21"/>
        </w:rPr>
      </w:pPr>
      <w:r>
        <w:rPr>
          <w:rFonts w:hint="eastAsia" w:ascii="宋体" w:hAnsi="宋体" w:cs="宋体"/>
          <w:bCs/>
          <w:color w:val="000000"/>
          <w:szCs w:val="21"/>
        </w:rPr>
        <w:t>经技术专家组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7E40ACAA">
      <w:pPr>
        <w:numPr>
          <w:ilvl w:val="0"/>
          <w:numId w:val="29"/>
        </w:numPr>
        <w:tabs>
          <w:tab w:val="left" w:pos="1080"/>
        </w:tabs>
        <w:adjustRightInd w:val="0"/>
        <w:snapToGrid w:val="0"/>
        <w:spacing w:line="360" w:lineRule="auto"/>
        <w:rPr>
          <w:rFonts w:ascii="宋体" w:hAnsi="宋体" w:cs="宋体"/>
          <w:bCs/>
          <w:color w:val="000000"/>
          <w:szCs w:val="21"/>
        </w:rPr>
      </w:pPr>
      <w:r>
        <w:rPr>
          <w:rFonts w:hint="eastAsia" w:ascii="宋体" w:hAnsi="宋体" w:cs="宋体"/>
          <w:bCs/>
          <w:color w:val="000000"/>
          <w:szCs w:val="21"/>
        </w:rPr>
        <w:t>经技术专家组认定投标文件不满足或严重偏离招标技术文件重要条款或无证实性技术资料支持，达到3项（包含）及以上者。</w:t>
      </w:r>
    </w:p>
    <w:p w14:paraId="0B726C00">
      <w:pPr>
        <w:numPr>
          <w:ilvl w:val="0"/>
          <w:numId w:val="29"/>
        </w:numPr>
        <w:tabs>
          <w:tab w:val="left" w:pos="1080"/>
        </w:tabs>
        <w:adjustRightInd w:val="0"/>
        <w:snapToGrid w:val="0"/>
        <w:spacing w:line="360" w:lineRule="auto"/>
        <w:rPr>
          <w:rFonts w:ascii="宋体" w:hAnsi="宋体" w:cs="宋体"/>
          <w:bCs/>
          <w:color w:val="000000"/>
          <w:szCs w:val="21"/>
        </w:rPr>
      </w:pPr>
      <w:r>
        <w:rPr>
          <w:rFonts w:hint="eastAsia" w:ascii="宋体" w:hAnsi="宋体" w:cs="宋体"/>
          <w:bCs/>
          <w:color w:val="000000"/>
          <w:szCs w:val="21"/>
        </w:rPr>
        <w:t>投标文件技术规格书的响应与事实不符或虚假投标的。</w:t>
      </w:r>
    </w:p>
    <w:p w14:paraId="45A66F55">
      <w:pPr>
        <w:numPr>
          <w:ilvl w:val="0"/>
          <w:numId w:val="29"/>
        </w:numPr>
        <w:tabs>
          <w:tab w:val="left" w:pos="1080"/>
        </w:tabs>
        <w:adjustRightInd w:val="0"/>
        <w:snapToGrid w:val="0"/>
        <w:spacing w:line="360" w:lineRule="auto"/>
        <w:rPr>
          <w:rFonts w:ascii="宋体" w:hAnsi="宋体" w:cs="宋体"/>
          <w:bCs/>
          <w:color w:val="000000"/>
          <w:szCs w:val="21"/>
        </w:rPr>
      </w:pPr>
      <w:r>
        <w:rPr>
          <w:rFonts w:hint="eastAsia" w:ascii="宋体" w:hAnsi="宋体" w:cs="宋体"/>
          <w:bCs/>
          <w:color w:val="000000"/>
          <w:szCs w:val="21"/>
        </w:rPr>
        <w:t>投标人复制招标文件的相关内容作为其投标文件内容，达到50%及以上者。</w:t>
      </w:r>
    </w:p>
    <w:p w14:paraId="778F25AB">
      <w:pPr>
        <w:numPr>
          <w:ilvl w:val="0"/>
          <w:numId w:val="29"/>
        </w:numPr>
        <w:tabs>
          <w:tab w:val="left" w:pos="1080"/>
        </w:tabs>
        <w:adjustRightInd w:val="0"/>
        <w:snapToGrid w:val="0"/>
        <w:spacing w:line="360" w:lineRule="auto"/>
        <w:rPr>
          <w:rFonts w:ascii="宋体" w:hAnsi="宋体" w:cs="宋体"/>
          <w:bCs/>
          <w:color w:val="000000"/>
          <w:szCs w:val="21"/>
        </w:rPr>
      </w:pPr>
      <w:r>
        <w:rPr>
          <w:rFonts w:hint="eastAsia" w:ascii="宋体" w:hAnsi="宋体" w:cs="宋体"/>
          <w:bCs/>
          <w:color w:val="000000"/>
          <w:szCs w:val="21"/>
        </w:rPr>
        <w:t>投标文件符合招标文件中规定废标的其它技术条款。</w:t>
      </w:r>
    </w:p>
    <w:p w14:paraId="4F188563">
      <w:pPr>
        <w:pStyle w:val="170"/>
        <w:numPr>
          <w:ilvl w:val="0"/>
          <w:numId w:val="28"/>
        </w:numPr>
        <w:ind w:firstLineChars="0"/>
        <w:rPr>
          <w:rFonts w:eastAsia="宋体" w:cs="宋体"/>
          <w:bCs/>
          <w:sz w:val="21"/>
          <w:szCs w:val="21"/>
        </w:rPr>
      </w:pPr>
      <w:r>
        <w:rPr>
          <w:rFonts w:hint="eastAsia" w:eastAsia="宋体" w:cs="宋体"/>
          <w:bCs/>
          <w:sz w:val="21"/>
          <w:szCs w:val="21"/>
        </w:rPr>
        <w:t>技术评议合格的单位可以进入商务评议环节，技术评议不合格的单位会面临淘汰。</w:t>
      </w:r>
    </w:p>
    <w:p w14:paraId="0E6AFA4A">
      <w:pPr>
        <w:pStyle w:val="170"/>
        <w:numPr>
          <w:ilvl w:val="0"/>
          <w:numId w:val="28"/>
        </w:numPr>
        <w:ind w:firstLineChars="0"/>
        <w:rPr>
          <w:rFonts w:eastAsia="宋体" w:cs="宋体"/>
          <w:bCs/>
          <w:sz w:val="21"/>
          <w:szCs w:val="21"/>
        </w:rPr>
      </w:pPr>
      <w:r>
        <w:rPr>
          <w:rFonts w:hint="eastAsia" w:eastAsia="宋体" w:cs="宋体"/>
          <w:bCs/>
          <w:sz w:val="21"/>
          <w:szCs w:val="21"/>
        </w:rPr>
        <w:t>商务评议：公开唱标→商务条款相应确认→两级商谈评议</w:t>
      </w:r>
    </w:p>
    <w:p w14:paraId="796E0AA9">
      <w:pPr>
        <w:pStyle w:val="170"/>
        <w:numPr>
          <w:ilvl w:val="0"/>
          <w:numId w:val="28"/>
        </w:numPr>
        <w:ind w:firstLineChars="0"/>
        <w:rPr>
          <w:rFonts w:hint="eastAsia" w:eastAsia="宋体" w:cs="宋体"/>
          <w:bCs/>
          <w:sz w:val="21"/>
          <w:szCs w:val="21"/>
        </w:rPr>
      </w:pPr>
      <w:r>
        <w:rPr>
          <w:rFonts w:hint="eastAsia" w:eastAsia="宋体" w:cs="宋体"/>
          <w:bCs/>
          <w:sz w:val="21"/>
          <w:szCs w:val="21"/>
        </w:rPr>
        <w:t>推荐中标人：技术入围后，商务实行低价中标</w:t>
      </w:r>
    </w:p>
    <w:p w14:paraId="5EAFADE8">
      <w:pPr>
        <w:pStyle w:val="2"/>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p w14:paraId="654AD314">
      <w:pPr>
        <w:pStyle w:val="2"/>
        <w:spacing w:line="440" w:lineRule="exact"/>
        <w:ind w:firstLine="420" w:firstLineChars="200"/>
        <w:rPr>
          <w:rFonts w:hAnsi="宋体" w:cs="宋体"/>
          <w:bCs/>
          <w:color w:val="000000"/>
          <w:szCs w:val="21"/>
        </w:rPr>
      </w:pPr>
    </w:p>
    <w:tbl>
      <w:tblPr>
        <w:tblStyle w:val="4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341"/>
        <w:gridCol w:w="1939"/>
        <w:gridCol w:w="769"/>
        <w:gridCol w:w="4648"/>
      </w:tblGrid>
      <w:tr w14:paraId="79567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586FC33F">
            <w:pPr>
              <w:jc w:val="center"/>
              <w:rPr>
                <w:rFonts w:ascii="宋体" w:hAnsi="宋体"/>
                <w:b/>
                <w:szCs w:val="21"/>
              </w:rPr>
            </w:pPr>
            <w:r>
              <w:rPr>
                <w:rFonts w:hint="eastAsia" w:ascii="宋体" w:hAnsi="宋体"/>
                <w:b/>
                <w:szCs w:val="21"/>
              </w:rPr>
              <w:t>评价类型</w:t>
            </w:r>
          </w:p>
        </w:tc>
        <w:tc>
          <w:tcPr>
            <w:tcW w:w="707" w:type="dxa"/>
            <w:vAlign w:val="center"/>
          </w:tcPr>
          <w:p w14:paraId="650A2F0B">
            <w:pPr>
              <w:jc w:val="center"/>
              <w:rPr>
                <w:rFonts w:ascii="宋体" w:hAnsi="宋体"/>
                <w:b/>
                <w:szCs w:val="21"/>
              </w:rPr>
            </w:pPr>
            <w:r>
              <w:rPr>
                <w:rFonts w:hint="eastAsia" w:ascii="宋体" w:hAnsi="宋体"/>
                <w:b/>
                <w:szCs w:val="21"/>
              </w:rPr>
              <w:t>评审内容</w:t>
            </w:r>
          </w:p>
        </w:tc>
        <w:tc>
          <w:tcPr>
            <w:tcW w:w="341" w:type="dxa"/>
            <w:vAlign w:val="center"/>
          </w:tcPr>
          <w:p w14:paraId="7A9D3E95">
            <w:pPr>
              <w:jc w:val="center"/>
              <w:rPr>
                <w:rFonts w:ascii="宋体" w:hAnsi="宋体"/>
                <w:b/>
                <w:szCs w:val="21"/>
              </w:rPr>
            </w:pPr>
            <w:r>
              <w:rPr>
                <w:rFonts w:hint="eastAsia" w:ascii="宋体" w:hAnsi="宋体"/>
                <w:b/>
                <w:szCs w:val="21"/>
              </w:rPr>
              <w:t>序号</w:t>
            </w:r>
          </w:p>
        </w:tc>
        <w:tc>
          <w:tcPr>
            <w:tcW w:w="1939" w:type="dxa"/>
            <w:vAlign w:val="center"/>
          </w:tcPr>
          <w:p w14:paraId="7C71CD3F">
            <w:pPr>
              <w:jc w:val="center"/>
              <w:rPr>
                <w:rFonts w:ascii="宋体" w:hAnsi="宋体"/>
                <w:b/>
                <w:szCs w:val="21"/>
              </w:rPr>
            </w:pPr>
            <w:r>
              <w:rPr>
                <w:rFonts w:hint="eastAsia" w:ascii="宋体" w:hAnsi="宋体"/>
                <w:b/>
                <w:szCs w:val="21"/>
              </w:rPr>
              <w:t>内   容</w:t>
            </w:r>
          </w:p>
        </w:tc>
        <w:tc>
          <w:tcPr>
            <w:tcW w:w="769" w:type="dxa"/>
            <w:vAlign w:val="center"/>
          </w:tcPr>
          <w:p w14:paraId="5392F335">
            <w:pPr>
              <w:jc w:val="center"/>
              <w:rPr>
                <w:rFonts w:ascii="宋体" w:hAnsi="宋体"/>
                <w:b/>
                <w:szCs w:val="21"/>
              </w:rPr>
            </w:pPr>
            <w:r>
              <w:rPr>
                <w:rFonts w:hint="eastAsia" w:ascii="宋体" w:hAnsi="宋体"/>
                <w:b/>
                <w:szCs w:val="21"/>
              </w:rPr>
              <w:t>标准分</w:t>
            </w:r>
          </w:p>
        </w:tc>
        <w:tc>
          <w:tcPr>
            <w:tcW w:w="4648" w:type="dxa"/>
            <w:vAlign w:val="center"/>
          </w:tcPr>
          <w:p w14:paraId="35D5B384">
            <w:pPr>
              <w:jc w:val="center"/>
              <w:rPr>
                <w:rFonts w:ascii="宋体" w:hAnsi="宋体"/>
                <w:b/>
                <w:szCs w:val="21"/>
              </w:rPr>
            </w:pPr>
            <w:r>
              <w:rPr>
                <w:rFonts w:hint="eastAsia" w:ascii="宋体" w:hAnsi="宋体"/>
                <w:b/>
                <w:szCs w:val="21"/>
              </w:rPr>
              <w:t>评分标准</w:t>
            </w:r>
          </w:p>
        </w:tc>
      </w:tr>
      <w:tr w14:paraId="2F63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08930733">
            <w:pPr>
              <w:rPr>
                <w:rFonts w:ascii="宋体" w:hAnsi="宋体"/>
                <w:bCs/>
                <w:szCs w:val="21"/>
              </w:rPr>
            </w:pPr>
            <w:r>
              <w:rPr>
                <w:rFonts w:hint="eastAsia" w:ascii="宋体" w:hAnsi="宋体"/>
                <w:bCs/>
                <w:szCs w:val="21"/>
              </w:rPr>
              <w:t>技术</w:t>
            </w:r>
          </w:p>
          <w:p w14:paraId="1797C69D">
            <w:pPr>
              <w:rPr>
                <w:rFonts w:ascii="宋体" w:hAnsi="宋体"/>
                <w:bCs/>
                <w:szCs w:val="21"/>
              </w:rPr>
            </w:pPr>
            <w:r>
              <w:rPr>
                <w:rFonts w:hint="eastAsia" w:ascii="宋体" w:hAnsi="宋体"/>
                <w:bCs/>
                <w:szCs w:val="21"/>
              </w:rPr>
              <w:t>100分</w:t>
            </w:r>
          </w:p>
        </w:tc>
        <w:tc>
          <w:tcPr>
            <w:tcW w:w="707" w:type="dxa"/>
            <w:vAlign w:val="center"/>
          </w:tcPr>
          <w:p w14:paraId="2B281E3C">
            <w:pPr>
              <w:rPr>
                <w:rFonts w:ascii="宋体" w:hAnsi="宋体"/>
                <w:bCs/>
                <w:szCs w:val="21"/>
              </w:rPr>
            </w:pPr>
            <w:r>
              <w:rPr>
                <w:rFonts w:hint="eastAsia" w:ascii="宋体" w:hAnsi="宋体"/>
                <w:bCs/>
                <w:szCs w:val="21"/>
              </w:rPr>
              <w:t>业绩</w:t>
            </w:r>
          </w:p>
        </w:tc>
        <w:tc>
          <w:tcPr>
            <w:tcW w:w="341" w:type="dxa"/>
            <w:vAlign w:val="center"/>
          </w:tcPr>
          <w:p w14:paraId="0B9AB44E">
            <w:pPr>
              <w:rPr>
                <w:rFonts w:ascii="宋体" w:hAnsi="宋体"/>
                <w:bCs/>
                <w:szCs w:val="21"/>
              </w:rPr>
            </w:pPr>
            <w:r>
              <w:rPr>
                <w:rFonts w:hint="eastAsia" w:ascii="宋体" w:hAnsi="宋体"/>
                <w:bCs/>
                <w:szCs w:val="21"/>
              </w:rPr>
              <w:t>1</w:t>
            </w:r>
          </w:p>
        </w:tc>
        <w:tc>
          <w:tcPr>
            <w:tcW w:w="1939" w:type="dxa"/>
            <w:vAlign w:val="center"/>
          </w:tcPr>
          <w:p w14:paraId="5E6AD718">
            <w:pPr>
              <w:rPr>
                <w:rFonts w:ascii="宋体" w:hAnsi="宋体"/>
                <w:bCs/>
                <w:szCs w:val="21"/>
              </w:rPr>
            </w:pPr>
            <w:r>
              <w:rPr>
                <w:rFonts w:hint="eastAsia" w:ascii="宋体" w:hAnsi="宋体"/>
                <w:bCs/>
                <w:szCs w:val="21"/>
              </w:rPr>
              <w:t>同类中央空调安装业绩</w:t>
            </w:r>
          </w:p>
        </w:tc>
        <w:tc>
          <w:tcPr>
            <w:tcW w:w="769" w:type="dxa"/>
            <w:vAlign w:val="center"/>
          </w:tcPr>
          <w:p w14:paraId="0AA8E724">
            <w:pPr>
              <w:rPr>
                <w:rFonts w:ascii="宋体" w:hAnsi="宋体"/>
                <w:bCs/>
                <w:szCs w:val="21"/>
              </w:rPr>
            </w:pPr>
            <w:r>
              <w:rPr>
                <w:rFonts w:ascii="宋体" w:hAnsi="宋体"/>
                <w:bCs/>
                <w:szCs w:val="21"/>
              </w:rPr>
              <w:t>15</w:t>
            </w:r>
          </w:p>
        </w:tc>
        <w:tc>
          <w:tcPr>
            <w:tcW w:w="4648" w:type="dxa"/>
            <w:vAlign w:val="center"/>
          </w:tcPr>
          <w:p w14:paraId="3013A1E5">
            <w:pPr>
              <w:rPr>
                <w:rFonts w:ascii="宋体" w:hAnsi="宋体"/>
                <w:bCs/>
                <w:szCs w:val="21"/>
              </w:rPr>
            </w:pPr>
            <w:r>
              <w:rPr>
                <w:rFonts w:hint="eastAsia" w:ascii="宋体" w:hAnsi="宋体"/>
                <w:bCs/>
                <w:szCs w:val="21"/>
              </w:rPr>
              <w:t>投标人在近三年以来成套供货安装的业绩，以合同复印件加盖公章为准（须有客户联系方式及联系人以供招标人核实确认）。</w:t>
            </w:r>
          </w:p>
          <w:p w14:paraId="4E58D02A">
            <w:pPr>
              <w:rPr>
                <w:rFonts w:ascii="宋体" w:hAnsi="宋体"/>
                <w:bCs/>
                <w:szCs w:val="21"/>
              </w:rPr>
            </w:pPr>
            <w:r>
              <w:rPr>
                <w:rFonts w:hint="eastAsia" w:ascii="宋体" w:hAnsi="宋体"/>
                <w:bCs/>
                <w:szCs w:val="21"/>
              </w:rPr>
              <w:t>1、合同金额≥本项目预算，每提供一份得</w:t>
            </w:r>
            <w:r>
              <w:rPr>
                <w:rFonts w:ascii="宋体" w:hAnsi="宋体"/>
                <w:bCs/>
                <w:szCs w:val="21"/>
              </w:rPr>
              <w:t>3</w:t>
            </w:r>
            <w:r>
              <w:rPr>
                <w:rFonts w:hint="eastAsia" w:ascii="宋体" w:hAnsi="宋体"/>
                <w:bCs/>
                <w:szCs w:val="21"/>
              </w:rPr>
              <w:t>分；1</w:t>
            </w:r>
            <w:r>
              <w:rPr>
                <w:rFonts w:ascii="宋体" w:hAnsi="宋体"/>
                <w:bCs/>
                <w:szCs w:val="21"/>
              </w:rPr>
              <w:t>5</w:t>
            </w:r>
            <w:r>
              <w:rPr>
                <w:rFonts w:hint="eastAsia" w:ascii="宋体" w:hAnsi="宋体"/>
                <w:bCs/>
                <w:szCs w:val="21"/>
              </w:rPr>
              <w:t>分封顶；</w:t>
            </w:r>
          </w:p>
          <w:p w14:paraId="091FCA3F">
            <w:pPr>
              <w:pStyle w:val="2"/>
            </w:pPr>
            <w:r>
              <w:rPr>
                <w:rFonts w:hint="eastAsia"/>
              </w:rPr>
              <w:t>2、合同金额＜本项目预算、大于等于预算的5</w:t>
            </w:r>
            <w:r>
              <w:t>0%</w:t>
            </w:r>
            <w:r>
              <w:rPr>
                <w:rFonts w:hint="eastAsia"/>
              </w:rPr>
              <w:t>，每提供一份得1分，</w:t>
            </w:r>
            <w:r>
              <w:rPr>
                <w:rFonts w:hint="eastAsia" w:hAnsi="宋体"/>
                <w:bCs/>
                <w:szCs w:val="21"/>
              </w:rPr>
              <w:t>1</w:t>
            </w:r>
            <w:r>
              <w:rPr>
                <w:rFonts w:hAnsi="宋体"/>
                <w:bCs/>
                <w:szCs w:val="21"/>
              </w:rPr>
              <w:t>5</w:t>
            </w:r>
            <w:r>
              <w:rPr>
                <w:rFonts w:hint="eastAsia" w:hAnsi="宋体"/>
                <w:bCs/>
                <w:szCs w:val="21"/>
              </w:rPr>
              <w:t>分封顶；</w:t>
            </w:r>
          </w:p>
          <w:p w14:paraId="31B5B122">
            <w:pPr>
              <w:pStyle w:val="2"/>
            </w:pPr>
            <w:r>
              <w:rPr>
                <w:rFonts w:hint="eastAsia"/>
              </w:rPr>
              <w:t>3、仅单独风机盘管等不计入有效业绩。</w:t>
            </w:r>
          </w:p>
        </w:tc>
      </w:tr>
      <w:tr w14:paraId="71561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381644D7">
            <w:pPr>
              <w:rPr>
                <w:rFonts w:ascii="宋体" w:hAnsi="宋体"/>
                <w:bCs/>
                <w:szCs w:val="21"/>
              </w:rPr>
            </w:pPr>
          </w:p>
        </w:tc>
        <w:tc>
          <w:tcPr>
            <w:tcW w:w="707" w:type="dxa"/>
            <w:vAlign w:val="center"/>
          </w:tcPr>
          <w:p w14:paraId="07695113">
            <w:pPr>
              <w:rPr>
                <w:rFonts w:ascii="宋体" w:hAnsi="宋体"/>
                <w:bCs/>
                <w:szCs w:val="21"/>
              </w:rPr>
            </w:pPr>
            <w:r>
              <w:rPr>
                <w:rFonts w:hint="eastAsia" w:ascii="宋体" w:hAnsi="宋体"/>
                <w:bCs/>
                <w:szCs w:val="21"/>
              </w:rPr>
              <w:t>产品技术</w:t>
            </w:r>
          </w:p>
        </w:tc>
        <w:tc>
          <w:tcPr>
            <w:tcW w:w="341" w:type="dxa"/>
            <w:vAlign w:val="center"/>
          </w:tcPr>
          <w:p w14:paraId="6F324F67">
            <w:pPr>
              <w:rPr>
                <w:rFonts w:ascii="宋体" w:hAnsi="宋体"/>
                <w:bCs/>
                <w:szCs w:val="21"/>
              </w:rPr>
            </w:pPr>
            <w:r>
              <w:rPr>
                <w:rFonts w:hint="eastAsia" w:ascii="宋体" w:hAnsi="宋体"/>
                <w:bCs/>
                <w:szCs w:val="21"/>
              </w:rPr>
              <w:t>2</w:t>
            </w:r>
          </w:p>
        </w:tc>
        <w:tc>
          <w:tcPr>
            <w:tcW w:w="1939" w:type="dxa"/>
            <w:vAlign w:val="center"/>
          </w:tcPr>
          <w:p w14:paraId="520EF8B4">
            <w:pPr>
              <w:rPr>
                <w:rFonts w:ascii="宋体" w:hAnsi="宋体"/>
                <w:bCs/>
                <w:szCs w:val="21"/>
              </w:rPr>
            </w:pPr>
            <w:r>
              <w:rPr>
                <w:rFonts w:hint="eastAsia" w:ascii="宋体" w:hAnsi="宋体"/>
                <w:bCs/>
                <w:szCs w:val="21"/>
              </w:rPr>
              <w:t>核心技术（需提供证明材料）</w:t>
            </w:r>
          </w:p>
        </w:tc>
        <w:tc>
          <w:tcPr>
            <w:tcW w:w="769" w:type="dxa"/>
            <w:vAlign w:val="center"/>
          </w:tcPr>
          <w:p w14:paraId="069CE1A9">
            <w:pPr>
              <w:rPr>
                <w:rFonts w:ascii="宋体" w:hAnsi="宋体"/>
                <w:bCs/>
                <w:szCs w:val="21"/>
              </w:rPr>
            </w:pPr>
            <w:r>
              <w:rPr>
                <w:rFonts w:ascii="宋体" w:hAnsi="宋体"/>
                <w:bCs/>
                <w:szCs w:val="21"/>
              </w:rPr>
              <w:t>35</w:t>
            </w:r>
          </w:p>
        </w:tc>
        <w:tc>
          <w:tcPr>
            <w:tcW w:w="4648" w:type="dxa"/>
            <w:vAlign w:val="center"/>
          </w:tcPr>
          <w:p w14:paraId="61E1BB5A">
            <w:pPr>
              <w:rPr>
                <w:rFonts w:ascii="宋体" w:hAnsi="宋体"/>
                <w:bCs/>
                <w:szCs w:val="21"/>
              </w:rPr>
            </w:pPr>
            <w:r>
              <w:rPr>
                <w:rFonts w:hint="eastAsia" w:ascii="宋体" w:hAnsi="宋体"/>
                <w:bCs/>
                <w:szCs w:val="21"/>
              </w:rPr>
              <w:t>压缩机：全直流变频压缩机得</w:t>
            </w:r>
            <w:r>
              <w:rPr>
                <w:rFonts w:ascii="宋体" w:hAnsi="宋体"/>
                <w:bCs/>
                <w:szCs w:val="21"/>
              </w:rPr>
              <w:t>5</w:t>
            </w:r>
            <w:r>
              <w:rPr>
                <w:rFonts w:hint="eastAsia" w:ascii="宋体" w:hAnsi="宋体"/>
                <w:bCs/>
                <w:szCs w:val="21"/>
              </w:rPr>
              <w:t>分，合资品牌得</w:t>
            </w:r>
            <w:r>
              <w:rPr>
                <w:rFonts w:ascii="宋体" w:hAnsi="宋体"/>
                <w:bCs/>
                <w:szCs w:val="21"/>
              </w:rPr>
              <w:t>5</w:t>
            </w:r>
            <w:r>
              <w:rPr>
                <w:rFonts w:hint="eastAsia" w:ascii="宋体" w:hAnsi="宋体"/>
                <w:bCs/>
                <w:szCs w:val="21"/>
              </w:rPr>
              <w:t>分，满分1</w:t>
            </w:r>
            <w:r>
              <w:rPr>
                <w:rFonts w:ascii="宋体" w:hAnsi="宋体"/>
                <w:bCs/>
                <w:szCs w:val="21"/>
              </w:rPr>
              <w:t>0</w:t>
            </w:r>
            <w:r>
              <w:rPr>
                <w:rFonts w:hint="eastAsia" w:ascii="宋体" w:hAnsi="宋体"/>
                <w:bCs/>
                <w:szCs w:val="21"/>
              </w:rPr>
              <w:t>分。</w:t>
            </w:r>
          </w:p>
          <w:p w14:paraId="0D68608F">
            <w:pPr>
              <w:pStyle w:val="2"/>
            </w:pPr>
            <w:r>
              <w:rPr>
                <w:rFonts w:hint="eastAsia"/>
              </w:rPr>
              <w:t>节能：A</w:t>
            </w:r>
            <w:r>
              <w:t>PF</w:t>
            </w:r>
            <w:r>
              <w:rPr>
                <w:rFonts w:hint="eastAsia"/>
              </w:rPr>
              <w:t>平均值≥</w:t>
            </w:r>
            <w:r>
              <w:t>5.36</w:t>
            </w:r>
            <w:r>
              <w:rPr>
                <w:rFonts w:hint="eastAsia"/>
              </w:rPr>
              <w:t>，得</w:t>
            </w:r>
            <w:r>
              <w:t>10</w:t>
            </w:r>
            <w:r>
              <w:rPr>
                <w:rFonts w:hint="eastAsia"/>
              </w:rPr>
              <w:t>分，5</w:t>
            </w:r>
            <w:r>
              <w:t>.36</w:t>
            </w:r>
            <w:r>
              <w:rPr>
                <w:rFonts w:hint="eastAsia"/>
              </w:rPr>
              <w:t>＞A</w:t>
            </w:r>
            <w:r>
              <w:t>PF</w:t>
            </w:r>
            <w:r>
              <w:rPr>
                <w:rFonts w:hint="eastAsia"/>
              </w:rPr>
              <w:t>平均值≥5，得</w:t>
            </w:r>
            <w:r>
              <w:t>5</w:t>
            </w:r>
            <w:r>
              <w:rPr>
                <w:rFonts w:hint="eastAsia"/>
              </w:rPr>
              <w:t>分，其余不得分。</w:t>
            </w:r>
          </w:p>
          <w:p w14:paraId="384518C8">
            <w:pPr>
              <w:pStyle w:val="2"/>
            </w:pPr>
            <w:r>
              <w:rPr>
                <w:rFonts w:hint="eastAsia"/>
              </w:rPr>
              <w:t>整机性能：高温制冷能力零衰减、低温制热能力零衰减、长配管制冷能力零衰减、长配管制热能力零衰减、高机外静压制冷能力零衰减，每项得2分，满分为1</w:t>
            </w:r>
            <w:r>
              <w:t>0</w:t>
            </w:r>
            <w:r>
              <w:rPr>
                <w:rFonts w:hint="eastAsia"/>
              </w:rPr>
              <w:t>分。</w:t>
            </w:r>
          </w:p>
          <w:p w14:paraId="11F879A5">
            <w:pPr>
              <w:pStyle w:val="2"/>
            </w:pPr>
            <w:r>
              <w:rPr>
                <w:rFonts w:hint="eastAsia" w:hAnsi="宋体" w:cs="宋体"/>
              </w:rPr>
              <w:t>防护等级：外机防腐处理、带自清洁功能，得</w:t>
            </w:r>
            <w:r>
              <w:rPr>
                <w:rFonts w:hAnsi="宋体" w:cs="宋体"/>
              </w:rPr>
              <w:t>5</w:t>
            </w:r>
            <w:r>
              <w:rPr>
                <w:rFonts w:hint="eastAsia" w:hAnsi="宋体" w:cs="宋体"/>
              </w:rPr>
              <w:t>分；仅防腐处理或自清洁功能，得</w:t>
            </w:r>
            <w:r>
              <w:rPr>
                <w:rFonts w:hAnsi="宋体" w:cs="宋体"/>
              </w:rPr>
              <w:t>2</w:t>
            </w:r>
            <w:r>
              <w:rPr>
                <w:rFonts w:hint="eastAsia" w:hAnsi="宋体" w:cs="宋体"/>
              </w:rPr>
              <w:t>分；其余不得分。</w:t>
            </w:r>
          </w:p>
        </w:tc>
      </w:tr>
      <w:tr w14:paraId="43FF5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7C663BDF">
            <w:pPr>
              <w:rPr>
                <w:rFonts w:ascii="宋体" w:hAnsi="宋体"/>
                <w:bCs/>
                <w:szCs w:val="21"/>
              </w:rPr>
            </w:pPr>
          </w:p>
        </w:tc>
        <w:tc>
          <w:tcPr>
            <w:tcW w:w="707" w:type="dxa"/>
            <w:vMerge w:val="restart"/>
            <w:vAlign w:val="center"/>
          </w:tcPr>
          <w:p w14:paraId="27B30977">
            <w:pPr>
              <w:rPr>
                <w:rFonts w:ascii="宋体" w:hAnsi="宋体"/>
                <w:bCs/>
                <w:szCs w:val="21"/>
              </w:rPr>
            </w:pPr>
            <w:r>
              <w:rPr>
                <w:rFonts w:hint="eastAsia" w:ascii="宋体" w:hAnsi="宋体"/>
                <w:bCs/>
                <w:szCs w:val="21"/>
              </w:rPr>
              <w:t>施工组织及实施方案</w:t>
            </w:r>
          </w:p>
        </w:tc>
        <w:tc>
          <w:tcPr>
            <w:tcW w:w="341" w:type="dxa"/>
            <w:vAlign w:val="center"/>
          </w:tcPr>
          <w:p w14:paraId="7725D542">
            <w:pPr>
              <w:rPr>
                <w:rFonts w:ascii="宋体" w:hAnsi="宋体"/>
                <w:bCs/>
                <w:szCs w:val="21"/>
              </w:rPr>
            </w:pPr>
            <w:r>
              <w:rPr>
                <w:rFonts w:hint="eastAsia" w:ascii="宋体" w:hAnsi="宋体"/>
                <w:bCs/>
                <w:szCs w:val="21"/>
              </w:rPr>
              <w:t>3</w:t>
            </w:r>
          </w:p>
        </w:tc>
        <w:tc>
          <w:tcPr>
            <w:tcW w:w="1939" w:type="dxa"/>
            <w:vAlign w:val="center"/>
          </w:tcPr>
          <w:p w14:paraId="6E3817B0">
            <w:pPr>
              <w:rPr>
                <w:rFonts w:ascii="宋体" w:hAnsi="宋体"/>
                <w:bCs/>
                <w:szCs w:val="21"/>
              </w:rPr>
            </w:pPr>
            <w:r>
              <w:rPr>
                <w:rFonts w:hint="eastAsia" w:ascii="宋体" w:hAnsi="宋体"/>
                <w:bCs/>
                <w:szCs w:val="21"/>
              </w:rPr>
              <w:t>系统设计</w:t>
            </w:r>
          </w:p>
        </w:tc>
        <w:tc>
          <w:tcPr>
            <w:tcW w:w="769" w:type="dxa"/>
            <w:vAlign w:val="center"/>
          </w:tcPr>
          <w:p w14:paraId="1DD39939">
            <w:pPr>
              <w:rPr>
                <w:rFonts w:ascii="宋体" w:hAnsi="宋体"/>
                <w:bCs/>
                <w:szCs w:val="21"/>
              </w:rPr>
            </w:pPr>
            <w:r>
              <w:rPr>
                <w:rFonts w:hint="eastAsia" w:ascii="宋体" w:hAnsi="宋体"/>
                <w:bCs/>
                <w:szCs w:val="21"/>
              </w:rPr>
              <w:t>6</w:t>
            </w:r>
          </w:p>
        </w:tc>
        <w:tc>
          <w:tcPr>
            <w:tcW w:w="4648" w:type="dxa"/>
            <w:vAlign w:val="center"/>
          </w:tcPr>
          <w:p w14:paraId="356484B2">
            <w:pPr>
              <w:rPr>
                <w:rFonts w:ascii="宋体" w:hAnsi="宋体"/>
                <w:bCs/>
                <w:szCs w:val="21"/>
              </w:rPr>
            </w:pPr>
            <w:r>
              <w:rPr>
                <w:rFonts w:hint="eastAsia" w:ascii="宋体" w:hAnsi="宋体"/>
                <w:bCs/>
                <w:szCs w:val="21"/>
              </w:rPr>
              <w:t>按照提供的冷热负荷计算书、管路选型、降噪保温等方案，根据内容完整性，按照优、良、一般进行赋分，优得6分，良得4分，一般得2分。</w:t>
            </w:r>
          </w:p>
        </w:tc>
      </w:tr>
      <w:tr w14:paraId="08DD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74040DDC">
            <w:pPr>
              <w:rPr>
                <w:rFonts w:ascii="宋体" w:hAnsi="宋体"/>
                <w:bCs/>
                <w:szCs w:val="21"/>
              </w:rPr>
            </w:pPr>
          </w:p>
        </w:tc>
        <w:tc>
          <w:tcPr>
            <w:tcW w:w="707" w:type="dxa"/>
            <w:vMerge w:val="continue"/>
            <w:vAlign w:val="center"/>
          </w:tcPr>
          <w:p w14:paraId="357D8CE7">
            <w:pPr>
              <w:rPr>
                <w:rFonts w:ascii="宋体" w:hAnsi="宋体"/>
                <w:bCs/>
                <w:szCs w:val="21"/>
              </w:rPr>
            </w:pPr>
          </w:p>
        </w:tc>
        <w:tc>
          <w:tcPr>
            <w:tcW w:w="341" w:type="dxa"/>
            <w:vAlign w:val="center"/>
          </w:tcPr>
          <w:p w14:paraId="25533037">
            <w:pPr>
              <w:rPr>
                <w:rFonts w:ascii="宋体" w:hAnsi="宋体"/>
                <w:bCs/>
                <w:szCs w:val="21"/>
              </w:rPr>
            </w:pPr>
            <w:r>
              <w:rPr>
                <w:rFonts w:hint="eastAsia" w:ascii="宋体" w:hAnsi="宋体"/>
                <w:bCs/>
                <w:szCs w:val="21"/>
              </w:rPr>
              <w:t>4</w:t>
            </w:r>
          </w:p>
        </w:tc>
        <w:tc>
          <w:tcPr>
            <w:tcW w:w="1939" w:type="dxa"/>
            <w:vAlign w:val="center"/>
          </w:tcPr>
          <w:p w14:paraId="3689B016">
            <w:pPr>
              <w:rPr>
                <w:rFonts w:ascii="宋体" w:hAnsi="宋体"/>
                <w:bCs/>
                <w:szCs w:val="21"/>
              </w:rPr>
            </w:pPr>
            <w:r>
              <w:rPr>
                <w:rFonts w:hint="eastAsia" w:ascii="宋体" w:hAnsi="宋体"/>
                <w:bCs/>
                <w:szCs w:val="21"/>
              </w:rPr>
              <w:t>安装工艺</w:t>
            </w:r>
          </w:p>
        </w:tc>
        <w:tc>
          <w:tcPr>
            <w:tcW w:w="769" w:type="dxa"/>
            <w:vAlign w:val="center"/>
          </w:tcPr>
          <w:p w14:paraId="7F320538">
            <w:pPr>
              <w:rPr>
                <w:rFonts w:ascii="宋体" w:hAnsi="宋体"/>
                <w:bCs/>
                <w:szCs w:val="21"/>
              </w:rPr>
            </w:pPr>
            <w:r>
              <w:rPr>
                <w:rFonts w:hint="eastAsia" w:ascii="宋体" w:hAnsi="宋体"/>
                <w:bCs/>
                <w:szCs w:val="21"/>
              </w:rPr>
              <w:t>6</w:t>
            </w:r>
          </w:p>
        </w:tc>
        <w:tc>
          <w:tcPr>
            <w:tcW w:w="4648" w:type="dxa"/>
            <w:vAlign w:val="center"/>
          </w:tcPr>
          <w:p w14:paraId="584ABCBD">
            <w:pPr>
              <w:rPr>
                <w:rFonts w:ascii="宋体" w:hAnsi="宋体"/>
                <w:bCs/>
                <w:szCs w:val="21"/>
              </w:rPr>
            </w:pPr>
            <w:r>
              <w:rPr>
                <w:rFonts w:hint="eastAsia" w:ascii="宋体" w:hAnsi="宋体"/>
                <w:bCs/>
                <w:szCs w:val="21"/>
              </w:rPr>
              <w:t>按照安装工艺：氮气保压、标准保温、防腐防锈、排水坡度控制等施工工艺，根据内容按照优、良、一般进行赋分，优得6分，良得4分，一般得2分。</w:t>
            </w:r>
          </w:p>
        </w:tc>
      </w:tr>
      <w:tr w14:paraId="17463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0F064A26">
            <w:pPr>
              <w:rPr>
                <w:rFonts w:ascii="宋体" w:hAnsi="宋体"/>
                <w:bCs/>
                <w:szCs w:val="21"/>
              </w:rPr>
            </w:pPr>
          </w:p>
        </w:tc>
        <w:tc>
          <w:tcPr>
            <w:tcW w:w="707" w:type="dxa"/>
            <w:vMerge w:val="continue"/>
            <w:vAlign w:val="center"/>
          </w:tcPr>
          <w:p w14:paraId="6860487F">
            <w:pPr>
              <w:rPr>
                <w:rFonts w:ascii="宋体" w:hAnsi="宋体"/>
                <w:bCs/>
                <w:szCs w:val="21"/>
              </w:rPr>
            </w:pPr>
          </w:p>
        </w:tc>
        <w:tc>
          <w:tcPr>
            <w:tcW w:w="341" w:type="dxa"/>
            <w:vAlign w:val="center"/>
          </w:tcPr>
          <w:p w14:paraId="35211B54">
            <w:pPr>
              <w:rPr>
                <w:rFonts w:ascii="宋体" w:hAnsi="宋体"/>
                <w:bCs/>
                <w:szCs w:val="21"/>
              </w:rPr>
            </w:pPr>
            <w:r>
              <w:rPr>
                <w:rFonts w:hint="eastAsia" w:ascii="宋体" w:hAnsi="宋体"/>
                <w:bCs/>
                <w:szCs w:val="21"/>
              </w:rPr>
              <w:t>5</w:t>
            </w:r>
          </w:p>
        </w:tc>
        <w:tc>
          <w:tcPr>
            <w:tcW w:w="1939" w:type="dxa"/>
            <w:vAlign w:val="center"/>
          </w:tcPr>
          <w:p w14:paraId="77810E23">
            <w:pPr>
              <w:rPr>
                <w:rFonts w:ascii="宋体" w:hAnsi="宋体"/>
                <w:bCs/>
                <w:szCs w:val="21"/>
              </w:rPr>
            </w:pPr>
            <w:r>
              <w:rPr>
                <w:rFonts w:hint="eastAsia" w:ascii="宋体" w:hAnsi="宋体"/>
                <w:bCs/>
                <w:szCs w:val="21"/>
              </w:rPr>
              <w:t>施工管理</w:t>
            </w:r>
          </w:p>
        </w:tc>
        <w:tc>
          <w:tcPr>
            <w:tcW w:w="769" w:type="dxa"/>
            <w:vAlign w:val="center"/>
          </w:tcPr>
          <w:p w14:paraId="3FAE38F9">
            <w:pPr>
              <w:rPr>
                <w:rFonts w:ascii="宋体" w:hAnsi="宋体"/>
                <w:bCs/>
                <w:szCs w:val="21"/>
              </w:rPr>
            </w:pPr>
            <w:r>
              <w:rPr>
                <w:rFonts w:hint="eastAsia" w:ascii="宋体" w:hAnsi="宋体"/>
                <w:bCs/>
                <w:szCs w:val="21"/>
              </w:rPr>
              <w:t>6</w:t>
            </w:r>
          </w:p>
        </w:tc>
        <w:tc>
          <w:tcPr>
            <w:tcW w:w="4648" w:type="dxa"/>
            <w:vAlign w:val="center"/>
          </w:tcPr>
          <w:p w14:paraId="28EA30EA">
            <w:pPr>
              <w:rPr>
                <w:rFonts w:ascii="宋体" w:hAnsi="宋体"/>
                <w:bCs/>
                <w:szCs w:val="21"/>
              </w:rPr>
            </w:pPr>
            <w:r>
              <w:rPr>
                <w:rFonts w:hint="eastAsia" w:ascii="宋体" w:hAnsi="宋体"/>
                <w:bCs/>
                <w:szCs w:val="21"/>
              </w:rPr>
              <w:t>按照工期计划、安全文明施工、现场保护和管理等，根据内容完整和合理性，按照优、良、一般进行赋分，优得6分，良得4分，一般得2分。</w:t>
            </w:r>
          </w:p>
        </w:tc>
      </w:tr>
      <w:tr w14:paraId="3A38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1ACAB59D">
            <w:pPr>
              <w:rPr>
                <w:rFonts w:ascii="宋体" w:hAnsi="宋体"/>
                <w:bCs/>
                <w:szCs w:val="21"/>
              </w:rPr>
            </w:pPr>
          </w:p>
        </w:tc>
        <w:tc>
          <w:tcPr>
            <w:tcW w:w="707" w:type="dxa"/>
            <w:vAlign w:val="center"/>
          </w:tcPr>
          <w:p w14:paraId="0EA4EEF4">
            <w:pPr>
              <w:rPr>
                <w:rFonts w:ascii="宋体" w:hAnsi="宋体"/>
                <w:bCs/>
                <w:szCs w:val="21"/>
              </w:rPr>
            </w:pPr>
            <w:r>
              <w:rPr>
                <w:rFonts w:hint="eastAsia" w:ascii="宋体" w:hAnsi="宋体"/>
                <w:bCs/>
                <w:szCs w:val="21"/>
              </w:rPr>
              <w:t>答疑</w:t>
            </w:r>
          </w:p>
        </w:tc>
        <w:tc>
          <w:tcPr>
            <w:tcW w:w="341" w:type="dxa"/>
            <w:vAlign w:val="center"/>
          </w:tcPr>
          <w:p w14:paraId="7E33C4C4">
            <w:pPr>
              <w:rPr>
                <w:rFonts w:ascii="宋体" w:hAnsi="宋体"/>
                <w:bCs/>
                <w:szCs w:val="21"/>
              </w:rPr>
            </w:pPr>
            <w:r>
              <w:rPr>
                <w:rFonts w:ascii="宋体" w:hAnsi="宋体"/>
                <w:bCs/>
                <w:szCs w:val="21"/>
              </w:rPr>
              <w:t>6</w:t>
            </w:r>
          </w:p>
        </w:tc>
        <w:tc>
          <w:tcPr>
            <w:tcW w:w="1939" w:type="dxa"/>
            <w:vAlign w:val="center"/>
          </w:tcPr>
          <w:p w14:paraId="7732F646">
            <w:pPr>
              <w:rPr>
                <w:rFonts w:ascii="宋体" w:hAnsi="宋体"/>
                <w:bCs/>
                <w:szCs w:val="21"/>
              </w:rPr>
            </w:pPr>
            <w:r>
              <w:rPr>
                <w:rFonts w:hint="eastAsia" w:ascii="宋体" w:hAnsi="宋体"/>
                <w:bCs/>
                <w:szCs w:val="21"/>
              </w:rPr>
              <w:t>现场答疑</w:t>
            </w:r>
          </w:p>
        </w:tc>
        <w:tc>
          <w:tcPr>
            <w:tcW w:w="769" w:type="dxa"/>
            <w:vAlign w:val="center"/>
          </w:tcPr>
          <w:p w14:paraId="51777C23">
            <w:pPr>
              <w:rPr>
                <w:rFonts w:ascii="宋体" w:hAnsi="宋体"/>
                <w:bCs/>
                <w:szCs w:val="21"/>
              </w:rPr>
            </w:pPr>
            <w:r>
              <w:rPr>
                <w:rFonts w:hint="eastAsia" w:ascii="宋体" w:hAnsi="宋体"/>
                <w:bCs/>
                <w:szCs w:val="21"/>
              </w:rPr>
              <w:t>8</w:t>
            </w:r>
          </w:p>
        </w:tc>
        <w:tc>
          <w:tcPr>
            <w:tcW w:w="4648" w:type="dxa"/>
            <w:vAlign w:val="center"/>
          </w:tcPr>
          <w:p w14:paraId="3AFC69F8">
            <w:pPr>
              <w:rPr>
                <w:rFonts w:ascii="宋体" w:hAnsi="宋体"/>
                <w:bCs/>
                <w:szCs w:val="21"/>
              </w:rPr>
            </w:pPr>
            <w:r>
              <w:rPr>
                <w:rFonts w:hint="eastAsia" w:ascii="宋体" w:hAnsi="宋体"/>
                <w:bCs/>
                <w:szCs w:val="21"/>
              </w:rPr>
              <w:t>投标人代表对方案、技术优势的讲解，以及就该项目难点回答评标专家现场提问，打分0-8分。</w:t>
            </w:r>
          </w:p>
        </w:tc>
      </w:tr>
      <w:tr w14:paraId="205F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279A31A0">
            <w:pPr>
              <w:rPr>
                <w:rFonts w:ascii="宋体" w:hAnsi="宋体"/>
                <w:bCs/>
                <w:szCs w:val="21"/>
              </w:rPr>
            </w:pPr>
          </w:p>
        </w:tc>
        <w:tc>
          <w:tcPr>
            <w:tcW w:w="707" w:type="dxa"/>
            <w:vAlign w:val="center"/>
          </w:tcPr>
          <w:p w14:paraId="3F9631A8">
            <w:pPr>
              <w:rPr>
                <w:rFonts w:ascii="宋体" w:hAnsi="宋体"/>
                <w:bCs/>
                <w:szCs w:val="21"/>
              </w:rPr>
            </w:pPr>
            <w:r>
              <w:rPr>
                <w:rFonts w:hint="eastAsia" w:ascii="宋体" w:hAnsi="宋体"/>
                <w:bCs/>
                <w:szCs w:val="21"/>
              </w:rPr>
              <w:t>技术偏离</w:t>
            </w:r>
          </w:p>
        </w:tc>
        <w:tc>
          <w:tcPr>
            <w:tcW w:w="341" w:type="dxa"/>
            <w:vAlign w:val="center"/>
          </w:tcPr>
          <w:p w14:paraId="3B65D210">
            <w:pPr>
              <w:rPr>
                <w:rFonts w:ascii="宋体" w:hAnsi="宋体"/>
                <w:bCs/>
                <w:szCs w:val="21"/>
              </w:rPr>
            </w:pPr>
            <w:r>
              <w:rPr>
                <w:rFonts w:ascii="宋体" w:hAnsi="宋体"/>
                <w:bCs/>
                <w:szCs w:val="21"/>
              </w:rPr>
              <w:t>7</w:t>
            </w:r>
          </w:p>
        </w:tc>
        <w:tc>
          <w:tcPr>
            <w:tcW w:w="1939" w:type="dxa"/>
            <w:vAlign w:val="center"/>
          </w:tcPr>
          <w:p w14:paraId="79444DA5">
            <w:pPr>
              <w:rPr>
                <w:rFonts w:ascii="宋体" w:hAnsi="宋体"/>
                <w:bCs/>
                <w:szCs w:val="21"/>
              </w:rPr>
            </w:pPr>
            <w:r>
              <w:rPr>
                <w:rFonts w:hint="eastAsia" w:ascii="宋体" w:hAnsi="宋体"/>
                <w:bCs/>
                <w:szCs w:val="21"/>
              </w:rPr>
              <w:t>技术偏离</w:t>
            </w:r>
          </w:p>
        </w:tc>
        <w:tc>
          <w:tcPr>
            <w:tcW w:w="769" w:type="dxa"/>
            <w:vAlign w:val="center"/>
          </w:tcPr>
          <w:p w14:paraId="0BA67D94">
            <w:pPr>
              <w:rPr>
                <w:rFonts w:ascii="宋体" w:hAnsi="宋体"/>
                <w:bCs/>
                <w:szCs w:val="21"/>
              </w:rPr>
            </w:pPr>
            <w:r>
              <w:rPr>
                <w:rFonts w:hint="eastAsia" w:ascii="宋体" w:hAnsi="宋体"/>
                <w:bCs/>
                <w:szCs w:val="21"/>
              </w:rPr>
              <w:t>12</w:t>
            </w:r>
          </w:p>
        </w:tc>
        <w:tc>
          <w:tcPr>
            <w:tcW w:w="4648" w:type="dxa"/>
            <w:vAlign w:val="center"/>
          </w:tcPr>
          <w:p w14:paraId="54A18681">
            <w:pPr>
              <w:rPr>
                <w:rFonts w:ascii="宋体" w:hAnsi="宋体"/>
                <w:bCs/>
                <w:szCs w:val="21"/>
              </w:rPr>
            </w:pPr>
            <w:r>
              <w:rPr>
                <w:rFonts w:hint="eastAsia" w:ascii="宋体" w:hAnsi="宋体"/>
                <w:bCs/>
                <w:szCs w:val="21"/>
              </w:rPr>
              <w:t>投标人提供完整的《</w:t>
            </w:r>
            <w:r>
              <w:rPr>
                <w:rFonts w:ascii="宋体" w:hAnsi="宋体"/>
                <w:bCs/>
                <w:szCs w:val="21"/>
              </w:rPr>
              <w:t>技术规格偏离表</w:t>
            </w:r>
            <w:r>
              <w:rPr>
                <w:rFonts w:hint="eastAsia" w:ascii="宋体" w:hAnsi="宋体"/>
                <w:bCs/>
                <w:szCs w:val="21"/>
              </w:rPr>
              <w:t>》，无偏离得满分12分，未提交偏离表得0分，每一项负偏离扣</w:t>
            </w:r>
            <w:r>
              <w:rPr>
                <w:rFonts w:ascii="宋体" w:hAnsi="宋体"/>
                <w:bCs/>
                <w:szCs w:val="21"/>
              </w:rPr>
              <w:t>2</w:t>
            </w:r>
            <w:r>
              <w:rPr>
                <w:rFonts w:hint="eastAsia" w:ascii="宋体" w:hAnsi="宋体"/>
                <w:bCs/>
                <w:szCs w:val="21"/>
              </w:rPr>
              <w:t>分，扣完1</w:t>
            </w:r>
            <w:r>
              <w:rPr>
                <w:rFonts w:ascii="宋体" w:hAnsi="宋体"/>
                <w:bCs/>
                <w:szCs w:val="21"/>
              </w:rPr>
              <w:t>2</w:t>
            </w:r>
            <w:r>
              <w:rPr>
                <w:rFonts w:hint="eastAsia" w:ascii="宋体" w:hAnsi="宋体"/>
                <w:bCs/>
                <w:szCs w:val="21"/>
              </w:rPr>
              <w:t>分为止。</w:t>
            </w:r>
          </w:p>
        </w:tc>
      </w:tr>
      <w:tr w14:paraId="144B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6D8F0517">
            <w:pPr>
              <w:rPr>
                <w:rFonts w:ascii="宋体" w:hAnsi="宋体"/>
                <w:bCs/>
                <w:szCs w:val="21"/>
              </w:rPr>
            </w:pPr>
          </w:p>
        </w:tc>
        <w:tc>
          <w:tcPr>
            <w:tcW w:w="707" w:type="dxa"/>
            <w:vMerge w:val="restart"/>
            <w:vAlign w:val="center"/>
          </w:tcPr>
          <w:p w14:paraId="773E5C05">
            <w:pPr>
              <w:rPr>
                <w:rFonts w:ascii="宋体" w:hAnsi="宋体"/>
                <w:bCs/>
                <w:szCs w:val="21"/>
              </w:rPr>
            </w:pPr>
            <w:r>
              <w:rPr>
                <w:rFonts w:hint="eastAsia" w:ascii="宋体" w:hAnsi="宋体"/>
                <w:bCs/>
                <w:szCs w:val="21"/>
              </w:rPr>
              <w:t>原厂质保及售后保障</w:t>
            </w:r>
          </w:p>
        </w:tc>
        <w:tc>
          <w:tcPr>
            <w:tcW w:w="341" w:type="dxa"/>
            <w:vAlign w:val="center"/>
          </w:tcPr>
          <w:p w14:paraId="72F3BDB0">
            <w:pPr>
              <w:rPr>
                <w:rFonts w:ascii="宋体" w:hAnsi="宋体"/>
                <w:bCs/>
                <w:szCs w:val="21"/>
              </w:rPr>
            </w:pPr>
            <w:r>
              <w:rPr>
                <w:rFonts w:ascii="宋体" w:hAnsi="宋体"/>
                <w:bCs/>
                <w:szCs w:val="21"/>
              </w:rPr>
              <w:t>8</w:t>
            </w:r>
          </w:p>
        </w:tc>
        <w:tc>
          <w:tcPr>
            <w:tcW w:w="1939" w:type="dxa"/>
            <w:vAlign w:val="center"/>
          </w:tcPr>
          <w:p w14:paraId="45E82960">
            <w:pPr>
              <w:rPr>
                <w:rFonts w:ascii="宋体" w:hAnsi="宋体"/>
                <w:bCs/>
                <w:szCs w:val="21"/>
              </w:rPr>
            </w:pPr>
            <w:r>
              <w:rPr>
                <w:rFonts w:hint="eastAsia" w:ascii="宋体" w:hAnsi="宋体"/>
                <w:bCs/>
                <w:szCs w:val="21"/>
              </w:rPr>
              <w:t>整机质保</w:t>
            </w:r>
          </w:p>
        </w:tc>
        <w:tc>
          <w:tcPr>
            <w:tcW w:w="769" w:type="dxa"/>
            <w:vAlign w:val="center"/>
          </w:tcPr>
          <w:p w14:paraId="37484C66">
            <w:pPr>
              <w:rPr>
                <w:rFonts w:ascii="宋体" w:hAnsi="宋体"/>
                <w:bCs/>
                <w:szCs w:val="21"/>
              </w:rPr>
            </w:pPr>
            <w:r>
              <w:rPr>
                <w:rFonts w:hint="eastAsia" w:ascii="宋体" w:hAnsi="宋体"/>
                <w:bCs/>
                <w:szCs w:val="21"/>
              </w:rPr>
              <w:t>6</w:t>
            </w:r>
          </w:p>
        </w:tc>
        <w:tc>
          <w:tcPr>
            <w:tcW w:w="4648" w:type="dxa"/>
            <w:vAlign w:val="center"/>
          </w:tcPr>
          <w:p w14:paraId="7AD6FAE3">
            <w:pPr>
              <w:rPr>
                <w:rFonts w:ascii="宋体" w:hAnsi="宋体"/>
                <w:bCs/>
                <w:szCs w:val="21"/>
              </w:rPr>
            </w:pPr>
            <w:r>
              <w:rPr>
                <w:rFonts w:hint="eastAsia" w:ascii="宋体" w:hAnsi="宋体"/>
                <w:bCs/>
                <w:szCs w:val="21"/>
              </w:rPr>
              <w:t>质保期2年得一分，每增加1年得1分，最高6分。</w:t>
            </w:r>
          </w:p>
        </w:tc>
      </w:tr>
      <w:tr w14:paraId="5B4D5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17D1EAC5">
            <w:pPr>
              <w:rPr>
                <w:rFonts w:ascii="宋体" w:hAnsi="宋体"/>
                <w:bCs/>
                <w:szCs w:val="21"/>
              </w:rPr>
            </w:pPr>
          </w:p>
        </w:tc>
        <w:tc>
          <w:tcPr>
            <w:tcW w:w="707" w:type="dxa"/>
            <w:vMerge w:val="continue"/>
            <w:vAlign w:val="center"/>
          </w:tcPr>
          <w:p w14:paraId="3754B1FA">
            <w:pPr>
              <w:rPr>
                <w:rFonts w:ascii="宋体" w:hAnsi="宋体"/>
                <w:bCs/>
                <w:szCs w:val="21"/>
              </w:rPr>
            </w:pPr>
          </w:p>
        </w:tc>
        <w:tc>
          <w:tcPr>
            <w:tcW w:w="341" w:type="dxa"/>
            <w:vAlign w:val="center"/>
          </w:tcPr>
          <w:p w14:paraId="2B568884">
            <w:pPr>
              <w:rPr>
                <w:rFonts w:ascii="宋体" w:hAnsi="宋体"/>
                <w:bCs/>
                <w:szCs w:val="21"/>
              </w:rPr>
            </w:pPr>
            <w:r>
              <w:rPr>
                <w:rFonts w:ascii="宋体" w:hAnsi="宋体"/>
                <w:bCs/>
                <w:szCs w:val="21"/>
              </w:rPr>
              <w:t>9</w:t>
            </w:r>
          </w:p>
        </w:tc>
        <w:tc>
          <w:tcPr>
            <w:tcW w:w="1939" w:type="dxa"/>
            <w:vAlign w:val="center"/>
          </w:tcPr>
          <w:p w14:paraId="45278E89">
            <w:pPr>
              <w:rPr>
                <w:rFonts w:ascii="宋体" w:hAnsi="宋体"/>
                <w:bCs/>
                <w:szCs w:val="21"/>
              </w:rPr>
            </w:pPr>
            <w:r>
              <w:rPr>
                <w:rFonts w:hint="eastAsia" w:ascii="宋体" w:hAnsi="宋体"/>
                <w:bCs/>
                <w:szCs w:val="21"/>
              </w:rPr>
              <w:t>售后服务及时周到，有相应的服务承诺和具体的保证措施</w:t>
            </w:r>
          </w:p>
        </w:tc>
        <w:tc>
          <w:tcPr>
            <w:tcW w:w="769" w:type="dxa"/>
            <w:vAlign w:val="center"/>
          </w:tcPr>
          <w:p w14:paraId="720A733A">
            <w:pPr>
              <w:rPr>
                <w:rFonts w:ascii="宋体" w:hAnsi="宋体"/>
                <w:bCs/>
                <w:szCs w:val="21"/>
              </w:rPr>
            </w:pPr>
            <w:r>
              <w:rPr>
                <w:rFonts w:hint="eastAsia" w:ascii="宋体" w:hAnsi="宋体"/>
                <w:bCs/>
                <w:szCs w:val="21"/>
              </w:rPr>
              <w:t>6</w:t>
            </w:r>
          </w:p>
        </w:tc>
        <w:tc>
          <w:tcPr>
            <w:tcW w:w="4648" w:type="dxa"/>
            <w:vAlign w:val="center"/>
          </w:tcPr>
          <w:p w14:paraId="66E07DD6">
            <w:pPr>
              <w:rPr>
                <w:rFonts w:ascii="宋体" w:hAnsi="宋体"/>
                <w:bCs/>
                <w:szCs w:val="21"/>
              </w:rPr>
            </w:pPr>
            <w:r>
              <w:rPr>
                <w:rFonts w:hint="eastAsia" w:ascii="宋体" w:hAnsi="宋体"/>
                <w:bCs/>
                <w:szCs w:val="21"/>
              </w:rPr>
              <w:t>售后响应时间，投标人承诺质保期内工作时间接到业主电话</w:t>
            </w:r>
            <w:r>
              <w:rPr>
                <w:rFonts w:ascii="宋体" w:hAnsi="宋体"/>
                <w:bCs/>
                <w:szCs w:val="21"/>
              </w:rPr>
              <w:t>4</w:t>
            </w:r>
            <w:r>
              <w:rPr>
                <w:rFonts w:hint="eastAsia" w:ascii="宋体" w:hAnsi="宋体"/>
                <w:bCs/>
                <w:szCs w:val="21"/>
              </w:rPr>
              <w:t>小时到达现场进行售后，得6分；</w:t>
            </w:r>
            <w:r>
              <w:rPr>
                <w:rFonts w:ascii="宋体" w:hAnsi="宋体"/>
                <w:bCs/>
                <w:szCs w:val="21"/>
              </w:rPr>
              <w:t>24</w:t>
            </w:r>
            <w:r>
              <w:rPr>
                <w:rFonts w:hint="eastAsia" w:ascii="宋体" w:hAnsi="宋体"/>
                <w:bCs/>
                <w:szCs w:val="21"/>
              </w:rPr>
              <w:t>小时到达现场得</w:t>
            </w:r>
            <w:r>
              <w:rPr>
                <w:rFonts w:ascii="宋体" w:hAnsi="宋体"/>
                <w:bCs/>
                <w:szCs w:val="21"/>
              </w:rPr>
              <w:t>3</w:t>
            </w:r>
            <w:r>
              <w:rPr>
                <w:rFonts w:hint="eastAsia" w:ascii="宋体" w:hAnsi="宋体"/>
                <w:bCs/>
                <w:szCs w:val="21"/>
              </w:rPr>
              <w:t>分，其余不得分。</w:t>
            </w:r>
          </w:p>
        </w:tc>
      </w:tr>
    </w:tbl>
    <w:p w14:paraId="4A12775A">
      <w:pPr>
        <w:spacing w:line="440" w:lineRule="exact"/>
        <w:ind w:firstLine="420" w:firstLineChars="200"/>
      </w:pPr>
      <w:r>
        <w:rPr>
          <w:rFonts w:hint="eastAsia" w:ascii="宋体" w:hAnsi="宋体" w:cs="宋体"/>
          <w:bCs/>
          <w:color w:val="000000"/>
          <w:szCs w:val="21"/>
        </w:rPr>
        <w:t>本项目只产生一个中标人。1.1.1.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1E2F98D0">
      <w:pPr>
        <w:pStyle w:val="102"/>
        <w:spacing w:before="240" w:beforeLines="100" w:after="120" w:afterLines="50" w:line="480" w:lineRule="exact"/>
        <w:ind w:left="0" w:firstLine="0"/>
      </w:pPr>
      <w:r>
        <w:rPr>
          <w:rFonts w:hint="eastAsia"/>
        </w:rPr>
        <w:t>废标及终止招标</w:t>
      </w:r>
    </w:p>
    <w:p w14:paraId="0F8D8874">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5B3FC7CA">
      <w:pPr>
        <w:pStyle w:val="107"/>
        <w:numPr>
          <w:ilvl w:val="1"/>
          <w:numId w:val="31"/>
        </w:numPr>
        <w:spacing w:line="440" w:lineRule="exact"/>
      </w:pPr>
      <w:r>
        <w:rPr>
          <w:rFonts w:hint="eastAsia"/>
        </w:rPr>
        <w:t>投标人提供的有关资格、资质证明文件不合格、不真实或提供虚假投标材料；</w:t>
      </w:r>
    </w:p>
    <w:p w14:paraId="15411570">
      <w:pPr>
        <w:pStyle w:val="107"/>
        <w:numPr>
          <w:ilvl w:val="1"/>
          <w:numId w:val="31"/>
        </w:numPr>
        <w:spacing w:line="440" w:lineRule="exact"/>
      </w:pPr>
      <w:r>
        <w:rPr>
          <w:rFonts w:hint="eastAsia"/>
        </w:rPr>
        <w:t>投标人在报价有效期内撤回投标；</w:t>
      </w:r>
    </w:p>
    <w:p w14:paraId="2762EB17">
      <w:pPr>
        <w:pStyle w:val="107"/>
        <w:numPr>
          <w:ilvl w:val="1"/>
          <w:numId w:val="31"/>
        </w:numPr>
        <w:spacing w:line="440" w:lineRule="exact"/>
      </w:pPr>
      <w:r>
        <w:rPr>
          <w:rFonts w:hint="eastAsia"/>
        </w:rPr>
        <w:t>在整个评标过程中，投标人有企图影响评标结果公正性的任何活动；</w:t>
      </w:r>
    </w:p>
    <w:p w14:paraId="228FECE4">
      <w:pPr>
        <w:pStyle w:val="107"/>
        <w:numPr>
          <w:ilvl w:val="1"/>
          <w:numId w:val="31"/>
        </w:numPr>
        <w:spacing w:line="440" w:lineRule="exact"/>
      </w:pPr>
      <w:r>
        <w:rPr>
          <w:rFonts w:hint="eastAsia"/>
        </w:rPr>
        <w:t>投标人以任何方式诋毁其他投标人；</w:t>
      </w:r>
    </w:p>
    <w:p w14:paraId="0C6348FE">
      <w:pPr>
        <w:pStyle w:val="107"/>
        <w:numPr>
          <w:ilvl w:val="1"/>
          <w:numId w:val="31"/>
        </w:numPr>
        <w:spacing w:line="440" w:lineRule="exact"/>
      </w:pPr>
      <w:r>
        <w:rPr>
          <w:rFonts w:hint="eastAsia"/>
        </w:rPr>
        <w:t>投标人串通投标；</w:t>
      </w:r>
    </w:p>
    <w:p w14:paraId="49150CA7">
      <w:pPr>
        <w:pStyle w:val="107"/>
        <w:numPr>
          <w:ilvl w:val="1"/>
          <w:numId w:val="31"/>
        </w:numPr>
        <w:spacing w:line="440" w:lineRule="exact"/>
      </w:pPr>
      <w:r>
        <w:rPr>
          <w:rFonts w:hint="eastAsia"/>
        </w:rPr>
        <w:t>投标人被举报、检举，并经招标人查实无误的；</w:t>
      </w:r>
    </w:p>
    <w:p w14:paraId="672DAEF7">
      <w:pPr>
        <w:pStyle w:val="107"/>
        <w:numPr>
          <w:ilvl w:val="1"/>
          <w:numId w:val="31"/>
        </w:numPr>
        <w:spacing w:line="440" w:lineRule="exact"/>
      </w:pPr>
      <w:r>
        <w:rPr>
          <w:rFonts w:hint="eastAsia"/>
        </w:rPr>
        <w:t>以他人名义投标或者以其他方式弄虚作假，骗取中标的；</w:t>
      </w:r>
    </w:p>
    <w:p w14:paraId="53D2FBBF">
      <w:pPr>
        <w:pStyle w:val="107"/>
        <w:numPr>
          <w:ilvl w:val="1"/>
          <w:numId w:val="31"/>
        </w:numPr>
        <w:spacing w:line="440" w:lineRule="exact"/>
      </w:pPr>
      <w:r>
        <w:rPr>
          <w:rFonts w:hint="eastAsia"/>
        </w:rPr>
        <w:t>投标人负责人为同一人或者存在控股、管理关系的不同单位；</w:t>
      </w:r>
    </w:p>
    <w:p w14:paraId="0E44304D">
      <w:pPr>
        <w:pStyle w:val="107"/>
        <w:numPr>
          <w:ilvl w:val="1"/>
          <w:numId w:val="31"/>
        </w:numPr>
        <w:spacing w:line="440" w:lineRule="exact"/>
      </w:pPr>
      <w:r>
        <w:rPr>
          <w:rFonts w:hint="eastAsia"/>
        </w:rPr>
        <w:t>有效投标不足三家；</w:t>
      </w:r>
    </w:p>
    <w:p w14:paraId="3835A477">
      <w:pPr>
        <w:pStyle w:val="107"/>
        <w:numPr>
          <w:ilvl w:val="1"/>
          <w:numId w:val="31"/>
        </w:numPr>
        <w:spacing w:line="440" w:lineRule="exact"/>
      </w:pPr>
      <w:r>
        <w:rPr>
          <w:rFonts w:hint="eastAsia"/>
        </w:rPr>
        <w:t>不同投标人的投标文件异常一致或者投标报价呈规律性差异的；</w:t>
      </w:r>
    </w:p>
    <w:p w14:paraId="6C525364">
      <w:pPr>
        <w:pStyle w:val="107"/>
        <w:numPr>
          <w:ilvl w:val="1"/>
          <w:numId w:val="31"/>
        </w:numPr>
        <w:spacing w:line="440" w:lineRule="exact"/>
      </w:pPr>
      <w:r>
        <w:rPr>
          <w:rFonts w:hint="eastAsia"/>
        </w:rPr>
        <w:t>未按要求填报商务报价资料，对招标开展造成较大影响；</w:t>
      </w:r>
    </w:p>
    <w:p w14:paraId="10FC51B7">
      <w:pPr>
        <w:pStyle w:val="107"/>
        <w:numPr>
          <w:ilvl w:val="1"/>
          <w:numId w:val="31"/>
        </w:numPr>
        <w:spacing w:line="440" w:lineRule="exact"/>
      </w:pPr>
      <w:r>
        <w:rPr>
          <w:rFonts w:hint="eastAsia"/>
        </w:rPr>
        <w:t>未按照招标人规定的时间内在中国重汽e采通完成投标的；</w:t>
      </w:r>
    </w:p>
    <w:p w14:paraId="10BA60D1">
      <w:pPr>
        <w:pStyle w:val="107"/>
        <w:numPr>
          <w:ilvl w:val="1"/>
          <w:numId w:val="31"/>
        </w:numPr>
        <w:spacing w:line="440" w:lineRule="exact"/>
      </w:pPr>
      <w:r>
        <w:rPr>
          <w:rFonts w:hint="eastAsia"/>
        </w:rPr>
        <w:t>法律、法规规定的其他情况。</w:t>
      </w:r>
    </w:p>
    <w:p w14:paraId="69545F36">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2F6F1B41">
      <w:pPr>
        <w:numPr>
          <w:ilvl w:val="1"/>
          <w:numId w:val="30"/>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3ECC4191">
      <w:pPr>
        <w:numPr>
          <w:ilvl w:val="1"/>
          <w:numId w:val="30"/>
        </w:numPr>
        <w:spacing w:line="440" w:lineRule="exact"/>
        <w:rPr>
          <w:rFonts w:ascii="宋体" w:hAnsi="宋体" w:cs="宋体"/>
          <w:szCs w:val="21"/>
        </w:rPr>
      </w:pPr>
      <w:r>
        <w:rPr>
          <w:rFonts w:hint="eastAsia" w:ascii="宋体" w:hAnsi="宋体" w:cs="宋体"/>
          <w:szCs w:val="21"/>
        </w:rPr>
        <w:t>出现影响采购公正的违法、违规行为的；</w:t>
      </w:r>
    </w:p>
    <w:p w14:paraId="3689E571">
      <w:pPr>
        <w:numPr>
          <w:ilvl w:val="1"/>
          <w:numId w:val="30"/>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50D59D29">
      <w:pPr>
        <w:numPr>
          <w:ilvl w:val="1"/>
          <w:numId w:val="30"/>
        </w:numPr>
        <w:spacing w:line="440" w:lineRule="exact"/>
        <w:rPr>
          <w:rFonts w:ascii="宋体" w:hAnsi="宋体" w:cs="宋体"/>
          <w:szCs w:val="21"/>
        </w:rPr>
      </w:pPr>
      <w:r>
        <w:rPr>
          <w:rFonts w:hint="eastAsia" w:ascii="宋体" w:hAnsi="宋体" w:cs="宋体"/>
          <w:szCs w:val="21"/>
        </w:rPr>
        <w:t>因重大变故，采购任务取消的</w:t>
      </w:r>
      <w:bookmarkStart w:id="6" w:name="OLE_LINK26"/>
      <w:bookmarkStart w:id="7" w:name="OLE_LINK28"/>
      <w:bookmarkStart w:id="8" w:name="OLE_LINK29"/>
      <w:bookmarkStart w:id="9" w:name="OLE_LINK27"/>
      <w:bookmarkStart w:id="10" w:name="OLE_LINK25"/>
      <w:r>
        <w:rPr>
          <w:rFonts w:hint="eastAsia" w:ascii="宋体" w:hAnsi="宋体" w:cs="宋体"/>
          <w:szCs w:val="21"/>
        </w:rPr>
        <w:t>；</w:t>
      </w:r>
      <w:bookmarkEnd w:id="6"/>
      <w:bookmarkEnd w:id="7"/>
      <w:bookmarkEnd w:id="8"/>
      <w:bookmarkEnd w:id="9"/>
      <w:bookmarkEnd w:id="10"/>
    </w:p>
    <w:p w14:paraId="1747C741">
      <w:pPr>
        <w:numPr>
          <w:ilvl w:val="1"/>
          <w:numId w:val="30"/>
        </w:numPr>
        <w:spacing w:line="440" w:lineRule="exact"/>
        <w:rPr>
          <w:rFonts w:ascii="宋体" w:hAnsi="宋体" w:cs="宋体"/>
          <w:szCs w:val="21"/>
        </w:rPr>
      </w:pPr>
      <w:r>
        <w:rPr>
          <w:rFonts w:hint="eastAsia" w:ascii="宋体" w:hAnsi="宋体" w:cs="宋体"/>
          <w:szCs w:val="21"/>
        </w:rPr>
        <w:t>招标人认为其他应终止招标的情形。</w:t>
      </w:r>
    </w:p>
    <w:p w14:paraId="1332000D">
      <w:pPr>
        <w:pStyle w:val="102"/>
        <w:numPr>
          <w:ilvl w:val="0"/>
          <w:numId w:val="30"/>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99BBDAA">
      <w:pPr>
        <w:pStyle w:val="102"/>
        <w:spacing w:before="240" w:beforeLines="100" w:after="120" w:afterLines="50" w:line="480" w:lineRule="exact"/>
        <w:ind w:left="0" w:firstLine="0"/>
      </w:pPr>
      <w:r>
        <w:rPr>
          <w:rFonts w:hint="eastAsia"/>
        </w:rPr>
        <w:t>合同签订</w:t>
      </w:r>
    </w:p>
    <w:p w14:paraId="2C529EF9">
      <w:pPr>
        <w:numPr>
          <w:ilvl w:val="0"/>
          <w:numId w:val="32"/>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0E927931">
      <w:pPr>
        <w:numPr>
          <w:ilvl w:val="0"/>
          <w:numId w:val="32"/>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63558509">
      <w:pPr>
        <w:numPr>
          <w:ilvl w:val="0"/>
          <w:numId w:val="32"/>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16BDA617">
      <w:pPr>
        <w:numPr>
          <w:ilvl w:val="0"/>
          <w:numId w:val="32"/>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7F37FEE2">
      <w:pPr>
        <w:numPr>
          <w:ilvl w:val="0"/>
          <w:numId w:val="32"/>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7E27ECAE">
      <w:pPr>
        <w:numPr>
          <w:ilvl w:val="0"/>
          <w:numId w:val="32"/>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00A91CF7">
      <w:pPr>
        <w:pStyle w:val="102"/>
        <w:spacing w:before="240" w:beforeLines="100" w:after="120" w:afterLines="50" w:line="480" w:lineRule="exact"/>
        <w:ind w:left="0" w:firstLine="0"/>
      </w:pPr>
      <w:r>
        <w:rPr>
          <w:rFonts w:hint="eastAsia"/>
        </w:rPr>
        <w:t>交货及付款</w:t>
      </w:r>
    </w:p>
    <w:p w14:paraId="4DF44542">
      <w:pPr>
        <w:pStyle w:val="107"/>
        <w:numPr>
          <w:ilvl w:val="0"/>
          <w:numId w:val="33"/>
        </w:numPr>
        <w:spacing w:line="440" w:lineRule="exact"/>
      </w:pPr>
      <w:r>
        <w:rPr>
          <w:rFonts w:hint="eastAsia"/>
        </w:rPr>
        <w:t>交货期：自合同签定生效之日起，</w:t>
      </w:r>
      <w:r>
        <w:t>30</w:t>
      </w:r>
      <w:r>
        <w:rPr>
          <w:rFonts w:hint="eastAsia"/>
        </w:rPr>
        <w:t>个日历日之内交货至供货地点。接续</w:t>
      </w:r>
      <w:r>
        <w:t>10</w:t>
      </w:r>
      <w:r>
        <w:rPr>
          <w:rFonts w:hint="eastAsia"/>
        </w:rPr>
        <w:t>个日历日之内安装调试完毕，并投入使用。接续</w:t>
      </w:r>
      <w:r>
        <w:t>10</w:t>
      </w:r>
      <w:r>
        <w:rPr>
          <w:rFonts w:hint="eastAsia"/>
        </w:rPr>
        <w:t>个日历日之内完成终验收。</w:t>
      </w:r>
    </w:p>
    <w:p w14:paraId="41B2F6E6">
      <w:pPr>
        <w:pStyle w:val="107"/>
        <w:spacing w:line="440" w:lineRule="exact"/>
        <w:ind w:left="425"/>
      </w:pPr>
      <w:r>
        <w:rPr>
          <w:rFonts w:hint="eastAsia"/>
        </w:rPr>
        <w:t>安装调试时间或终验收时间超过规定时间的，投标人应当随标书提供详细的工期计划。</w:t>
      </w:r>
    </w:p>
    <w:p w14:paraId="5901F346">
      <w:pPr>
        <w:pStyle w:val="107"/>
        <w:numPr>
          <w:ilvl w:val="0"/>
          <w:numId w:val="33"/>
        </w:numPr>
        <w:spacing w:line="440" w:lineRule="exact"/>
        <w:ind w:left="0" w:firstLine="0"/>
      </w:pPr>
      <w:r>
        <w:rPr>
          <w:rFonts w:hint="eastAsia"/>
        </w:rPr>
        <w:t>付款方式：半年期银行承兑汇票</w:t>
      </w:r>
    </w:p>
    <w:p w14:paraId="0DA74AA6">
      <w:pPr>
        <w:pStyle w:val="107"/>
        <w:spacing w:line="440" w:lineRule="exact"/>
        <w:ind w:firstLine="420" w:firstLineChars="200"/>
      </w:pPr>
      <w:r>
        <w:rPr>
          <w:rFonts w:hint="eastAsia"/>
        </w:rPr>
        <w:t>（</w:t>
      </w:r>
      <w:r>
        <w:t>1</w:t>
      </w:r>
      <w:r>
        <w:rPr>
          <w:rFonts w:hint="eastAsia"/>
        </w:rPr>
        <w:t>）设备终验收合格后，中标人提交金额为合同价款</w:t>
      </w:r>
      <w:r>
        <w:t>95</w:t>
      </w:r>
      <w:r>
        <w:rPr>
          <w:rFonts w:hint="eastAsia"/>
        </w:rPr>
        <w:t>%的收据并提供合同价款</w:t>
      </w:r>
      <w:r>
        <w:t>10</w:t>
      </w:r>
      <w:r>
        <w:rPr>
          <w:rFonts w:hint="eastAsia"/>
        </w:rPr>
        <w:t>0%的增值税专用发票（含复印件二份），经招标人依照财务制度审核通过后30日支付；</w:t>
      </w:r>
    </w:p>
    <w:p w14:paraId="05047DD2">
      <w:pPr>
        <w:pStyle w:val="107"/>
        <w:spacing w:line="440" w:lineRule="exact"/>
        <w:ind w:firstLine="420" w:firstLineChars="200"/>
      </w:pPr>
      <w:r>
        <w:rPr>
          <w:rFonts w:hint="eastAsia"/>
        </w:rPr>
        <w:t>（</w:t>
      </w:r>
      <w:r>
        <w:t>2</w:t>
      </w:r>
      <w:r>
        <w:rPr>
          <w:rFonts w:hint="eastAsia"/>
        </w:rPr>
        <w:t>）合同总价款的</w:t>
      </w:r>
      <w:r>
        <w:t>5</w:t>
      </w:r>
      <w:r>
        <w:rPr>
          <w:rFonts w:hint="eastAsia"/>
        </w:rPr>
        <w:t>%作为本合同约定设备的质量保证金，质量保证金在质量保证期内不计利息。质保期届满后支付。</w:t>
      </w:r>
    </w:p>
    <w:p w14:paraId="4EED3E74">
      <w:pPr>
        <w:pStyle w:val="107"/>
        <w:spacing w:line="440" w:lineRule="exact"/>
        <w:ind w:firstLine="420" w:firstLineChars="200"/>
      </w:pPr>
      <w:r>
        <w:rPr>
          <w:rFonts w:hint="eastAsia"/>
        </w:rPr>
        <w:t>*付款方式及付款比例不允许偏离。</w:t>
      </w:r>
    </w:p>
    <w:p w14:paraId="033E168E">
      <w:pPr>
        <w:pStyle w:val="107"/>
        <w:spacing w:line="440" w:lineRule="exact"/>
        <w:ind w:firstLine="420" w:firstLineChars="200"/>
      </w:pPr>
    </w:p>
    <w:p w14:paraId="4E950E4A">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14:paraId="4479926E">
      <w:pPr>
        <w:pStyle w:val="107"/>
      </w:pPr>
    </w:p>
    <w:p w14:paraId="2BEF0A65">
      <w:bookmarkStart w:id="11" w:name="_Toc47976607"/>
      <w:r>
        <w:rPr>
          <w:rFonts w:hint="eastAsia"/>
        </w:rPr>
        <w:br w:type="page"/>
      </w:r>
    </w:p>
    <w:p w14:paraId="42954282">
      <w:pPr>
        <w:pStyle w:val="101"/>
      </w:pPr>
      <w:bookmarkStart w:id="12" w:name="_Toc216428602"/>
      <w:r>
        <w:rPr>
          <w:rFonts w:hint="eastAsia"/>
        </w:rPr>
        <w:t>第二部分　</w:t>
      </w:r>
      <w:bookmarkEnd w:id="11"/>
      <w:r>
        <w:rPr>
          <w:rFonts w:hint="eastAsia"/>
        </w:rPr>
        <w:t>技术标书</w:t>
      </w:r>
      <w:bookmarkEnd w:id="12"/>
    </w:p>
    <w:p w14:paraId="622C0FA6">
      <w:pPr>
        <w:keepNext/>
        <w:keepLines/>
        <w:spacing w:before="120" w:after="120" w:line="480" w:lineRule="exact"/>
        <w:jc w:val="center"/>
        <w:outlineLvl w:val="1"/>
        <w:rPr>
          <w:rFonts w:ascii="宋体" w:hAnsi="Calibri"/>
          <w:b/>
          <w:bCs/>
          <w:kern w:val="44"/>
          <w:sz w:val="28"/>
          <w:szCs w:val="28"/>
        </w:rPr>
      </w:pPr>
      <w:bookmarkStart w:id="13" w:name="_Toc169605877"/>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14:paraId="31EAED99">
      <w:pPr>
        <w:keepNext/>
        <w:keepLines/>
        <w:spacing w:before="120" w:after="120" w:line="480" w:lineRule="exact"/>
        <w:jc w:val="center"/>
        <w:outlineLvl w:val="2"/>
        <w:rPr>
          <w:rFonts w:ascii="Arial" w:hAnsi="Arial"/>
          <w:b/>
          <w:bCs/>
          <w:sz w:val="24"/>
          <w:szCs w:val="24"/>
        </w:rPr>
      </w:pPr>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p>
    <w:p w14:paraId="7725DD1A">
      <w:pPr>
        <w:spacing w:line="360" w:lineRule="auto"/>
        <w:outlineLvl w:val="3"/>
        <w:rPr>
          <w:rFonts w:ascii="宋体" w:hAnsi="宋体" w:cs="宋体"/>
          <w:sz w:val="24"/>
          <w:szCs w:val="24"/>
          <w:u w:val="single"/>
          <w:shd w:val="pct10" w:color="auto" w:fill="FFFFFF"/>
        </w:rPr>
      </w:pPr>
      <w:r>
        <w:rPr>
          <w:rFonts w:hint="eastAsia" w:ascii="宋体" w:hAnsi="宋体" w:cs="宋体"/>
          <w:sz w:val="24"/>
          <w:szCs w:val="24"/>
        </w:rPr>
        <w:t>一、项目名称：</w:t>
      </w:r>
      <w:r>
        <w:rPr>
          <w:rFonts w:hint="eastAsia" w:ascii="宋体" w:hAnsi="宋体" w:cs="宋体"/>
          <w:sz w:val="24"/>
          <w:szCs w:val="24"/>
          <w:u w:val="single"/>
        </w:rPr>
        <w:t>杭研中心空调采购项目</w:t>
      </w:r>
    </w:p>
    <w:p w14:paraId="43DF7AAE">
      <w:pPr>
        <w:spacing w:line="360" w:lineRule="auto"/>
        <w:outlineLvl w:val="3"/>
        <w:rPr>
          <w:rFonts w:ascii="宋体" w:hAnsi="宋体" w:cs="宋体"/>
          <w:sz w:val="24"/>
          <w:szCs w:val="24"/>
          <w:u w:val="single"/>
          <w:shd w:val="pct10" w:color="auto" w:fill="FFFFFF"/>
        </w:rPr>
      </w:pPr>
      <w:r>
        <w:rPr>
          <w:rFonts w:hint="eastAsia" w:ascii="宋体" w:hAnsi="宋体" w:cs="宋体"/>
          <w:sz w:val="24"/>
          <w:szCs w:val="24"/>
        </w:rPr>
        <w:t>二、建设地点：</w:t>
      </w:r>
      <w:r>
        <w:rPr>
          <w:rFonts w:hint="eastAsia" w:ascii="宋体" w:hAnsi="宋体" w:cs="宋体"/>
          <w:color w:val="000000"/>
          <w:sz w:val="24"/>
          <w:szCs w:val="24"/>
          <w:u w:val="single"/>
        </w:rPr>
        <w:t>杭州市萧山经济技术开发区高新六路1</w:t>
      </w:r>
      <w:r>
        <w:rPr>
          <w:rFonts w:ascii="宋体" w:hAnsi="宋体" w:cs="宋体"/>
          <w:color w:val="000000"/>
          <w:sz w:val="24"/>
          <w:szCs w:val="24"/>
          <w:u w:val="single"/>
        </w:rPr>
        <w:t>86</w:t>
      </w:r>
      <w:r>
        <w:rPr>
          <w:rFonts w:hint="eastAsia" w:ascii="宋体" w:hAnsi="宋体" w:cs="宋体"/>
          <w:color w:val="000000"/>
          <w:sz w:val="24"/>
          <w:szCs w:val="24"/>
          <w:u w:val="single"/>
        </w:rPr>
        <w:t>号4楼</w:t>
      </w:r>
    </w:p>
    <w:p w14:paraId="2DAE723E">
      <w:pPr>
        <w:spacing w:line="360" w:lineRule="auto"/>
        <w:outlineLvl w:val="3"/>
        <w:rPr>
          <w:rFonts w:ascii="宋体" w:hAnsi="宋体" w:cs="宋体"/>
          <w:sz w:val="24"/>
          <w:szCs w:val="24"/>
        </w:rPr>
      </w:pPr>
      <w:r>
        <w:rPr>
          <w:rFonts w:hint="eastAsia" w:ascii="宋体" w:hAnsi="宋体" w:cs="宋体"/>
          <w:sz w:val="24"/>
          <w:szCs w:val="24"/>
        </w:rPr>
        <w:t>三、使用地点：</w:t>
      </w:r>
      <w:r>
        <w:rPr>
          <w:rFonts w:hint="eastAsia" w:ascii="宋体" w:hAnsi="宋体" w:cs="宋体"/>
          <w:color w:val="000000"/>
          <w:sz w:val="24"/>
          <w:szCs w:val="24"/>
          <w:u w:val="single"/>
        </w:rPr>
        <w:t>杭州</w:t>
      </w:r>
    </w:p>
    <w:p w14:paraId="27935117">
      <w:pPr>
        <w:spacing w:line="360" w:lineRule="auto"/>
        <w:outlineLvl w:val="3"/>
        <w:rPr>
          <w:rFonts w:ascii="宋体" w:hAnsi="宋体" w:cs="宋体"/>
          <w:sz w:val="24"/>
          <w:szCs w:val="24"/>
        </w:rPr>
      </w:pPr>
      <w:r>
        <w:rPr>
          <w:rFonts w:hint="eastAsia" w:ascii="宋体" w:hAnsi="宋体" w:cs="宋体"/>
          <w:sz w:val="24"/>
          <w:szCs w:val="24"/>
        </w:rPr>
        <w:t>四、工作制度：全年工作≥2</w:t>
      </w:r>
      <w:r>
        <w:rPr>
          <w:rFonts w:ascii="宋体" w:hAnsi="宋体" w:cs="宋体"/>
          <w:sz w:val="24"/>
          <w:szCs w:val="24"/>
        </w:rPr>
        <w:t>50</w:t>
      </w:r>
      <w:r>
        <w:rPr>
          <w:rFonts w:hint="eastAsia" w:ascii="宋体" w:hAnsi="宋体" w:cs="宋体"/>
          <w:sz w:val="24"/>
          <w:szCs w:val="24"/>
        </w:rPr>
        <w:t>天、</w:t>
      </w:r>
      <w:r>
        <w:rPr>
          <w:rFonts w:hint="eastAsia" w:ascii="宋体" w:hAnsi="宋体" w:cs="宋体"/>
          <w:sz w:val="24"/>
          <w:szCs w:val="24"/>
          <w:u w:val="single"/>
          <w:shd w:val="pct10" w:color="auto" w:fill="FFFFFF"/>
        </w:rPr>
        <w:t xml:space="preserve"> 一 </w:t>
      </w:r>
      <w:r>
        <w:rPr>
          <w:rFonts w:hint="eastAsia" w:ascii="宋体" w:hAnsi="宋体" w:cs="宋体"/>
          <w:sz w:val="24"/>
          <w:szCs w:val="24"/>
        </w:rPr>
        <w:t>班制、设备年时基数</w:t>
      </w:r>
      <w:r>
        <w:rPr>
          <w:rFonts w:ascii="宋体" w:hAnsi="宋体" w:cs="宋体"/>
          <w:sz w:val="24"/>
          <w:szCs w:val="24"/>
          <w:u w:val="single"/>
          <w:shd w:val="pct10" w:color="auto" w:fill="FFFFFF"/>
        </w:rPr>
        <w:t>2000</w:t>
      </w:r>
      <w:r>
        <w:rPr>
          <w:rFonts w:hint="eastAsia" w:ascii="宋体" w:hAnsi="宋体" w:cs="宋体"/>
          <w:sz w:val="24"/>
          <w:szCs w:val="24"/>
        </w:rPr>
        <w:t>小时</w:t>
      </w:r>
    </w:p>
    <w:p w14:paraId="4DE17AA5">
      <w:pPr>
        <w:spacing w:line="360" w:lineRule="auto"/>
        <w:outlineLvl w:val="3"/>
        <w:rPr>
          <w:rFonts w:ascii="宋体" w:hAnsi="宋体" w:cs="宋体"/>
          <w:sz w:val="24"/>
          <w:szCs w:val="24"/>
        </w:rPr>
      </w:pPr>
      <w:r>
        <w:rPr>
          <w:rFonts w:hint="eastAsia" w:ascii="宋体" w:hAnsi="宋体" w:cs="宋体"/>
          <w:sz w:val="24"/>
          <w:szCs w:val="24"/>
        </w:rPr>
        <w:t>五、使用地点区域自然环境：</w:t>
      </w:r>
    </w:p>
    <w:p w14:paraId="0E36F0A3">
      <w:pPr>
        <w:spacing w:line="360" w:lineRule="auto"/>
        <w:ind w:firstLine="480" w:firstLineChars="200"/>
        <w:rPr>
          <w:rFonts w:ascii="宋体" w:hAnsi="宋体" w:cs="宋体"/>
          <w:bCs/>
          <w:sz w:val="24"/>
          <w:szCs w:val="24"/>
        </w:rPr>
      </w:pPr>
      <w:r>
        <w:rPr>
          <w:rFonts w:hint="eastAsia" w:ascii="宋体" w:hAnsi="宋体" w:cs="宋体"/>
          <w:bCs/>
          <w:sz w:val="24"/>
          <w:szCs w:val="24"/>
        </w:rPr>
        <w:t>1.海拔高度：</w:t>
      </w:r>
      <w:r>
        <w:rPr>
          <w:rFonts w:ascii="宋体" w:hAnsi="宋体" w:cs="宋体"/>
          <w:bCs/>
          <w:sz w:val="24"/>
          <w:szCs w:val="24"/>
        </w:rPr>
        <w:t>1</w:t>
      </w:r>
      <w:r>
        <w:rPr>
          <w:rFonts w:hint="eastAsia" w:ascii="宋体" w:hAnsi="宋体" w:cs="宋体"/>
          <w:bCs/>
          <w:sz w:val="24"/>
          <w:szCs w:val="24"/>
        </w:rPr>
        <w:t>000m以下。</w:t>
      </w:r>
    </w:p>
    <w:p w14:paraId="079DCE95">
      <w:pPr>
        <w:spacing w:line="360" w:lineRule="auto"/>
        <w:ind w:firstLine="480" w:firstLineChars="200"/>
        <w:rPr>
          <w:rFonts w:ascii="宋体" w:hAnsi="宋体" w:cs="宋体"/>
          <w:bCs/>
          <w:sz w:val="24"/>
          <w:szCs w:val="24"/>
        </w:rPr>
      </w:pPr>
      <w:r>
        <w:rPr>
          <w:rFonts w:hint="eastAsia" w:ascii="宋体" w:hAnsi="宋体" w:cs="宋体"/>
          <w:bCs/>
          <w:sz w:val="24"/>
          <w:szCs w:val="24"/>
        </w:rPr>
        <w:t>2.环境温度：室外极端最低温度-</w:t>
      </w:r>
      <w:r>
        <w:rPr>
          <w:rFonts w:ascii="宋体" w:hAnsi="宋体" w:cs="宋体"/>
          <w:bCs/>
          <w:sz w:val="24"/>
          <w:szCs w:val="24"/>
        </w:rPr>
        <w:t>10</w:t>
      </w:r>
      <w:r>
        <w:rPr>
          <w:rFonts w:hint="eastAsia" w:ascii="宋体" w:hAnsi="宋体" w:cs="宋体"/>
          <w:bCs/>
          <w:sz w:val="24"/>
          <w:szCs w:val="24"/>
        </w:rPr>
        <w:t>℃、极端最高温度45℃，昼夜最大温差2</w:t>
      </w:r>
      <w:r>
        <w:rPr>
          <w:rFonts w:ascii="宋体" w:hAnsi="宋体" w:cs="宋体"/>
          <w:bCs/>
          <w:sz w:val="24"/>
          <w:szCs w:val="24"/>
        </w:rPr>
        <w:t>5</w:t>
      </w:r>
      <w:r>
        <w:rPr>
          <w:rFonts w:hint="eastAsia" w:ascii="宋体" w:hAnsi="宋体" w:cs="宋体"/>
          <w:bCs/>
          <w:sz w:val="24"/>
          <w:szCs w:val="24"/>
        </w:rPr>
        <w:t>℃。</w:t>
      </w:r>
    </w:p>
    <w:p w14:paraId="6ED58BEC">
      <w:pPr>
        <w:spacing w:line="360" w:lineRule="auto"/>
        <w:ind w:firstLine="480" w:firstLineChars="200"/>
        <w:rPr>
          <w:rFonts w:ascii="宋体" w:hAnsi="宋体" w:cs="宋体"/>
          <w:bCs/>
          <w:sz w:val="24"/>
          <w:szCs w:val="24"/>
        </w:rPr>
      </w:pPr>
      <w:r>
        <w:rPr>
          <w:rFonts w:hint="eastAsia" w:ascii="宋体" w:hAnsi="宋体" w:cs="宋体"/>
          <w:bCs/>
          <w:sz w:val="24"/>
          <w:szCs w:val="24"/>
        </w:rPr>
        <w:t>3.相对湿度：年平均5</w:t>
      </w:r>
      <w:r>
        <w:rPr>
          <w:rFonts w:ascii="宋体" w:hAnsi="宋体" w:cs="宋体"/>
          <w:bCs/>
          <w:sz w:val="24"/>
          <w:szCs w:val="24"/>
        </w:rPr>
        <w:t>9%</w:t>
      </w:r>
      <w:r>
        <w:rPr>
          <w:rFonts w:hint="eastAsia" w:ascii="宋体" w:hAnsi="宋体" w:cs="宋体"/>
          <w:bCs/>
          <w:sz w:val="24"/>
          <w:szCs w:val="24"/>
        </w:rPr>
        <w:t>，最大95%、最小15%。</w:t>
      </w:r>
    </w:p>
    <w:p w14:paraId="7620B9D2">
      <w:pPr>
        <w:spacing w:line="360" w:lineRule="auto"/>
        <w:ind w:firstLine="480" w:firstLineChars="200"/>
        <w:outlineLvl w:val="3"/>
        <w:rPr>
          <w:rFonts w:ascii="宋体" w:hAnsi="宋体"/>
          <w:color w:val="000000"/>
          <w:sz w:val="24"/>
          <w:szCs w:val="24"/>
        </w:rPr>
      </w:pPr>
      <w:r>
        <w:rPr>
          <w:rFonts w:hint="eastAsia" w:ascii="宋体" w:hAnsi="宋体"/>
          <w:color w:val="000000"/>
          <w:sz w:val="24"/>
          <w:szCs w:val="24"/>
        </w:rPr>
        <w:t>4.降雨量：日最大降雨量300mm、时最大降雨量100mm。</w:t>
      </w:r>
    </w:p>
    <w:p w14:paraId="7DCB733D">
      <w:pPr>
        <w:pStyle w:val="2"/>
        <w:ind w:firstLine="480" w:firstLineChars="200"/>
      </w:pPr>
      <w:r>
        <w:rPr>
          <w:rFonts w:hint="eastAsia" w:hAnsi="宋体"/>
          <w:color w:val="000000"/>
          <w:sz w:val="24"/>
          <w:szCs w:val="24"/>
        </w:rPr>
        <w:t>5</w:t>
      </w:r>
      <w:r>
        <w:rPr>
          <w:rFonts w:hAnsi="宋体"/>
          <w:color w:val="000000"/>
          <w:sz w:val="24"/>
          <w:szCs w:val="24"/>
        </w:rPr>
        <w:t>.</w:t>
      </w:r>
      <w:r>
        <w:rPr>
          <w:rFonts w:hint="eastAsia" w:hAnsi="宋体"/>
          <w:color w:val="000000"/>
          <w:sz w:val="24"/>
          <w:szCs w:val="24"/>
        </w:rPr>
        <w:t>最大风速：33.3m/s</w:t>
      </w:r>
    </w:p>
    <w:p w14:paraId="11D6628D">
      <w:pPr>
        <w:spacing w:line="360" w:lineRule="auto"/>
        <w:outlineLvl w:val="3"/>
        <w:rPr>
          <w:rFonts w:ascii="宋体" w:hAnsi="宋体" w:cs="宋体"/>
          <w:bCs/>
          <w:sz w:val="24"/>
          <w:szCs w:val="24"/>
        </w:rPr>
      </w:pPr>
      <w:r>
        <w:rPr>
          <w:rFonts w:hint="eastAsia" w:ascii="宋体" w:hAnsi="宋体" w:cs="宋体"/>
          <w:bCs/>
          <w:sz w:val="24"/>
          <w:szCs w:val="24"/>
        </w:rPr>
        <w:t>六、能源环境：</w:t>
      </w:r>
    </w:p>
    <w:p w14:paraId="6118F896">
      <w:pPr>
        <w:spacing w:line="360" w:lineRule="auto"/>
        <w:ind w:firstLine="480" w:firstLineChars="200"/>
        <w:rPr>
          <w:rFonts w:ascii="宋体" w:hAnsi="宋体" w:cs="宋体"/>
          <w:bCs/>
          <w:sz w:val="24"/>
          <w:szCs w:val="24"/>
        </w:rPr>
      </w:pPr>
      <w:bookmarkStart w:id="14" w:name="_Hlk195005990"/>
      <w:r>
        <w:rPr>
          <w:rFonts w:hint="eastAsia" w:ascii="宋体" w:hAnsi="宋体" w:cs="宋体"/>
          <w:bCs/>
          <w:sz w:val="24"/>
          <w:szCs w:val="24"/>
        </w:rPr>
        <w:t>1.电力：中国制式，供电电压380V±15%/220V±15%，供电频率50Hz±2%，三相五线。</w:t>
      </w:r>
    </w:p>
    <w:bookmarkEnd w:id="14"/>
    <w:p w14:paraId="400445F4">
      <w:pPr>
        <w:pStyle w:val="2"/>
        <w:ind w:firstLine="480" w:firstLineChars="200"/>
      </w:pPr>
      <w:r>
        <w:rPr>
          <w:rFonts w:hAnsi="宋体"/>
          <w:color w:val="000000"/>
          <w:sz w:val="24"/>
          <w:szCs w:val="24"/>
        </w:rPr>
        <w:t>2.</w:t>
      </w:r>
      <w:r>
        <w:rPr>
          <w:rFonts w:hint="eastAsia" w:hAnsi="宋体"/>
          <w:sz w:val="24"/>
          <w:szCs w:val="24"/>
        </w:rPr>
        <w:t>工业用水：市政自来水</w:t>
      </w:r>
    </w:p>
    <w:p w14:paraId="32DF8878">
      <w:pPr>
        <w:spacing w:line="360" w:lineRule="auto"/>
        <w:ind w:firstLine="482" w:firstLineChars="200"/>
        <w:jc w:val="center"/>
        <w:rPr>
          <w:rFonts w:ascii="宋体" w:hAnsi="Arial"/>
          <w:b/>
          <w:bCs/>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14:paraId="4518CD9C">
      <w:pPr>
        <w:spacing w:line="420" w:lineRule="exact"/>
        <w:outlineLvl w:val="3"/>
        <w:rPr>
          <w:rFonts w:ascii="宋体" w:hAnsi="宋体" w:cs="宋体"/>
          <w:sz w:val="24"/>
          <w:szCs w:val="24"/>
          <w:u w:val="single"/>
          <w:shd w:val="pct10" w:color="auto" w:fill="FFFFFF"/>
        </w:rPr>
      </w:pPr>
      <w:r>
        <w:rPr>
          <w:rFonts w:hint="eastAsia" w:ascii="宋体" w:hAnsi="宋体" w:cs="宋体"/>
          <w:b/>
          <w:sz w:val="24"/>
          <w:szCs w:val="24"/>
        </w:rPr>
        <w:t>一、货物名称：</w:t>
      </w:r>
      <w:r>
        <w:rPr>
          <w:rFonts w:hint="eastAsia" w:ascii="宋体" w:hAnsi="宋体" w:cs="宋体"/>
          <w:sz w:val="24"/>
          <w:szCs w:val="24"/>
          <w:u w:val="single"/>
        </w:rPr>
        <w:t>杭研中心空调采购项目</w:t>
      </w:r>
      <w:r>
        <w:rPr>
          <w:rFonts w:hint="eastAsia" w:ascii="宋体" w:hAnsi="宋体" w:cs="宋体"/>
          <w:sz w:val="24"/>
          <w:szCs w:val="24"/>
        </w:rPr>
        <w:t>（详见下表）</w:t>
      </w:r>
    </w:p>
    <w:p w14:paraId="063621BE">
      <w:pPr>
        <w:spacing w:line="420" w:lineRule="exact"/>
        <w:outlineLvl w:val="3"/>
        <w:rPr>
          <w:rFonts w:ascii="宋体" w:hAnsi="宋体" w:cs="宋体"/>
          <w:sz w:val="24"/>
          <w:szCs w:val="24"/>
        </w:rPr>
      </w:pPr>
      <w:r>
        <w:rPr>
          <w:rFonts w:hint="eastAsia" w:ascii="宋体" w:hAnsi="宋体" w:cs="宋体"/>
          <w:b/>
          <w:sz w:val="24"/>
          <w:szCs w:val="24"/>
        </w:rPr>
        <w:t>二、货物数量：</w:t>
      </w:r>
      <w:r>
        <w:rPr>
          <w:rFonts w:hint="eastAsia" w:ascii="宋体" w:hAnsi="宋体" w:cs="宋体"/>
          <w:sz w:val="24"/>
          <w:szCs w:val="24"/>
          <w:u w:val="single"/>
          <w:shd w:val="pct10" w:color="auto" w:fill="FFFFFF"/>
        </w:rPr>
        <w:t>1套</w:t>
      </w:r>
      <w:r>
        <w:rPr>
          <w:rFonts w:hint="eastAsia" w:ascii="宋体" w:hAnsi="宋体" w:cs="宋体"/>
          <w:sz w:val="24"/>
          <w:szCs w:val="24"/>
        </w:rPr>
        <w:t>（详见下表）</w:t>
      </w:r>
    </w:p>
    <w:p w14:paraId="50450DD3">
      <w:pPr>
        <w:spacing w:line="420" w:lineRule="exact"/>
        <w:outlineLvl w:val="3"/>
        <w:rPr>
          <w:rFonts w:ascii="宋体" w:hAnsi="宋体" w:cs="宋体"/>
          <w:b/>
          <w:sz w:val="24"/>
          <w:szCs w:val="24"/>
        </w:rPr>
      </w:pPr>
      <w:r>
        <w:rPr>
          <w:rFonts w:hint="eastAsia" w:ascii="宋体" w:hAnsi="宋体" w:cs="宋体"/>
          <w:b/>
          <w:sz w:val="24"/>
          <w:szCs w:val="24"/>
        </w:rPr>
        <w:t>三、分投分中：不允许</w:t>
      </w:r>
    </w:p>
    <w:p w14:paraId="48FF092A">
      <w:pPr>
        <w:jc w:val="center"/>
        <w:rPr>
          <w:rFonts w:ascii="宋体" w:hAnsi="宋体" w:cs="宋体"/>
          <w:sz w:val="24"/>
          <w:szCs w:val="24"/>
        </w:rPr>
      </w:pPr>
      <w:r>
        <w:rPr>
          <w:rFonts w:hint="eastAsia" w:ascii="宋体" w:hAnsi="宋体" w:cs="宋体"/>
          <w:color w:val="000000"/>
          <w:sz w:val="24"/>
          <w:szCs w:val="24"/>
        </w:rPr>
        <w:t>采购货物主要构成</w:t>
      </w:r>
      <w:r>
        <w:rPr>
          <w:rFonts w:hint="eastAsia" w:ascii="宋体" w:hAnsi="宋体" w:cs="宋体"/>
          <w:sz w:val="24"/>
          <w:szCs w:val="24"/>
        </w:rPr>
        <w:t>一览表：</w:t>
      </w:r>
    </w:p>
    <w:tbl>
      <w:tblPr>
        <w:tblStyle w:val="45"/>
        <w:tblW w:w="90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3256"/>
        <w:gridCol w:w="2962"/>
        <w:gridCol w:w="740"/>
        <w:gridCol w:w="926"/>
      </w:tblGrid>
      <w:tr w14:paraId="1CBDC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31A283B7">
            <w:pPr>
              <w:spacing w:line="360" w:lineRule="exact"/>
              <w:jc w:val="center"/>
              <w:rPr>
                <w:rFonts w:ascii="宋体" w:hAnsi="宋体" w:cs="宋体"/>
                <w:sz w:val="24"/>
                <w:szCs w:val="24"/>
              </w:rPr>
            </w:pPr>
            <w:r>
              <w:rPr>
                <w:rFonts w:hint="eastAsia" w:ascii="宋体" w:hAnsi="宋体" w:cs="宋体"/>
                <w:sz w:val="24"/>
                <w:szCs w:val="24"/>
              </w:rPr>
              <w:t>序号</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3DF42F22">
            <w:pPr>
              <w:spacing w:line="360" w:lineRule="exact"/>
              <w:jc w:val="center"/>
              <w:rPr>
                <w:rFonts w:ascii="宋体" w:hAnsi="宋体" w:cs="宋体"/>
                <w:sz w:val="24"/>
                <w:szCs w:val="24"/>
              </w:rPr>
            </w:pPr>
            <w:r>
              <w:rPr>
                <w:rFonts w:hint="eastAsia" w:ascii="宋体" w:hAnsi="宋体" w:cs="宋体"/>
                <w:sz w:val="24"/>
                <w:szCs w:val="24"/>
              </w:rPr>
              <w:t>项目名称</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11BEBF52">
            <w:pPr>
              <w:spacing w:line="360" w:lineRule="exact"/>
              <w:jc w:val="center"/>
              <w:rPr>
                <w:rFonts w:ascii="宋体" w:hAnsi="宋体" w:cs="宋体"/>
                <w:sz w:val="24"/>
                <w:szCs w:val="24"/>
              </w:rPr>
            </w:pPr>
            <w:r>
              <w:rPr>
                <w:rFonts w:hint="eastAsia" w:ascii="宋体" w:hAnsi="宋体" w:cs="宋体"/>
                <w:sz w:val="24"/>
                <w:szCs w:val="24"/>
              </w:rPr>
              <w:t>项目特征</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1D8AC0DE">
            <w:pPr>
              <w:spacing w:line="360" w:lineRule="exact"/>
              <w:jc w:val="center"/>
              <w:rPr>
                <w:rFonts w:ascii="宋体" w:hAnsi="宋体" w:cs="宋体"/>
                <w:sz w:val="24"/>
                <w:szCs w:val="24"/>
              </w:rPr>
            </w:pPr>
            <w:r>
              <w:rPr>
                <w:rFonts w:hint="eastAsia" w:ascii="宋体" w:hAnsi="宋体" w:cs="宋体"/>
                <w:sz w:val="24"/>
                <w:szCs w:val="24"/>
              </w:rPr>
              <w:t>单位</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4A0BAE55">
            <w:pPr>
              <w:spacing w:line="360" w:lineRule="exact"/>
              <w:jc w:val="center"/>
              <w:rPr>
                <w:rFonts w:ascii="宋体" w:hAnsi="宋体" w:cs="宋体"/>
                <w:sz w:val="24"/>
                <w:szCs w:val="24"/>
              </w:rPr>
            </w:pPr>
            <w:r>
              <w:rPr>
                <w:rFonts w:hint="eastAsia" w:ascii="宋体" w:hAnsi="宋体" w:cs="宋体"/>
                <w:sz w:val="24"/>
                <w:szCs w:val="24"/>
              </w:rPr>
              <w:t>数量</w:t>
            </w:r>
          </w:p>
        </w:tc>
      </w:tr>
      <w:tr w14:paraId="10A5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0B312EA5">
            <w:pPr>
              <w:spacing w:line="360" w:lineRule="exact"/>
              <w:jc w:val="center"/>
              <w:rPr>
                <w:rFonts w:ascii="宋体" w:hAnsi="宋体" w:cs="宋体"/>
                <w:sz w:val="24"/>
                <w:szCs w:val="24"/>
              </w:rPr>
            </w:pPr>
            <w:r>
              <w:rPr>
                <w:rFonts w:hint="eastAsia" w:ascii="宋体" w:hAnsi="宋体" w:cs="宋体"/>
                <w:sz w:val="24"/>
                <w:szCs w:val="24"/>
              </w:rPr>
              <w:t>1</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279D4533">
            <w:pPr>
              <w:spacing w:line="360" w:lineRule="exact"/>
              <w:jc w:val="center"/>
              <w:rPr>
                <w:rFonts w:ascii="宋体" w:hAnsi="宋体" w:cs="宋体"/>
                <w:sz w:val="24"/>
                <w:szCs w:val="24"/>
              </w:rPr>
            </w:pPr>
            <w:r>
              <w:rPr>
                <w:rFonts w:hint="eastAsia" w:ascii="宋体" w:hAnsi="宋体" w:cs="宋体"/>
                <w:sz w:val="24"/>
                <w:szCs w:val="24"/>
              </w:rPr>
              <w:t>室外机</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740ED9EB">
            <w:pPr>
              <w:spacing w:line="360" w:lineRule="exact"/>
              <w:jc w:val="center"/>
              <w:rPr>
                <w:rFonts w:ascii="宋体" w:hAnsi="宋体" w:cs="宋体"/>
                <w:sz w:val="24"/>
                <w:szCs w:val="24"/>
              </w:rPr>
            </w:pPr>
            <w:r>
              <w:rPr>
                <w:rFonts w:hint="eastAsia" w:ascii="宋体" w:hAnsi="宋体" w:cs="宋体"/>
                <w:sz w:val="24"/>
                <w:szCs w:val="24"/>
              </w:rPr>
              <w:t>4</w:t>
            </w:r>
            <w:r>
              <w:rPr>
                <w:rFonts w:ascii="宋体" w:hAnsi="宋体" w:cs="宋体"/>
                <w:sz w:val="24"/>
                <w:szCs w:val="24"/>
              </w:rPr>
              <w:t>2</w:t>
            </w:r>
            <w:r>
              <w:rPr>
                <w:rFonts w:hint="eastAsia" w:ascii="宋体" w:hAnsi="宋体" w:cs="宋体"/>
                <w:sz w:val="24"/>
                <w:szCs w:val="24"/>
              </w:rPr>
              <w:t>匹</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26694589">
            <w:pPr>
              <w:spacing w:line="360" w:lineRule="exact"/>
              <w:jc w:val="center"/>
              <w:rPr>
                <w:rFonts w:ascii="宋体" w:hAnsi="宋体" w:cs="宋体"/>
                <w:sz w:val="24"/>
                <w:szCs w:val="24"/>
              </w:rPr>
            </w:pPr>
            <w:r>
              <w:rPr>
                <w:rFonts w:hint="eastAsia" w:ascii="宋体" w:hAnsi="宋体" w:cs="宋体"/>
                <w:sz w:val="24"/>
                <w:szCs w:val="24"/>
              </w:rPr>
              <w:t>台</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243CB96">
            <w:pPr>
              <w:spacing w:line="360" w:lineRule="exact"/>
              <w:jc w:val="center"/>
              <w:rPr>
                <w:rFonts w:ascii="宋体" w:hAnsi="宋体" w:cs="宋体"/>
                <w:sz w:val="24"/>
                <w:szCs w:val="24"/>
              </w:rPr>
            </w:pPr>
            <w:r>
              <w:rPr>
                <w:rFonts w:hint="eastAsia" w:ascii="宋体" w:hAnsi="宋体" w:cs="宋体"/>
                <w:sz w:val="24"/>
                <w:szCs w:val="24"/>
              </w:rPr>
              <w:t>1</w:t>
            </w:r>
          </w:p>
        </w:tc>
      </w:tr>
      <w:tr w14:paraId="355F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02DC0066">
            <w:pPr>
              <w:spacing w:line="360" w:lineRule="exact"/>
              <w:jc w:val="center"/>
              <w:rPr>
                <w:rFonts w:ascii="宋体" w:hAnsi="宋体" w:cs="宋体"/>
                <w:sz w:val="24"/>
                <w:szCs w:val="24"/>
              </w:rPr>
            </w:pPr>
            <w:r>
              <w:rPr>
                <w:rFonts w:hint="eastAsia" w:ascii="宋体" w:hAnsi="宋体" w:cs="宋体"/>
                <w:sz w:val="24"/>
                <w:szCs w:val="24"/>
              </w:rPr>
              <w:t>2</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359BC29E">
            <w:pPr>
              <w:spacing w:line="360" w:lineRule="exact"/>
              <w:jc w:val="center"/>
              <w:rPr>
                <w:rFonts w:ascii="宋体" w:hAnsi="宋体" w:cs="宋体"/>
                <w:sz w:val="24"/>
                <w:szCs w:val="24"/>
              </w:rPr>
            </w:pPr>
            <w:r>
              <w:rPr>
                <w:rFonts w:hint="eastAsia" w:ascii="宋体" w:hAnsi="宋体" w:cs="宋体"/>
                <w:sz w:val="24"/>
                <w:szCs w:val="24"/>
              </w:rPr>
              <w:t>四面出风天花机</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5C907E03">
            <w:pPr>
              <w:spacing w:line="360" w:lineRule="exact"/>
              <w:jc w:val="center"/>
              <w:rPr>
                <w:rFonts w:ascii="宋体" w:hAnsi="宋体" w:cs="宋体"/>
                <w:sz w:val="24"/>
                <w:szCs w:val="24"/>
              </w:rPr>
            </w:pPr>
            <w:r>
              <w:rPr>
                <w:rFonts w:ascii="宋体" w:hAnsi="宋体" w:cs="宋体"/>
                <w:sz w:val="24"/>
                <w:szCs w:val="24"/>
              </w:rPr>
              <w:t>5</w:t>
            </w:r>
            <w:r>
              <w:rPr>
                <w:rFonts w:hint="eastAsia" w:ascii="宋体" w:hAnsi="宋体" w:cs="宋体"/>
                <w:sz w:val="24"/>
                <w:szCs w:val="24"/>
              </w:rPr>
              <w:t>匹</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17019849">
            <w:pPr>
              <w:spacing w:line="360" w:lineRule="exact"/>
              <w:jc w:val="center"/>
              <w:rPr>
                <w:rFonts w:ascii="宋体" w:hAnsi="宋体" w:cs="宋体"/>
                <w:sz w:val="24"/>
                <w:szCs w:val="24"/>
              </w:rPr>
            </w:pPr>
            <w:r>
              <w:rPr>
                <w:rFonts w:hint="eastAsia" w:ascii="宋体" w:hAnsi="宋体" w:cs="宋体"/>
                <w:sz w:val="24"/>
                <w:szCs w:val="24"/>
              </w:rPr>
              <w:t>台</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7B938D6">
            <w:pPr>
              <w:spacing w:line="360" w:lineRule="exact"/>
              <w:jc w:val="center"/>
              <w:rPr>
                <w:rFonts w:ascii="宋体" w:hAnsi="宋体" w:cs="宋体"/>
                <w:sz w:val="24"/>
                <w:szCs w:val="24"/>
              </w:rPr>
            </w:pPr>
            <w:r>
              <w:rPr>
                <w:rFonts w:hint="eastAsia" w:ascii="宋体" w:hAnsi="宋体" w:cs="宋体"/>
                <w:sz w:val="24"/>
                <w:szCs w:val="24"/>
              </w:rPr>
              <w:t>2</w:t>
            </w:r>
          </w:p>
        </w:tc>
      </w:tr>
      <w:tr w14:paraId="27407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59E9F18F">
            <w:pPr>
              <w:spacing w:line="360" w:lineRule="exact"/>
              <w:jc w:val="center"/>
              <w:rPr>
                <w:rFonts w:ascii="宋体" w:hAnsi="宋体" w:cs="宋体"/>
                <w:sz w:val="24"/>
                <w:szCs w:val="24"/>
              </w:rPr>
            </w:pPr>
            <w:r>
              <w:rPr>
                <w:rFonts w:hint="eastAsia" w:ascii="宋体" w:hAnsi="宋体" w:cs="宋体"/>
                <w:sz w:val="24"/>
                <w:szCs w:val="24"/>
              </w:rPr>
              <w:t>3</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5780AA5F">
            <w:pPr>
              <w:spacing w:line="360" w:lineRule="exact"/>
              <w:jc w:val="center"/>
              <w:rPr>
                <w:rFonts w:ascii="宋体" w:hAnsi="宋体" w:cs="宋体"/>
                <w:sz w:val="24"/>
                <w:szCs w:val="24"/>
              </w:rPr>
            </w:pPr>
            <w:r>
              <w:rPr>
                <w:rFonts w:hint="eastAsia" w:ascii="宋体" w:hAnsi="宋体" w:cs="宋体"/>
                <w:sz w:val="24"/>
                <w:szCs w:val="24"/>
              </w:rPr>
              <w:t>四面出风天花机</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0F84A3AF">
            <w:pPr>
              <w:spacing w:line="360" w:lineRule="exact"/>
              <w:jc w:val="center"/>
              <w:rPr>
                <w:rFonts w:ascii="宋体" w:hAnsi="宋体" w:cs="宋体"/>
                <w:sz w:val="24"/>
                <w:szCs w:val="24"/>
              </w:rPr>
            </w:pPr>
            <w:r>
              <w:rPr>
                <w:rFonts w:ascii="宋体" w:hAnsi="宋体" w:cs="宋体"/>
                <w:sz w:val="24"/>
                <w:szCs w:val="24"/>
              </w:rPr>
              <w:t>4</w:t>
            </w:r>
            <w:r>
              <w:rPr>
                <w:rFonts w:hint="eastAsia" w:ascii="宋体" w:hAnsi="宋体" w:cs="宋体"/>
                <w:sz w:val="24"/>
                <w:szCs w:val="24"/>
              </w:rPr>
              <w:t>匹</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29FFF685">
            <w:pPr>
              <w:spacing w:line="360" w:lineRule="exact"/>
              <w:jc w:val="center"/>
              <w:rPr>
                <w:rFonts w:ascii="宋体" w:hAnsi="宋体" w:cs="宋体"/>
                <w:sz w:val="24"/>
                <w:szCs w:val="24"/>
              </w:rPr>
            </w:pPr>
            <w:r>
              <w:rPr>
                <w:rFonts w:hint="eastAsia" w:ascii="宋体" w:hAnsi="宋体" w:cs="宋体"/>
                <w:sz w:val="24"/>
                <w:szCs w:val="24"/>
              </w:rPr>
              <w:t>台</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3161E804">
            <w:pPr>
              <w:spacing w:line="360" w:lineRule="exact"/>
              <w:jc w:val="center"/>
              <w:rPr>
                <w:rFonts w:ascii="宋体" w:hAnsi="宋体" w:cs="宋体"/>
                <w:sz w:val="24"/>
                <w:szCs w:val="24"/>
              </w:rPr>
            </w:pPr>
            <w:r>
              <w:rPr>
                <w:rFonts w:hint="eastAsia" w:ascii="宋体" w:hAnsi="宋体" w:cs="宋体"/>
                <w:sz w:val="24"/>
                <w:szCs w:val="24"/>
              </w:rPr>
              <w:t>7</w:t>
            </w:r>
          </w:p>
        </w:tc>
      </w:tr>
      <w:tr w14:paraId="7DCD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14C616AB">
            <w:pPr>
              <w:spacing w:line="360" w:lineRule="exact"/>
              <w:jc w:val="center"/>
              <w:rPr>
                <w:rFonts w:ascii="宋体" w:hAnsi="宋体" w:cs="宋体"/>
                <w:sz w:val="24"/>
                <w:szCs w:val="24"/>
              </w:rPr>
            </w:pPr>
            <w:r>
              <w:rPr>
                <w:rFonts w:hint="eastAsia" w:ascii="宋体" w:hAnsi="宋体" w:cs="宋体"/>
                <w:sz w:val="24"/>
                <w:szCs w:val="24"/>
              </w:rPr>
              <w:t>4</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6D2619FC">
            <w:pPr>
              <w:spacing w:line="360" w:lineRule="exact"/>
              <w:jc w:val="center"/>
              <w:rPr>
                <w:rFonts w:ascii="宋体" w:hAnsi="宋体" w:cs="宋体"/>
                <w:sz w:val="24"/>
                <w:szCs w:val="24"/>
              </w:rPr>
            </w:pPr>
            <w:r>
              <w:rPr>
                <w:rFonts w:hint="eastAsia" w:ascii="宋体" w:hAnsi="宋体" w:cs="宋体"/>
                <w:sz w:val="24"/>
                <w:szCs w:val="24"/>
              </w:rPr>
              <w:t>风管机</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7994C176">
            <w:pPr>
              <w:spacing w:line="360" w:lineRule="exact"/>
              <w:jc w:val="center"/>
              <w:rPr>
                <w:rFonts w:ascii="宋体" w:hAnsi="宋体" w:cs="宋体"/>
                <w:sz w:val="24"/>
                <w:szCs w:val="24"/>
              </w:rPr>
            </w:pPr>
            <w:r>
              <w:rPr>
                <w:rFonts w:ascii="宋体" w:hAnsi="宋体" w:cs="宋体"/>
                <w:sz w:val="24"/>
                <w:szCs w:val="24"/>
              </w:rPr>
              <w:t>1.5</w:t>
            </w:r>
            <w:r>
              <w:rPr>
                <w:rFonts w:hint="eastAsia" w:ascii="宋体" w:hAnsi="宋体" w:cs="宋体"/>
                <w:sz w:val="24"/>
                <w:szCs w:val="24"/>
              </w:rPr>
              <w:t>匹</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7D5D5A81">
            <w:pPr>
              <w:spacing w:line="360" w:lineRule="exact"/>
              <w:jc w:val="center"/>
              <w:rPr>
                <w:rFonts w:ascii="宋体" w:hAnsi="宋体" w:cs="宋体"/>
                <w:sz w:val="24"/>
                <w:szCs w:val="24"/>
              </w:rPr>
            </w:pPr>
            <w:r>
              <w:rPr>
                <w:rFonts w:hint="eastAsia" w:ascii="宋体" w:hAnsi="宋体" w:cs="宋体"/>
                <w:sz w:val="24"/>
                <w:szCs w:val="24"/>
              </w:rPr>
              <w:t>台</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FF0E975">
            <w:pPr>
              <w:spacing w:line="360" w:lineRule="exact"/>
              <w:jc w:val="center"/>
              <w:rPr>
                <w:rFonts w:ascii="宋体" w:hAnsi="宋体" w:cs="宋体"/>
                <w:sz w:val="24"/>
                <w:szCs w:val="24"/>
              </w:rPr>
            </w:pPr>
            <w:r>
              <w:rPr>
                <w:rFonts w:hint="eastAsia" w:ascii="宋体" w:hAnsi="宋体" w:cs="宋体"/>
                <w:sz w:val="24"/>
                <w:szCs w:val="24"/>
              </w:rPr>
              <w:t>3</w:t>
            </w:r>
          </w:p>
        </w:tc>
      </w:tr>
      <w:tr w14:paraId="799E3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72E04698">
            <w:pPr>
              <w:spacing w:line="360" w:lineRule="exact"/>
              <w:jc w:val="center"/>
              <w:rPr>
                <w:rFonts w:ascii="宋体" w:hAnsi="宋体" w:cs="宋体"/>
                <w:sz w:val="24"/>
                <w:szCs w:val="24"/>
              </w:rPr>
            </w:pPr>
            <w:r>
              <w:rPr>
                <w:rFonts w:hint="eastAsia" w:ascii="宋体" w:hAnsi="宋体" w:cs="宋体"/>
                <w:sz w:val="24"/>
                <w:szCs w:val="24"/>
              </w:rPr>
              <w:t>5</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43D9AB7A">
            <w:pPr>
              <w:spacing w:line="360" w:lineRule="exact"/>
              <w:jc w:val="center"/>
              <w:rPr>
                <w:rFonts w:ascii="宋体" w:hAnsi="宋体" w:cs="宋体"/>
                <w:sz w:val="24"/>
                <w:szCs w:val="24"/>
              </w:rPr>
            </w:pPr>
            <w:r>
              <w:rPr>
                <w:rFonts w:hint="eastAsia" w:ascii="宋体" w:hAnsi="宋体" w:cs="宋体"/>
                <w:sz w:val="24"/>
                <w:szCs w:val="24"/>
              </w:rPr>
              <w:t>风管机</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07FEBA9A">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匹</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25B5ECB4">
            <w:pPr>
              <w:spacing w:line="360" w:lineRule="exact"/>
              <w:jc w:val="center"/>
              <w:rPr>
                <w:rFonts w:ascii="宋体" w:hAnsi="宋体" w:cs="宋体"/>
                <w:sz w:val="24"/>
                <w:szCs w:val="24"/>
              </w:rPr>
            </w:pPr>
            <w:r>
              <w:rPr>
                <w:rFonts w:hint="eastAsia" w:ascii="宋体" w:hAnsi="宋体" w:cs="宋体"/>
                <w:sz w:val="24"/>
                <w:szCs w:val="24"/>
              </w:rPr>
              <w:t>台</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43AC7209">
            <w:pPr>
              <w:spacing w:line="360" w:lineRule="exact"/>
              <w:jc w:val="center"/>
              <w:rPr>
                <w:rFonts w:ascii="宋体" w:hAnsi="宋体" w:cs="宋体"/>
                <w:sz w:val="24"/>
                <w:szCs w:val="24"/>
              </w:rPr>
            </w:pPr>
            <w:r>
              <w:rPr>
                <w:rFonts w:hint="eastAsia" w:ascii="宋体" w:hAnsi="宋体" w:cs="宋体"/>
                <w:sz w:val="24"/>
                <w:szCs w:val="24"/>
              </w:rPr>
              <w:t>2</w:t>
            </w:r>
          </w:p>
        </w:tc>
      </w:tr>
      <w:tr w14:paraId="1D7B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3908AED7">
            <w:pPr>
              <w:spacing w:line="360" w:lineRule="exact"/>
              <w:jc w:val="center"/>
              <w:rPr>
                <w:rFonts w:ascii="宋体" w:hAnsi="宋体" w:cs="宋体"/>
                <w:sz w:val="24"/>
                <w:szCs w:val="24"/>
              </w:rPr>
            </w:pPr>
            <w:r>
              <w:rPr>
                <w:rFonts w:hint="eastAsia" w:ascii="宋体" w:hAnsi="宋体" w:cs="宋体"/>
                <w:sz w:val="24"/>
                <w:szCs w:val="24"/>
              </w:rPr>
              <w:t>6</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0514B0DF">
            <w:pPr>
              <w:spacing w:line="360" w:lineRule="exact"/>
              <w:jc w:val="center"/>
              <w:rPr>
                <w:rFonts w:ascii="宋体" w:hAnsi="宋体" w:cs="宋体"/>
                <w:sz w:val="24"/>
                <w:szCs w:val="24"/>
              </w:rPr>
            </w:pPr>
            <w:r>
              <w:rPr>
                <w:rFonts w:hint="eastAsia" w:ascii="宋体" w:hAnsi="宋体" w:cs="宋体"/>
                <w:sz w:val="24"/>
                <w:szCs w:val="24"/>
              </w:rPr>
              <w:t>风管机</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BF73D1E">
            <w:pPr>
              <w:spacing w:line="360" w:lineRule="exact"/>
              <w:jc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匹</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2A47C488">
            <w:pPr>
              <w:spacing w:line="360" w:lineRule="exact"/>
              <w:jc w:val="center"/>
              <w:rPr>
                <w:rFonts w:ascii="宋体" w:hAnsi="宋体" w:cs="宋体"/>
                <w:sz w:val="24"/>
                <w:szCs w:val="24"/>
              </w:rPr>
            </w:pPr>
            <w:r>
              <w:rPr>
                <w:rFonts w:hint="eastAsia" w:ascii="宋体" w:hAnsi="宋体" w:cs="宋体"/>
                <w:sz w:val="24"/>
                <w:szCs w:val="24"/>
              </w:rPr>
              <w:t>台</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146FCDE9">
            <w:pPr>
              <w:spacing w:line="360" w:lineRule="exact"/>
              <w:jc w:val="center"/>
              <w:rPr>
                <w:rFonts w:ascii="宋体" w:hAnsi="宋体" w:cs="宋体"/>
                <w:sz w:val="24"/>
                <w:szCs w:val="24"/>
              </w:rPr>
            </w:pPr>
            <w:r>
              <w:rPr>
                <w:rFonts w:hint="eastAsia" w:ascii="宋体" w:hAnsi="宋体" w:cs="宋体"/>
                <w:sz w:val="24"/>
                <w:szCs w:val="24"/>
              </w:rPr>
              <w:t>1</w:t>
            </w:r>
          </w:p>
        </w:tc>
      </w:tr>
      <w:tr w14:paraId="6BA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13AFEA74">
            <w:pPr>
              <w:spacing w:line="360" w:lineRule="exact"/>
              <w:jc w:val="center"/>
              <w:rPr>
                <w:rFonts w:ascii="宋体" w:hAnsi="宋体" w:cs="宋体"/>
                <w:sz w:val="24"/>
                <w:szCs w:val="24"/>
              </w:rPr>
            </w:pPr>
            <w:r>
              <w:rPr>
                <w:rFonts w:hint="eastAsia" w:ascii="宋体" w:hAnsi="宋体" w:cs="宋体"/>
                <w:sz w:val="24"/>
                <w:szCs w:val="24"/>
              </w:rPr>
              <w:t>7</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7AB6871A">
            <w:pPr>
              <w:spacing w:line="360" w:lineRule="exact"/>
              <w:jc w:val="center"/>
              <w:rPr>
                <w:rFonts w:ascii="宋体" w:hAnsi="宋体" w:cs="宋体"/>
                <w:sz w:val="24"/>
                <w:szCs w:val="24"/>
              </w:rPr>
            </w:pPr>
            <w:r>
              <w:rPr>
                <w:rFonts w:hint="eastAsia" w:ascii="宋体" w:hAnsi="宋体" w:cs="宋体"/>
                <w:sz w:val="24"/>
                <w:szCs w:val="24"/>
              </w:rPr>
              <w:t>5P天花分体机</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162835BA">
            <w:pPr>
              <w:spacing w:line="360" w:lineRule="exact"/>
              <w:jc w:val="center"/>
              <w:rPr>
                <w:rFonts w:ascii="宋体" w:hAnsi="宋体" w:cs="宋体"/>
                <w:sz w:val="24"/>
                <w:szCs w:val="24"/>
              </w:rPr>
            </w:pPr>
            <w:r>
              <w:rPr>
                <w:rFonts w:ascii="宋体" w:hAnsi="宋体" w:cs="宋体"/>
                <w:sz w:val="24"/>
                <w:szCs w:val="24"/>
              </w:rPr>
              <w:t>5</w:t>
            </w:r>
            <w:r>
              <w:rPr>
                <w:rFonts w:hint="eastAsia" w:ascii="宋体" w:hAnsi="宋体" w:cs="宋体"/>
                <w:sz w:val="24"/>
                <w:szCs w:val="24"/>
              </w:rPr>
              <w:t>匹</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6452B39D">
            <w:pPr>
              <w:spacing w:line="360" w:lineRule="exact"/>
              <w:jc w:val="center"/>
              <w:rPr>
                <w:rFonts w:ascii="宋体" w:hAnsi="宋体" w:cs="宋体"/>
                <w:sz w:val="24"/>
                <w:szCs w:val="24"/>
              </w:rPr>
            </w:pPr>
            <w:r>
              <w:rPr>
                <w:rFonts w:hint="eastAsia" w:ascii="宋体" w:hAnsi="宋体" w:cs="宋体"/>
                <w:sz w:val="24"/>
                <w:szCs w:val="24"/>
              </w:rPr>
              <w:t>套</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5EF01626">
            <w:pPr>
              <w:spacing w:line="360" w:lineRule="exact"/>
              <w:jc w:val="center"/>
              <w:rPr>
                <w:rFonts w:ascii="宋体" w:hAnsi="宋体" w:cs="宋体"/>
                <w:sz w:val="24"/>
                <w:szCs w:val="24"/>
              </w:rPr>
            </w:pPr>
            <w:r>
              <w:rPr>
                <w:rFonts w:hint="eastAsia" w:ascii="宋体" w:hAnsi="宋体" w:cs="宋体"/>
                <w:sz w:val="24"/>
                <w:szCs w:val="24"/>
              </w:rPr>
              <w:t>1</w:t>
            </w:r>
          </w:p>
        </w:tc>
      </w:tr>
      <w:tr w14:paraId="2E589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7FEBB952">
            <w:pPr>
              <w:spacing w:line="360" w:lineRule="exact"/>
              <w:jc w:val="center"/>
              <w:rPr>
                <w:rFonts w:ascii="宋体" w:hAnsi="宋体" w:cs="宋体"/>
                <w:sz w:val="24"/>
                <w:szCs w:val="24"/>
              </w:rPr>
            </w:pPr>
            <w:r>
              <w:rPr>
                <w:rFonts w:hint="eastAsia" w:ascii="宋体" w:hAnsi="宋体" w:cs="宋体"/>
                <w:sz w:val="24"/>
                <w:szCs w:val="24"/>
              </w:rPr>
              <w:t>8</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500708D5">
            <w:pPr>
              <w:spacing w:line="360" w:lineRule="exact"/>
              <w:jc w:val="center"/>
              <w:rPr>
                <w:rFonts w:ascii="宋体" w:hAnsi="宋体" w:cs="宋体"/>
                <w:sz w:val="24"/>
                <w:szCs w:val="24"/>
              </w:rPr>
            </w:pPr>
            <w:r>
              <w:rPr>
                <w:rFonts w:hint="eastAsia" w:ascii="宋体" w:hAnsi="宋体" w:cs="宋体"/>
                <w:sz w:val="24"/>
                <w:szCs w:val="24"/>
              </w:rPr>
              <w:t>铜管φ6</w:t>
            </w:r>
            <w:r>
              <w:rPr>
                <w:rFonts w:ascii="宋体" w:hAnsi="宋体" w:cs="宋体"/>
                <w:sz w:val="24"/>
                <w:szCs w:val="24"/>
              </w:rPr>
              <w:t>.4</w:t>
            </w:r>
            <w:r>
              <w:rPr>
                <w:rFonts w:hint="eastAsia" w:ascii="宋体" w:hAnsi="宋体" w:cs="宋体"/>
                <w:sz w:val="24"/>
                <w:szCs w:val="24"/>
              </w:rPr>
              <w:t>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8543DD2">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769D7C85">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65146E67">
            <w:pPr>
              <w:spacing w:line="360" w:lineRule="exact"/>
              <w:jc w:val="center"/>
              <w:rPr>
                <w:rFonts w:ascii="宋体" w:hAnsi="宋体" w:cs="宋体"/>
                <w:sz w:val="24"/>
                <w:szCs w:val="24"/>
              </w:rPr>
            </w:pPr>
            <w:r>
              <w:rPr>
                <w:rFonts w:ascii="宋体" w:hAnsi="宋体" w:cs="宋体"/>
                <w:sz w:val="24"/>
                <w:szCs w:val="24"/>
              </w:rPr>
              <w:t>15</w:t>
            </w:r>
          </w:p>
        </w:tc>
      </w:tr>
      <w:tr w14:paraId="49EE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04FA2978">
            <w:pPr>
              <w:spacing w:line="360" w:lineRule="exact"/>
              <w:jc w:val="center"/>
              <w:rPr>
                <w:rFonts w:ascii="宋体" w:hAnsi="宋体" w:cs="宋体"/>
                <w:sz w:val="24"/>
                <w:szCs w:val="24"/>
              </w:rPr>
            </w:pPr>
            <w:r>
              <w:rPr>
                <w:rFonts w:hint="eastAsia" w:ascii="宋体" w:hAnsi="宋体" w:cs="宋体"/>
                <w:sz w:val="24"/>
                <w:szCs w:val="24"/>
              </w:rPr>
              <w:t>9</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70F632FE">
            <w:pPr>
              <w:spacing w:line="360" w:lineRule="exact"/>
              <w:jc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9.5</w:t>
            </w:r>
            <w:r>
              <w:rPr>
                <w:rFonts w:hint="eastAsia" w:ascii="宋体" w:hAnsi="宋体" w:cs="宋体"/>
                <w:sz w:val="24"/>
                <w:szCs w:val="24"/>
              </w:rPr>
              <w:t xml:space="preserve"> 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38E5198">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3CE2576E">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2F0A2C9B">
            <w:pPr>
              <w:spacing w:line="360" w:lineRule="exact"/>
              <w:jc w:val="center"/>
              <w:rPr>
                <w:rFonts w:ascii="宋体" w:hAnsi="宋体" w:cs="宋体"/>
                <w:sz w:val="24"/>
                <w:szCs w:val="24"/>
              </w:rPr>
            </w:pPr>
            <w:r>
              <w:rPr>
                <w:rFonts w:ascii="宋体" w:hAnsi="宋体" w:cs="宋体"/>
                <w:sz w:val="24"/>
                <w:szCs w:val="24"/>
              </w:rPr>
              <w:t>70</w:t>
            </w:r>
          </w:p>
        </w:tc>
      </w:tr>
      <w:tr w14:paraId="5FD11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7A7711C0">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0</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3A0046D7">
            <w:pPr>
              <w:spacing w:line="360" w:lineRule="exact"/>
              <w:jc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12.7</w:t>
            </w:r>
            <w:r>
              <w:rPr>
                <w:rFonts w:hint="eastAsia" w:ascii="宋体" w:hAnsi="宋体" w:cs="宋体"/>
                <w:sz w:val="24"/>
                <w:szCs w:val="24"/>
              </w:rPr>
              <w:t xml:space="preserve"> 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1FEEDDA">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7DE9ED29">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3663F0BC">
            <w:pPr>
              <w:spacing w:line="360" w:lineRule="exact"/>
              <w:jc w:val="center"/>
              <w:rPr>
                <w:rFonts w:ascii="宋体" w:hAnsi="宋体" w:cs="宋体"/>
                <w:sz w:val="24"/>
                <w:szCs w:val="24"/>
              </w:rPr>
            </w:pPr>
            <w:r>
              <w:rPr>
                <w:rFonts w:ascii="宋体" w:hAnsi="宋体" w:cs="宋体"/>
                <w:sz w:val="24"/>
                <w:szCs w:val="24"/>
              </w:rPr>
              <w:t>50</w:t>
            </w:r>
          </w:p>
        </w:tc>
      </w:tr>
      <w:tr w14:paraId="4906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36D14300">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1</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3D1EFD60">
            <w:pPr>
              <w:spacing w:line="360" w:lineRule="exact"/>
              <w:jc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15.9</w:t>
            </w:r>
            <w:r>
              <w:rPr>
                <w:rFonts w:hint="eastAsia" w:ascii="宋体" w:hAnsi="宋体" w:cs="宋体"/>
                <w:sz w:val="24"/>
                <w:szCs w:val="24"/>
              </w:rPr>
              <w:t xml:space="preserve"> 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24AFC371">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516444FD">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01075B4">
            <w:pPr>
              <w:spacing w:line="360" w:lineRule="exact"/>
              <w:jc w:val="center"/>
              <w:rPr>
                <w:rFonts w:ascii="宋体" w:hAnsi="宋体" w:cs="宋体"/>
                <w:sz w:val="24"/>
                <w:szCs w:val="24"/>
              </w:rPr>
            </w:pPr>
            <w:r>
              <w:rPr>
                <w:rFonts w:ascii="宋体" w:hAnsi="宋体" w:cs="宋体"/>
                <w:sz w:val="24"/>
                <w:szCs w:val="24"/>
              </w:rPr>
              <w:t>100</w:t>
            </w:r>
          </w:p>
        </w:tc>
      </w:tr>
      <w:tr w14:paraId="0B26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46ED11DE">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2</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26F9182D">
            <w:pPr>
              <w:spacing w:line="360" w:lineRule="exact"/>
              <w:jc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19.1</w:t>
            </w:r>
            <w:r>
              <w:rPr>
                <w:rFonts w:hint="eastAsia" w:ascii="宋体" w:hAnsi="宋体" w:cs="宋体"/>
                <w:sz w:val="24"/>
                <w:szCs w:val="24"/>
              </w:rPr>
              <w:t xml:space="preserve"> 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28AA944D">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75798481">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6F43EA7A">
            <w:pPr>
              <w:spacing w:line="360" w:lineRule="exact"/>
              <w:jc w:val="center"/>
              <w:rPr>
                <w:rFonts w:ascii="宋体" w:hAnsi="宋体" w:cs="宋体"/>
                <w:sz w:val="24"/>
                <w:szCs w:val="24"/>
              </w:rPr>
            </w:pPr>
            <w:r>
              <w:rPr>
                <w:rFonts w:ascii="宋体" w:hAnsi="宋体" w:cs="宋体"/>
                <w:sz w:val="24"/>
                <w:szCs w:val="24"/>
              </w:rPr>
              <w:t>20</w:t>
            </w:r>
          </w:p>
        </w:tc>
      </w:tr>
      <w:tr w14:paraId="55049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7F9F02C4">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3</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6CB61413">
            <w:pPr>
              <w:spacing w:line="360" w:lineRule="exact"/>
              <w:jc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22.2</w:t>
            </w:r>
            <w:r>
              <w:rPr>
                <w:rFonts w:hint="eastAsia" w:ascii="宋体" w:hAnsi="宋体" w:cs="宋体"/>
                <w:sz w:val="24"/>
                <w:szCs w:val="24"/>
              </w:rPr>
              <w:t xml:space="preserve"> 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6B7F84AF">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5DE0A95F">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4E372D4A">
            <w:pPr>
              <w:spacing w:line="360" w:lineRule="exact"/>
              <w:jc w:val="center"/>
              <w:rPr>
                <w:rFonts w:ascii="宋体" w:hAnsi="宋体" w:cs="宋体"/>
                <w:sz w:val="24"/>
                <w:szCs w:val="24"/>
              </w:rPr>
            </w:pPr>
            <w:r>
              <w:rPr>
                <w:rFonts w:ascii="宋体" w:hAnsi="宋体" w:cs="宋体"/>
                <w:sz w:val="24"/>
                <w:szCs w:val="24"/>
              </w:rPr>
              <w:t>5</w:t>
            </w:r>
          </w:p>
        </w:tc>
      </w:tr>
      <w:tr w14:paraId="5458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4BAB7152">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4</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0FE5127F">
            <w:pPr>
              <w:spacing w:line="360" w:lineRule="exact"/>
              <w:jc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28.6</w:t>
            </w:r>
            <w:r>
              <w:rPr>
                <w:rFonts w:hint="eastAsia" w:ascii="宋体" w:hAnsi="宋体" w:cs="宋体"/>
                <w:sz w:val="24"/>
                <w:szCs w:val="24"/>
              </w:rPr>
              <w:t xml:space="preserve"> 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008F2013">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04732AE9">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FE75E9D">
            <w:pPr>
              <w:spacing w:line="360" w:lineRule="exact"/>
              <w:jc w:val="center"/>
              <w:rPr>
                <w:rFonts w:ascii="宋体" w:hAnsi="宋体" w:cs="宋体"/>
                <w:sz w:val="24"/>
                <w:szCs w:val="24"/>
              </w:rPr>
            </w:pPr>
            <w:r>
              <w:rPr>
                <w:rFonts w:ascii="宋体" w:hAnsi="宋体" w:cs="宋体"/>
                <w:sz w:val="24"/>
                <w:szCs w:val="24"/>
              </w:rPr>
              <w:t>10</w:t>
            </w:r>
          </w:p>
        </w:tc>
      </w:tr>
      <w:tr w14:paraId="0C71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6A43A809">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5</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22592B84">
            <w:pPr>
              <w:spacing w:line="360" w:lineRule="exact"/>
              <w:jc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31.8</w:t>
            </w:r>
            <w:r>
              <w:rPr>
                <w:rFonts w:hint="eastAsia" w:ascii="宋体" w:hAnsi="宋体" w:cs="宋体"/>
                <w:sz w:val="24"/>
                <w:szCs w:val="24"/>
              </w:rPr>
              <w:t xml:space="preserve"> mm</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63C9B1EE">
            <w:pPr>
              <w:spacing w:line="360" w:lineRule="exact"/>
              <w:jc w:val="center"/>
              <w:rPr>
                <w:rFonts w:ascii="宋体" w:hAnsi="宋体" w:cs="宋体"/>
                <w:sz w:val="24"/>
                <w:szCs w:val="24"/>
              </w:rPr>
            </w:pPr>
            <w:r>
              <w:rPr>
                <w:rFonts w:hint="eastAsia" w:ascii="宋体" w:hAnsi="宋体" w:cs="宋体"/>
                <w:sz w:val="24"/>
                <w:szCs w:val="24"/>
              </w:rPr>
              <w:t>含保温、管件、制冷剂</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3FE33589">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24EA03E5">
            <w:pPr>
              <w:spacing w:line="360" w:lineRule="exact"/>
              <w:jc w:val="center"/>
              <w:rPr>
                <w:rFonts w:ascii="宋体" w:hAnsi="宋体" w:cs="宋体"/>
                <w:sz w:val="24"/>
                <w:szCs w:val="24"/>
              </w:rPr>
            </w:pPr>
            <w:r>
              <w:rPr>
                <w:rFonts w:ascii="宋体" w:hAnsi="宋体" w:cs="宋体"/>
                <w:sz w:val="24"/>
                <w:szCs w:val="24"/>
              </w:rPr>
              <w:t>20</w:t>
            </w:r>
          </w:p>
        </w:tc>
      </w:tr>
      <w:tr w14:paraId="0AE2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72A26C68">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6</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65F7DB25">
            <w:pPr>
              <w:spacing w:line="360" w:lineRule="exact"/>
              <w:jc w:val="center"/>
              <w:rPr>
                <w:rFonts w:ascii="宋体" w:hAnsi="宋体" w:cs="宋体"/>
                <w:sz w:val="24"/>
                <w:szCs w:val="24"/>
              </w:rPr>
            </w:pPr>
            <w:r>
              <w:rPr>
                <w:rFonts w:hint="eastAsia" w:ascii="宋体" w:hAnsi="宋体" w:cs="宋体"/>
                <w:sz w:val="24"/>
                <w:szCs w:val="24"/>
              </w:rPr>
              <w:t>冷凝水管</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B48DBC9">
            <w:pPr>
              <w:spacing w:line="360" w:lineRule="exact"/>
              <w:jc w:val="center"/>
              <w:rPr>
                <w:rFonts w:ascii="宋体" w:hAnsi="宋体" w:cs="宋体"/>
                <w:sz w:val="24"/>
                <w:szCs w:val="24"/>
              </w:rPr>
            </w:pPr>
            <w:r>
              <w:rPr>
                <w:rFonts w:ascii="宋体" w:hAnsi="宋体" w:cs="宋体"/>
                <w:sz w:val="24"/>
                <w:szCs w:val="24"/>
              </w:rPr>
              <w:t xml:space="preserve"> </w:t>
            </w:r>
            <w:r>
              <w:rPr>
                <w:rFonts w:hint="eastAsia" w:ascii="宋体" w:hAnsi="宋体" w:cs="宋体"/>
                <w:sz w:val="24"/>
                <w:szCs w:val="24"/>
              </w:rPr>
              <w:t>dn</w:t>
            </w:r>
            <w:r>
              <w:rPr>
                <w:rFonts w:ascii="宋体" w:hAnsi="宋体" w:cs="宋体"/>
                <w:sz w:val="24"/>
                <w:szCs w:val="24"/>
              </w:rPr>
              <w:t>25</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04C33986">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02D7E293">
            <w:pPr>
              <w:spacing w:line="360" w:lineRule="exact"/>
              <w:jc w:val="center"/>
              <w:rPr>
                <w:rFonts w:ascii="宋体" w:hAnsi="宋体" w:cs="宋体"/>
                <w:sz w:val="24"/>
                <w:szCs w:val="24"/>
              </w:rPr>
            </w:pPr>
            <w:r>
              <w:rPr>
                <w:rFonts w:ascii="宋体" w:hAnsi="宋体" w:cs="宋体"/>
                <w:sz w:val="24"/>
                <w:szCs w:val="24"/>
              </w:rPr>
              <w:t>100</w:t>
            </w:r>
          </w:p>
        </w:tc>
      </w:tr>
      <w:tr w14:paraId="02F3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4D3142C5">
            <w:pPr>
              <w:spacing w:line="360" w:lineRule="exact"/>
              <w:jc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7</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65912360">
            <w:pPr>
              <w:spacing w:line="360" w:lineRule="exact"/>
              <w:jc w:val="center"/>
              <w:rPr>
                <w:rFonts w:ascii="宋体" w:hAnsi="宋体" w:cs="宋体"/>
                <w:sz w:val="24"/>
                <w:szCs w:val="24"/>
              </w:rPr>
            </w:pPr>
            <w:r>
              <w:rPr>
                <w:rFonts w:hint="eastAsia" w:ascii="宋体" w:hAnsi="宋体" w:cs="宋体"/>
                <w:sz w:val="24"/>
                <w:szCs w:val="24"/>
              </w:rPr>
              <w:t>冷凝水管</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0A010FA8">
            <w:pPr>
              <w:spacing w:line="360" w:lineRule="exact"/>
              <w:jc w:val="center"/>
              <w:rPr>
                <w:rFonts w:ascii="宋体" w:hAnsi="宋体" w:cs="宋体"/>
                <w:sz w:val="24"/>
                <w:szCs w:val="24"/>
              </w:rPr>
            </w:pPr>
            <w:r>
              <w:rPr>
                <w:rFonts w:ascii="宋体" w:hAnsi="宋体" w:cs="宋体"/>
                <w:sz w:val="24"/>
                <w:szCs w:val="24"/>
              </w:rPr>
              <w:t>D</w:t>
            </w:r>
            <w:r>
              <w:rPr>
                <w:rFonts w:hint="eastAsia" w:ascii="宋体" w:hAnsi="宋体" w:cs="宋体"/>
                <w:sz w:val="24"/>
                <w:szCs w:val="24"/>
              </w:rPr>
              <w:t>n</w:t>
            </w:r>
            <w:r>
              <w:rPr>
                <w:rFonts w:ascii="宋体" w:hAnsi="宋体" w:cs="宋体"/>
                <w:sz w:val="24"/>
                <w:szCs w:val="24"/>
              </w:rPr>
              <w:t>32</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793B829C">
            <w:pPr>
              <w:spacing w:line="360" w:lineRule="exact"/>
              <w:jc w:val="center"/>
              <w:rPr>
                <w:rFonts w:ascii="宋体" w:hAnsi="宋体" w:cs="宋体"/>
                <w:sz w:val="24"/>
                <w:szCs w:val="24"/>
              </w:rPr>
            </w:pPr>
            <w:r>
              <w:rPr>
                <w:rFonts w:hint="eastAsia" w:ascii="宋体" w:hAnsi="宋体" w:cs="宋体"/>
                <w:sz w:val="24"/>
                <w:szCs w:val="24"/>
              </w:rPr>
              <w:t>米</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14B9B52F">
            <w:pPr>
              <w:spacing w:line="360" w:lineRule="exact"/>
              <w:jc w:val="center"/>
              <w:rPr>
                <w:rFonts w:ascii="宋体" w:hAnsi="宋体" w:cs="宋体"/>
                <w:sz w:val="24"/>
                <w:szCs w:val="24"/>
              </w:rPr>
            </w:pPr>
            <w:r>
              <w:rPr>
                <w:rFonts w:hint="eastAsia" w:ascii="宋体" w:hAnsi="宋体" w:cs="宋体"/>
                <w:sz w:val="24"/>
                <w:szCs w:val="24"/>
              </w:rPr>
              <w:t>3</w:t>
            </w:r>
            <w:r>
              <w:rPr>
                <w:rFonts w:ascii="宋体" w:hAnsi="宋体" w:cs="宋体"/>
                <w:sz w:val="24"/>
                <w:szCs w:val="24"/>
              </w:rPr>
              <w:t>0</w:t>
            </w:r>
          </w:p>
        </w:tc>
      </w:tr>
      <w:tr w14:paraId="2B14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5C74346B">
            <w:pPr>
              <w:spacing w:line="360" w:lineRule="exact"/>
              <w:jc w:val="center"/>
              <w:rPr>
                <w:rFonts w:ascii="宋体" w:hAnsi="宋体" w:cs="宋体"/>
                <w:sz w:val="24"/>
                <w:szCs w:val="24"/>
              </w:rPr>
            </w:pPr>
            <w:r>
              <w:rPr>
                <w:rFonts w:ascii="宋体" w:hAnsi="宋体" w:cs="宋体"/>
                <w:sz w:val="24"/>
                <w:szCs w:val="24"/>
              </w:rPr>
              <w:t>1</w:t>
            </w:r>
            <w:r>
              <w:rPr>
                <w:rFonts w:hint="eastAsia" w:ascii="宋体" w:hAnsi="宋体" w:cs="宋体"/>
                <w:sz w:val="24"/>
                <w:szCs w:val="24"/>
              </w:rPr>
              <w:t>8</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167A92DA">
            <w:pPr>
              <w:spacing w:line="360" w:lineRule="exact"/>
              <w:jc w:val="center"/>
              <w:rPr>
                <w:rFonts w:ascii="宋体" w:hAnsi="宋体" w:cs="宋体"/>
                <w:sz w:val="24"/>
                <w:szCs w:val="24"/>
              </w:rPr>
            </w:pPr>
            <w:r>
              <w:rPr>
                <w:rFonts w:hint="eastAsia" w:ascii="宋体" w:hAnsi="宋体" w:cs="宋体"/>
                <w:sz w:val="24"/>
                <w:szCs w:val="24"/>
              </w:rPr>
              <w:t>线控器</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51EA421D">
            <w:pPr>
              <w:spacing w:line="360" w:lineRule="exact"/>
              <w:jc w:val="center"/>
              <w:rPr>
                <w:rFonts w:ascii="宋体" w:hAnsi="宋体" w:cs="宋体"/>
                <w:sz w:val="24"/>
                <w:szCs w:val="24"/>
              </w:rPr>
            </w:pPr>
            <w:r>
              <w:rPr>
                <w:rFonts w:hint="eastAsia" w:ascii="宋体" w:hAnsi="宋体" w:cs="宋体"/>
                <w:sz w:val="24"/>
                <w:szCs w:val="24"/>
              </w:rPr>
              <w:t>　</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53E89A43">
            <w:pPr>
              <w:spacing w:line="360" w:lineRule="exact"/>
              <w:jc w:val="center"/>
              <w:rPr>
                <w:rFonts w:ascii="宋体" w:hAnsi="宋体" w:cs="宋体"/>
                <w:sz w:val="24"/>
                <w:szCs w:val="24"/>
              </w:rPr>
            </w:pPr>
            <w:r>
              <w:rPr>
                <w:rFonts w:hint="eastAsia" w:ascii="宋体" w:hAnsi="宋体" w:cs="宋体"/>
                <w:sz w:val="24"/>
                <w:szCs w:val="24"/>
              </w:rPr>
              <w:t>套</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25A826AA">
            <w:pPr>
              <w:spacing w:line="360" w:lineRule="exact"/>
              <w:jc w:val="center"/>
              <w:rPr>
                <w:rFonts w:ascii="宋体" w:hAnsi="宋体" w:cs="宋体"/>
                <w:sz w:val="24"/>
                <w:szCs w:val="24"/>
              </w:rPr>
            </w:pPr>
            <w:r>
              <w:rPr>
                <w:rFonts w:hint="eastAsia" w:ascii="宋体" w:hAnsi="宋体" w:cs="宋体"/>
                <w:sz w:val="24"/>
                <w:szCs w:val="24"/>
              </w:rPr>
              <w:t>15</w:t>
            </w:r>
          </w:p>
        </w:tc>
      </w:tr>
      <w:tr w14:paraId="0046B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0A2661F9">
            <w:pPr>
              <w:spacing w:line="360" w:lineRule="exact"/>
              <w:jc w:val="center"/>
              <w:rPr>
                <w:rFonts w:ascii="宋体" w:hAnsi="宋体" w:cs="宋体"/>
                <w:sz w:val="24"/>
                <w:szCs w:val="24"/>
              </w:rPr>
            </w:pPr>
            <w:r>
              <w:rPr>
                <w:rFonts w:ascii="宋体" w:hAnsi="宋体" w:cs="宋体"/>
                <w:sz w:val="24"/>
                <w:szCs w:val="24"/>
              </w:rPr>
              <w:t>1</w:t>
            </w:r>
            <w:r>
              <w:rPr>
                <w:rFonts w:hint="eastAsia" w:ascii="宋体" w:hAnsi="宋体" w:cs="宋体"/>
                <w:sz w:val="24"/>
                <w:szCs w:val="24"/>
              </w:rPr>
              <w:t>9</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31B2BCD0">
            <w:pPr>
              <w:spacing w:line="360" w:lineRule="exact"/>
              <w:jc w:val="center"/>
              <w:rPr>
                <w:rFonts w:ascii="宋体" w:hAnsi="宋体" w:cs="宋体"/>
                <w:sz w:val="24"/>
                <w:szCs w:val="24"/>
              </w:rPr>
            </w:pPr>
            <w:r>
              <w:rPr>
                <w:rFonts w:hint="eastAsia" w:ascii="宋体" w:hAnsi="宋体" w:cs="宋体"/>
                <w:sz w:val="24"/>
                <w:szCs w:val="24"/>
              </w:rPr>
              <w:t>内机安装</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5674C4CB">
            <w:pPr>
              <w:spacing w:line="360" w:lineRule="exact"/>
              <w:jc w:val="center"/>
              <w:rPr>
                <w:rFonts w:ascii="宋体" w:hAnsi="宋体" w:cs="宋体"/>
                <w:sz w:val="24"/>
                <w:szCs w:val="24"/>
              </w:rPr>
            </w:pPr>
            <w:r>
              <w:rPr>
                <w:rFonts w:hint="eastAsia" w:ascii="宋体" w:hAnsi="宋体" w:cs="宋体"/>
                <w:sz w:val="24"/>
                <w:szCs w:val="24"/>
              </w:rPr>
              <w:t>设备材料安装</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229BAD2C">
            <w:pPr>
              <w:spacing w:line="360" w:lineRule="exact"/>
              <w:jc w:val="center"/>
              <w:rPr>
                <w:rFonts w:ascii="宋体" w:hAnsi="宋体" w:cs="宋体"/>
                <w:sz w:val="24"/>
                <w:szCs w:val="24"/>
              </w:rPr>
            </w:pPr>
            <w:r>
              <w:rPr>
                <w:rFonts w:hint="eastAsia" w:ascii="宋体" w:hAnsi="宋体" w:cs="宋体"/>
                <w:sz w:val="24"/>
                <w:szCs w:val="24"/>
              </w:rPr>
              <w:t>台</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12098C2E">
            <w:pPr>
              <w:spacing w:line="360" w:lineRule="exact"/>
              <w:jc w:val="center"/>
              <w:rPr>
                <w:rFonts w:ascii="宋体" w:hAnsi="宋体" w:cs="宋体"/>
                <w:sz w:val="24"/>
                <w:szCs w:val="24"/>
              </w:rPr>
            </w:pPr>
            <w:r>
              <w:rPr>
                <w:rFonts w:hint="eastAsia" w:ascii="宋体" w:hAnsi="宋体" w:cs="宋体"/>
                <w:sz w:val="24"/>
                <w:szCs w:val="24"/>
              </w:rPr>
              <w:t>15</w:t>
            </w:r>
          </w:p>
        </w:tc>
      </w:tr>
      <w:tr w14:paraId="5705E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0A9FECF1">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0</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0C393E55">
            <w:pPr>
              <w:spacing w:line="360" w:lineRule="exact"/>
              <w:jc w:val="center"/>
              <w:rPr>
                <w:rFonts w:ascii="宋体" w:hAnsi="宋体" w:cs="宋体"/>
                <w:sz w:val="24"/>
                <w:szCs w:val="24"/>
              </w:rPr>
            </w:pPr>
            <w:r>
              <w:rPr>
                <w:rFonts w:hint="eastAsia" w:ascii="宋体" w:hAnsi="宋体" w:cs="宋体"/>
                <w:sz w:val="24"/>
                <w:szCs w:val="24"/>
              </w:rPr>
              <w:t>复合风管</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57B63081">
            <w:pPr>
              <w:spacing w:line="360" w:lineRule="exact"/>
              <w:jc w:val="center"/>
              <w:rPr>
                <w:rFonts w:ascii="宋体" w:hAnsi="宋体" w:cs="宋体"/>
                <w:sz w:val="24"/>
                <w:szCs w:val="24"/>
              </w:rPr>
            </w:pPr>
            <w:r>
              <w:rPr>
                <w:rFonts w:hint="eastAsia" w:ascii="宋体" w:hAnsi="宋体" w:cs="宋体"/>
                <w:sz w:val="24"/>
                <w:szCs w:val="24"/>
              </w:rPr>
              <w:t>　</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68C05692">
            <w:pPr>
              <w:spacing w:line="360" w:lineRule="exact"/>
              <w:jc w:val="center"/>
              <w:rPr>
                <w:rFonts w:ascii="宋体" w:hAnsi="宋体" w:cs="宋体"/>
                <w:sz w:val="24"/>
                <w:szCs w:val="24"/>
              </w:rPr>
            </w:pPr>
            <w:r>
              <w:rPr>
                <w:rFonts w:hint="eastAsia" w:ascii="宋体" w:hAnsi="宋体" w:cs="宋体"/>
                <w:sz w:val="24"/>
                <w:szCs w:val="24"/>
              </w:rPr>
              <w:t>m2</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6B2124F">
            <w:pPr>
              <w:spacing w:line="360" w:lineRule="exact"/>
              <w:jc w:val="center"/>
              <w:rPr>
                <w:rFonts w:ascii="宋体" w:hAnsi="宋体" w:cs="宋体"/>
                <w:sz w:val="24"/>
                <w:szCs w:val="24"/>
              </w:rPr>
            </w:pPr>
            <w:r>
              <w:rPr>
                <w:rFonts w:hint="eastAsia" w:ascii="宋体" w:hAnsi="宋体" w:cs="宋体"/>
                <w:sz w:val="24"/>
                <w:szCs w:val="24"/>
              </w:rPr>
              <w:t>40</w:t>
            </w:r>
          </w:p>
        </w:tc>
      </w:tr>
      <w:tr w14:paraId="302BA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01458EFB">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1</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4E8E2867">
            <w:pPr>
              <w:spacing w:line="360" w:lineRule="exact"/>
              <w:jc w:val="center"/>
              <w:rPr>
                <w:rFonts w:ascii="宋体" w:hAnsi="宋体" w:cs="宋体"/>
                <w:sz w:val="24"/>
                <w:szCs w:val="24"/>
              </w:rPr>
            </w:pPr>
            <w:r>
              <w:rPr>
                <w:rFonts w:hint="eastAsia" w:ascii="宋体" w:hAnsi="宋体" w:cs="宋体"/>
                <w:sz w:val="24"/>
                <w:szCs w:val="24"/>
              </w:rPr>
              <w:t>铝合金桥架</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F0FC5DC">
            <w:pPr>
              <w:spacing w:line="360" w:lineRule="exact"/>
              <w:jc w:val="center"/>
              <w:rPr>
                <w:rFonts w:ascii="宋体" w:hAnsi="宋体" w:cs="宋体"/>
                <w:sz w:val="24"/>
                <w:szCs w:val="24"/>
              </w:rPr>
            </w:pPr>
            <w:r>
              <w:rPr>
                <w:rFonts w:hint="eastAsia" w:ascii="宋体" w:hAnsi="宋体" w:cs="宋体"/>
                <w:sz w:val="24"/>
                <w:szCs w:val="24"/>
              </w:rPr>
              <w:t>200*150</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07B673AE">
            <w:pPr>
              <w:spacing w:line="360" w:lineRule="exact"/>
              <w:jc w:val="center"/>
              <w:rPr>
                <w:rFonts w:ascii="宋体" w:hAnsi="宋体" w:cs="宋体"/>
                <w:sz w:val="24"/>
                <w:szCs w:val="24"/>
              </w:rPr>
            </w:pPr>
            <w:r>
              <w:rPr>
                <w:rFonts w:hint="eastAsia" w:ascii="宋体" w:hAnsi="宋体" w:cs="宋体"/>
                <w:sz w:val="24"/>
                <w:szCs w:val="24"/>
              </w:rPr>
              <w:t>m</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230AAC70">
            <w:pPr>
              <w:spacing w:line="360" w:lineRule="exact"/>
              <w:jc w:val="center"/>
              <w:rPr>
                <w:rFonts w:ascii="宋体" w:hAnsi="宋体" w:cs="宋体"/>
                <w:sz w:val="24"/>
                <w:szCs w:val="24"/>
              </w:rPr>
            </w:pPr>
            <w:r>
              <w:rPr>
                <w:rFonts w:hint="eastAsia" w:ascii="宋体" w:hAnsi="宋体" w:cs="宋体"/>
                <w:sz w:val="24"/>
                <w:szCs w:val="24"/>
              </w:rPr>
              <w:t>15</w:t>
            </w:r>
          </w:p>
        </w:tc>
      </w:tr>
      <w:tr w14:paraId="3BD34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680D5E52">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2</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2143A762">
            <w:pPr>
              <w:spacing w:line="360" w:lineRule="exact"/>
              <w:jc w:val="center"/>
              <w:rPr>
                <w:rFonts w:ascii="宋体" w:hAnsi="宋体" w:cs="宋体"/>
                <w:sz w:val="24"/>
                <w:szCs w:val="24"/>
              </w:rPr>
            </w:pPr>
            <w:r>
              <w:rPr>
                <w:rFonts w:hint="eastAsia" w:ascii="宋体" w:hAnsi="宋体" w:cs="宋体"/>
                <w:sz w:val="24"/>
                <w:szCs w:val="24"/>
              </w:rPr>
              <w:t>吊顶修复</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78E4B1C1">
            <w:pPr>
              <w:spacing w:line="360" w:lineRule="exact"/>
              <w:jc w:val="center"/>
              <w:rPr>
                <w:rFonts w:ascii="宋体" w:hAnsi="宋体" w:cs="宋体"/>
                <w:sz w:val="24"/>
                <w:szCs w:val="24"/>
              </w:rPr>
            </w:pPr>
            <w:r>
              <w:rPr>
                <w:rFonts w:hint="eastAsia" w:ascii="宋体" w:hAnsi="宋体" w:cs="宋体"/>
                <w:sz w:val="24"/>
                <w:szCs w:val="24"/>
              </w:rPr>
              <w:t>隔音吊顶</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0850D348">
            <w:pPr>
              <w:spacing w:line="360" w:lineRule="exact"/>
              <w:jc w:val="center"/>
              <w:rPr>
                <w:rFonts w:ascii="宋体" w:hAnsi="宋体" w:cs="宋体"/>
                <w:sz w:val="24"/>
                <w:szCs w:val="24"/>
              </w:rPr>
            </w:pPr>
            <w:r>
              <w:rPr>
                <w:rFonts w:hint="eastAsia" w:ascii="宋体" w:hAnsi="宋体" w:cs="宋体"/>
                <w:sz w:val="24"/>
                <w:szCs w:val="24"/>
              </w:rPr>
              <w:t>m2</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309AB657">
            <w:pPr>
              <w:spacing w:line="360" w:lineRule="exact"/>
              <w:jc w:val="center"/>
              <w:rPr>
                <w:rFonts w:ascii="宋体" w:hAnsi="宋体" w:cs="宋体"/>
                <w:sz w:val="24"/>
                <w:szCs w:val="24"/>
              </w:rPr>
            </w:pPr>
            <w:r>
              <w:rPr>
                <w:rFonts w:hint="eastAsia" w:ascii="宋体" w:hAnsi="宋体" w:cs="宋体"/>
                <w:sz w:val="24"/>
                <w:szCs w:val="24"/>
              </w:rPr>
              <w:t>10</w:t>
            </w:r>
          </w:p>
        </w:tc>
      </w:tr>
      <w:tr w14:paraId="33CA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21AD1DC7">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3</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1E4A10CB">
            <w:pPr>
              <w:spacing w:line="360" w:lineRule="exact"/>
              <w:jc w:val="center"/>
              <w:rPr>
                <w:rFonts w:ascii="宋体" w:hAnsi="宋体" w:cs="宋体"/>
                <w:sz w:val="24"/>
                <w:szCs w:val="24"/>
              </w:rPr>
            </w:pPr>
            <w:r>
              <w:rPr>
                <w:rFonts w:hint="eastAsia" w:ascii="宋体" w:hAnsi="宋体" w:cs="宋体"/>
                <w:sz w:val="24"/>
                <w:szCs w:val="24"/>
              </w:rPr>
              <w:t>主机电缆</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2B7E9892">
            <w:pPr>
              <w:spacing w:line="360" w:lineRule="exact"/>
              <w:jc w:val="center"/>
              <w:rPr>
                <w:rFonts w:ascii="宋体" w:hAnsi="宋体" w:cs="宋体"/>
                <w:sz w:val="24"/>
                <w:szCs w:val="24"/>
              </w:rPr>
            </w:pPr>
            <w:r>
              <w:rPr>
                <w:rFonts w:hint="eastAsia" w:ascii="宋体" w:hAnsi="宋体" w:cs="宋体"/>
                <w:sz w:val="24"/>
                <w:szCs w:val="24"/>
              </w:rPr>
              <w:t>YJV3*35+2*16mm2</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4EAB6FE2">
            <w:pPr>
              <w:spacing w:line="360" w:lineRule="exact"/>
              <w:jc w:val="center"/>
              <w:rPr>
                <w:rFonts w:ascii="宋体" w:hAnsi="宋体" w:cs="宋体"/>
                <w:sz w:val="24"/>
                <w:szCs w:val="24"/>
              </w:rPr>
            </w:pPr>
            <w:r>
              <w:rPr>
                <w:rFonts w:hint="eastAsia" w:ascii="宋体" w:hAnsi="宋体" w:cs="宋体"/>
                <w:sz w:val="24"/>
                <w:szCs w:val="24"/>
              </w:rPr>
              <w:t>m</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5D245C83">
            <w:pPr>
              <w:spacing w:line="360" w:lineRule="exact"/>
              <w:jc w:val="center"/>
              <w:rPr>
                <w:rFonts w:ascii="宋体" w:hAnsi="宋体" w:cs="宋体"/>
                <w:sz w:val="24"/>
                <w:szCs w:val="24"/>
              </w:rPr>
            </w:pPr>
            <w:r>
              <w:rPr>
                <w:rFonts w:hint="eastAsia" w:ascii="宋体" w:hAnsi="宋体" w:cs="宋体"/>
                <w:sz w:val="24"/>
                <w:szCs w:val="24"/>
              </w:rPr>
              <w:t>30</w:t>
            </w:r>
          </w:p>
        </w:tc>
      </w:tr>
      <w:tr w14:paraId="24BB3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51358C4F">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4</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4E466DC8">
            <w:pPr>
              <w:spacing w:line="360" w:lineRule="exact"/>
              <w:jc w:val="center"/>
              <w:rPr>
                <w:rFonts w:ascii="宋体" w:hAnsi="宋体" w:cs="宋体"/>
                <w:sz w:val="24"/>
                <w:szCs w:val="24"/>
              </w:rPr>
            </w:pPr>
            <w:r>
              <w:rPr>
                <w:rFonts w:hint="eastAsia" w:ascii="宋体" w:hAnsi="宋体" w:cs="宋体"/>
                <w:sz w:val="24"/>
                <w:szCs w:val="24"/>
              </w:rPr>
              <w:t>开孔挖槽</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487A7398">
            <w:pPr>
              <w:spacing w:line="360" w:lineRule="exact"/>
              <w:jc w:val="center"/>
              <w:rPr>
                <w:rFonts w:ascii="宋体" w:hAnsi="宋体" w:cs="宋体"/>
                <w:sz w:val="24"/>
                <w:szCs w:val="24"/>
              </w:rPr>
            </w:pPr>
            <w:r>
              <w:rPr>
                <w:rFonts w:hint="eastAsia" w:ascii="宋体" w:hAnsi="宋体" w:cs="宋体"/>
                <w:sz w:val="24"/>
                <w:szCs w:val="24"/>
              </w:rPr>
              <w:t>埋线开挖，管道打孔</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0CECBC2E">
            <w:pPr>
              <w:spacing w:line="360" w:lineRule="exact"/>
              <w:jc w:val="center"/>
              <w:rPr>
                <w:rFonts w:ascii="宋体" w:hAnsi="宋体" w:cs="宋体"/>
                <w:sz w:val="24"/>
                <w:szCs w:val="24"/>
              </w:rPr>
            </w:pPr>
            <w:r>
              <w:rPr>
                <w:rFonts w:hint="eastAsia" w:ascii="宋体" w:hAnsi="宋体" w:cs="宋体"/>
                <w:sz w:val="24"/>
                <w:szCs w:val="24"/>
              </w:rPr>
              <w:t>项</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153DA7E">
            <w:pPr>
              <w:spacing w:line="360" w:lineRule="exact"/>
              <w:jc w:val="center"/>
              <w:rPr>
                <w:rFonts w:ascii="宋体" w:hAnsi="宋体" w:cs="宋体"/>
                <w:sz w:val="24"/>
                <w:szCs w:val="24"/>
              </w:rPr>
            </w:pPr>
            <w:r>
              <w:rPr>
                <w:rFonts w:hint="eastAsia" w:ascii="宋体" w:hAnsi="宋体" w:cs="宋体"/>
                <w:sz w:val="24"/>
                <w:szCs w:val="24"/>
              </w:rPr>
              <w:t>1</w:t>
            </w:r>
          </w:p>
        </w:tc>
      </w:tr>
      <w:tr w14:paraId="68B66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057CAA92">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5</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16A788D8">
            <w:pPr>
              <w:spacing w:line="360" w:lineRule="exact"/>
              <w:jc w:val="center"/>
              <w:rPr>
                <w:rFonts w:ascii="宋体" w:hAnsi="宋体" w:cs="宋体"/>
                <w:sz w:val="24"/>
                <w:szCs w:val="24"/>
              </w:rPr>
            </w:pPr>
            <w:r>
              <w:rPr>
                <w:rFonts w:hint="eastAsia" w:ascii="宋体" w:hAnsi="宋体" w:cs="宋体"/>
                <w:sz w:val="24"/>
                <w:szCs w:val="24"/>
              </w:rPr>
              <w:t>外机基础减震</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5B9F20C4">
            <w:pPr>
              <w:spacing w:line="360" w:lineRule="exact"/>
              <w:jc w:val="center"/>
              <w:rPr>
                <w:rFonts w:ascii="宋体" w:hAnsi="宋体" w:cs="宋体"/>
                <w:sz w:val="24"/>
                <w:szCs w:val="24"/>
              </w:rPr>
            </w:pPr>
            <w:r>
              <w:rPr>
                <w:rFonts w:hint="eastAsia" w:ascii="宋体" w:hAnsi="宋体" w:cs="宋体"/>
                <w:sz w:val="24"/>
                <w:szCs w:val="24"/>
              </w:rPr>
              <w:t>槽钢基础</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60893BC4">
            <w:pPr>
              <w:spacing w:line="360" w:lineRule="exact"/>
              <w:jc w:val="center"/>
              <w:rPr>
                <w:rFonts w:ascii="宋体" w:hAnsi="宋体" w:cs="宋体"/>
                <w:sz w:val="24"/>
                <w:szCs w:val="24"/>
              </w:rPr>
            </w:pPr>
            <w:r>
              <w:rPr>
                <w:rFonts w:hint="eastAsia" w:ascii="宋体" w:hAnsi="宋体" w:cs="宋体"/>
                <w:sz w:val="24"/>
                <w:szCs w:val="24"/>
              </w:rPr>
              <w:t>项</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74FEFD0E">
            <w:pPr>
              <w:spacing w:line="360" w:lineRule="exact"/>
              <w:jc w:val="center"/>
              <w:rPr>
                <w:rFonts w:ascii="宋体" w:hAnsi="宋体" w:cs="宋体"/>
                <w:sz w:val="24"/>
                <w:szCs w:val="24"/>
              </w:rPr>
            </w:pPr>
            <w:r>
              <w:rPr>
                <w:rFonts w:hint="eastAsia" w:ascii="宋体" w:hAnsi="宋体" w:cs="宋体"/>
                <w:sz w:val="24"/>
                <w:szCs w:val="24"/>
              </w:rPr>
              <w:t>1</w:t>
            </w:r>
          </w:p>
        </w:tc>
      </w:tr>
      <w:tr w14:paraId="175B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6AAD81C1">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6</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28E2F237">
            <w:pPr>
              <w:spacing w:line="360" w:lineRule="exact"/>
              <w:jc w:val="center"/>
              <w:rPr>
                <w:rFonts w:ascii="宋体" w:hAnsi="宋体" w:cs="宋体"/>
                <w:sz w:val="24"/>
                <w:szCs w:val="24"/>
              </w:rPr>
            </w:pPr>
            <w:r>
              <w:rPr>
                <w:rFonts w:hint="eastAsia" w:ascii="宋体" w:hAnsi="宋体" w:cs="宋体"/>
                <w:sz w:val="24"/>
                <w:szCs w:val="24"/>
              </w:rPr>
              <w:t>设备吊装就位</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2EC81E59">
            <w:pPr>
              <w:spacing w:line="360" w:lineRule="exact"/>
              <w:jc w:val="center"/>
              <w:rPr>
                <w:rFonts w:ascii="宋体" w:hAnsi="宋体" w:cs="宋体"/>
                <w:sz w:val="24"/>
                <w:szCs w:val="24"/>
              </w:rPr>
            </w:pPr>
            <w:r>
              <w:rPr>
                <w:rFonts w:hint="eastAsia" w:ascii="宋体" w:hAnsi="宋体" w:cs="宋体"/>
                <w:sz w:val="24"/>
                <w:szCs w:val="24"/>
              </w:rPr>
              <w:t>主机吊装</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337BA514">
            <w:pPr>
              <w:spacing w:line="360" w:lineRule="exact"/>
              <w:jc w:val="center"/>
              <w:rPr>
                <w:rFonts w:ascii="宋体" w:hAnsi="宋体" w:cs="宋体"/>
                <w:sz w:val="24"/>
                <w:szCs w:val="24"/>
              </w:rPr>
            </w:pPr>
            <w:r>
              <w:rPr>
                <w:rFonts w:hint="eastAsia" w:ascii="宋体" w:hAnsi="宋体" w:cs="宋体"/>
                <w:sz w:val="24"/>
                <w:szCs w:val="24"/>
              </w:rPr>
              <w:t>项</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021ECF8F">
            <w:pPr>
              <w:spacing w:line="360" w:lineRule="exact"/>
              <w:jc w:val="center"/>
              <w:rPr>
                <w:rFonts w:ascii="宋体" w:hAnsi="宋体" w:cs="宋体"/>
                <w:sz w:val="24"/>
                <w:szCs w:val="24"/>
              </w:rPr>
            </w:pPr>
            <w:r>
              <w:rPr>
                <w:rFonts w:hint="eastAsia" w:ascii="宋体" w:hAnsi="宋体" w:cs="宋体"/>
                <w:sz w:val="24"/>
                <w:szCs w:val="24"/>
              </w:rPr>
              <w:t>1</w:t>
            </w:r>
          </w:p>
        </w:tc>
      </w:tr>
      <w:tr w14:paraId="4C7E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6C398E09">
            <w:pPr>
              <w:spacing w:line="360" w:lineRule="exact"/>
              <w:jc w:val="center"/>
              <w:rPr>
                <w:rFonts w:ascii="宋体" w:hAnsi="宋体" w:cs="宋体"/>
                <w:sz w:val="24"/>
                <w:szCs w:val="24"/>
              </w:rPr>
            </w:pPr>
            <w:r>
              <w:rPr>
                <w:rFonts w:hint="eastAsia" w:ascii="宋体" w:hAnsi="宋体" w:cs="宋体"/>
                <w:sz w:val="24"/>
                <w:szCs w:val="24"/>
              </w:rPr>
              <w:t>2</w:t>
            </w:r>
            <w:r>
              <w:rPr>
                <w:rFonts w:ascii="宋体" w:hAnsi="宋体" w:cs="宋体"/>
                <w:sz w:val="24"/>
                <w:szCs w:val="24"/>
              </w:rPr>
              <w:t>7</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2705DA89">
            <w:pPr>
              <w:spacing w:line="360" w:lineRule="exact"/>
              <w:jc w:val="center"/>
              <w:rPr>
                <w:rFonts w:ascii="宋体" w:hAnsi="宋体" w:cs="宋体"/>
                <w:sz w:val="24"/>
                <w:szCs w:val="24"/>
              </w:rPr>
            </w:pPr>
            <w:r>
              <w:rPr>
                <w:rFonts w:hint="eastAsia" w:ascii="宋体" w:hAnsi="宋体" w:cs="宋体"/>
                <w:sz w:val="24"/>
                <w:szCs w:val="24"/>
              </w:rPr>
              <w:t>辅材</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AF422D6">
            <w:pPr>
              <w:spacing w:line="360" w:lineRule="exact"/>
              <w:jc w:val="center"/>
              <w:rPr>
                <w:rFonts w:ascii="宋体" w:hAnsi="宋体" w:cs="宋体"/>
                <w:sz w:val="24"/>
                <w:szCs w:val="24"/>
              </w:rPr>
            </w:pPr>
            <w:r>
              <w:rPr>
                <w:rFonts w:hint="eastAsia" w:ascii="宋体" w:hAnsi="宋体" w:cs="宋体"/>
                <w:sz w:val="24"/>
                <w:szCs w:val="24"/>
              </w:rPr>
              <w:t>支架、铜管分歧器等</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529BDD36">
            <w:pPr>
              <w:spacing w:line="360" w:lineRule="exact"/>
              <w:jc w:val="center"/>
              <w:rPr>
                <w:rFonts w:ascii="宋体" w:hAnsi="宋体" w:cs="宋体"/>
                <w:sz w:val="24"/>
                <w:szCs w:val="24"/>
              </w:rPr>
            </w:pPr>
            <w:r>
              <w:rPr>
                <w:rFonts w:hint="eastAsia" w:ascii="宋体" w:hAnsi="宋体" w:cs="宋体"/>
                <w:sz w:val="24"/>
                <w:szCs w:val="24"/>
              </w:rPr>
              <w:t>项</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65A7AD51">
            <w:pPr>
              <w:spacing w:line="360" w:lineRule="exact"/>
              <w:jc w:val="center"/>
              <w:rPr>
                <w:rFonts w:ascii="宋体" w:hAnsi="宋体" w:cs="宋体"/>
                <w:sz w:val="24"/>
                <w:szCs w:val="24"/>
              </w:rPr>
            </w:pPr>
            <w:r>
              <w:rPr>
                <w:rFonts w:hint="eastAsia" w:ascii="宋体" w:hAnsi="宋体" w:cs="宋体"/>
                <w:sz w:val="24"/>
                <w:szCs w:val="24"/>
              </w:rPr>
              <w:t>1</w:t>
            </w:r>
          </w:p>
        </w:tc>
      </w:tr>
      <w:tr w14:paraId="4FE9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180" w:type="dxa"/>
            <w:tcBorders>
              <w:top w:val="single" w:color="auto" w:sz="4" w:space="0"/>
              <w:left w:val="single" w:color="auto" w:sz="4" w:space="0"/>
              <w:bottom w:val="single" w:color="auto" w:sz="4" w:space="0"/>
              <w:right w:val="single" w:color="auto" w:sz="4" w:space="0"/>
            </w:tcBorders>
            <w:shd w:val="clear" w:color="000000" w:fill="FFFFFF"/>
            <w:vAlign w:val="center"/>
          </w:tcPr>
          <w:p w14:paraId="36B884CC">
            <w:pPr>
              <w:spacing w:line="360" w:lineRule="exact"/>
              <w:jc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7</w:t>
            </w:r>
          </w:p>
        </w:tc>
        <w:tc>
          <w:tcPr>
            <w:tcW w:w="3256" w:type="dxa"/>
            <w:tcBorders>
              <w:top w:val="single" w:color="auto" w:sz="4" w:space="0"/>
              <w:left w:val="single" w:color="auto" w:sz="4" w:space="0"/>
              <w:bottom w:val="single" w:color="auto" w:sz="4" w:space="0"/>
              <w:right w:val="single" w:color="auto" w:sz="4" w:space="0"/>
            </w:tcBorders>
            <w:shd w:val="clear" w:color="000000" w:fill="FFFFFF"/>
            <w:vAlign w:val="center"/>
          </w:tcPr>
          <w:p w14:paraId="1FC4608C">
            <w:pPr>
              <w:spacing w:line="360" w:lineRule="exact"/>
              <w:jc w:val="center"/>
              <w:rPr>
                <w:rFonts w:ascii="宋体" w:hAnsi="宋体" w:cs="宋体"/>
                <w:sz w:val="24"/>
                <w:szCs w:val="24"/>
              </w:rPr>
            </w:pPr>
            <w:r>
              <w:rPr>
                <w:rFonts w:hint="eastAsia" w:ascii="宋体" w:hAnsi="宋体" w:cs="宋体"/>
                <w:sz w:val="24"/>
                <w:szCs w:val="24"/>
              </w:rPr>
              <w:t>空调工程检测、 调试</w:t>
            </w:r>
          </w:p>
        </w:tc>
        <w:tc>
          <w:tcPr>
            <w:tcW w:w="2962" w:type="dxa"/>
            <w:tcBorders>
              <w:top w:val="single" w:color="auto" w:sz="4" w:space="0"/>
              <w:left w:val="single" w:color="auto" w:sz="4" w:space="0"/>
              <w:bottom w:val="single" w:color="auto" w:sz="4" w:space="0"/>
              <w:right w:val="single" w:color="auto" w:sz="4" w:space="0"/>
            </w:tcBorders>
            <w:shd w:val="clear" w:color="000000" w:fill="FFFFFF"/>
            <w:vAlign w:val="center"/>
          </w:tcPr>
          <w:p w14:paraId="3B47A16E">
            <w:pPr>
              <w:spacing w:line="360" w:lineRule="exact"/>
              <w:jc w:val="center"/>
              <w:rPr>
                <w:rFonts w:ascii="宋体" w:hAnsi="宋体" w:cs="宋体"/>
                <w:sz w:val="24"/>
                <w:szCs w:val="24"/>
              </w:rPr>
            </w:pPr>
            <w:r>
              <w:rPr>
                <w:rFonts w:hint="eastAsia" w:ascii="宋体" w:hAnsi="宋体" w:cs="宋体"/>
                <w:sz w:val="24"/>
                <w:szCs w:val="24"/>
              </w:rPr>
              <w:t>　</w:t>
            </w:r>
          </w:p>
        </w:tc>
        <w:tc>
          <w:tcPr>
            <w:tcW w:w="740" w:type="dxa"/>
            <w:tcBorders>
              <w:top w:val="single" w:color="auto" w:sz="4" w:space="0"/>
              <w:left w:val="single" w:color="auto" w:sz="4" w:space="0"/>
              <w:bottom w:val="single" w:color="auto" w:sz="4" w:space="0"/>
              <w:right w:val="single" w:color="auto" w:sz="4" w:space="0"/>
            </w:tcBorders>
            <w:shd w:val="clear" w:color="000000" w:fill="FFFFFF"/>
            <w:vAlign w:val="center"/>
          </w:tcPr>
          <w:p w14:paraId="23F7E859">
            <w:pPr>
              <w:spacing w:line="360" w:lineRule="exact"/>
              <w:jc w:val="center"/>
              <w:rPr>
                <w:rFonts w:ascii="宋体" w:hAnsi="宋体" w:cs="宋体"/>
                <w:sz w:val="24"/>
                <w:szCs w:val="24"/>
              </w:rPr>
            </w:pPr>
            <w:r>
              <w:rPr>
                <w:rFonts w:hint="eastAsia" w:ascii="宋体" w:hAnsi="宋体" w:cs="宋体"/>
                <w:sz w:val="24"/>
                <w:szCs w:val="24"/>
              </w:rPr>
              <w:t>系统</w:t>
            </w:r>
          </w:p>
        </w:tc>
        <w:tc>
          <w:tcPr>
            <w:tcW w:w="926" w:type="dxa"/>
            <w:tcBorders>
              <w:top w:val="single" w:color="auto" w:sz="4" w:space="0"/>
              <w:left w:val="single" w:color="auto" w:sz="4" w:space="0"/>
              <w:bottom w:val="single" w:color="auto" w:sz="4" w:space="0"/>
              <w:right w:val="single" w:color="auto" w:sz="4" w:space="0"/>
            </w:tcBorders>
            <w:shd w:val="clear" w:color="000000" w:fill="FFFFFF"/>
            <w:vAlign w:val="center"/>
          </w:tcPr>
          <w:p w14:paraId="4D2107B7">
            <w:pPr>
              <w:spacing w:line="360" w:lineRule="exact"/>
              <w:jc w:val="center"/>
              <w:rPr>
                <w:rFonts w:ascii="宋体" w:hAnsi="宋体" w:cs="宋体"/>
                <w:sz w:val="24"/>
                <w:szCs w:val="24"/>
              </w:rPr>
            </w:pPr>
            <w:r>
              <w:rPr>
                <w:rFonts w:hint="eastAsia" w:ascii="宋体" w:hAnsi="宋体" w:cs="宋体"/>
                <w:sz w:val="24"/>
                <w:szCs w:val="24"/>
              </w:rPr>
              <w:t>1</w:t>
            </w:r>
          </w:p>
        </w:tc>
      </w:tr>
    </w:tbl>
    <w:p w14:paraId="69DC201B">
      <w:pPr>
        <w:spacing w:line="360" w:lineRule="auto"/>
        <w:ind w:firstLine="480" w:firstLineChars="200"/>
        <w:rPr>
          <w:rFonts w:ascii="宋体" w:hAnsi="宋体" w:cs="宋体"/>
          <w:bCs/>
          <w:sz w:val="24"/>
          <w:szCs w:val="24"/>
        </w:rPr>
      </w:pPr>
      <w:r>
        <w:rPr>
          <w:rFonts w:hint="eastAsia" w:ascii="宋体" w:hAnsi="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64BA7BFA">
      <w:pPr>
        <w:spacing w:line="360" w:lineRule="auto"/>
        <w:ind w:firstLine="480" w:firstLineChars="200"/>
        <w:rPr>
          <w:rFonts w:ascii="宋体" w:hAnsi="宋体" w:cs="宋体"/>
          <w:bCs/>
          <w:sz w:val="24"/>
          <w:szCs w:val="24"/>
        </w:rPr>
      </w:pPr>
      <w:r>
        <w:rPr>
          <w:rFonts w:hint="eastAsia" w:ascii="宋体" w:hAnsi="宋体" w:cs="宋体"/>
          <w:bCs/>
          <w:sz w:val="24"/>
          <w:szCs w:val="24"/>
        </w:rPr>
        <w:t>2.本表“供货方式”指：交钥匙方式——包括制造、运输、定点卸货、安装、调试和协助验收以及约定培训等。</w:t>
      </w:r>
    </w:p>
    <w:p w14:paraId="6B68D2AF">
      <w:pPr>
        <w:pStyle w:val="2"/>
        <w:spacing w:line="360" w:lineRule="auto"/>
        <w:ind w:firstLine="480" w:firstLineChars="200"/>
        <w:rPr>
          <w:rFonts w:hAnsi="宋体" w:cs="宋体"/>
          <w:bCs/>
          <w:sz w:val="24"/>
          <w:szCs w:val="24"/>
        </w:rPr>
      </w:pPr>
      <w:r>
        <w:rPr>
          <w:rFonts w:hint="eastAsia" w:hAnsi="宋体" w:cs="宋体"/>
          <w:bCs/>
          <w:sz w:val="24"/>
          <w:szCs w:val="24"/>
        </w:rPr>
        <w:t>3</w:t>
      </w:r>
      <w:r>
        <w:rPr>
          <w:rFonts w:hAnsi="宋体" w:cs="宋体"/>
          <w:bCs/>
          <w:sz w:val="24"/>
          <w:szCs w:val="24"/>
        </w:rPr>
        <w:t>.</w:t>
      </w:r>
      <w:r>
        <w:rPr>
          <w:rFonts w:hint="eastAsia" w:hAnsi="宋体" w:cs="宋体"/>
          <w:bCs/>
          <w:sz w:val="24"/>
          <w:szCs w:val="24"/>
        </w:rPr>
        <w:t>以上内容仅对设备的基本功能进行了描述和建议，表中所列内容仅供参考，投标方投标前需对生产现场工艺环境进行充分调研与了解，确保投标方案满足工艺、产品、节拍、功能等要求，投标方对投标方案负责。</w:t>
      </w:r>
    </w:p>
    <w:p w14:paraId="63719E38">
      <w:pPr>
        <w:spacing w:line="360" w:lineRule="auto"/>
        <w:ind w:firstLine="480" w:firstLineChars="200"/>
        <w:rPr>
          <w:rFonts w:ascii="宋体" w:hAnsi="宋体" w:cs="宋体"/>
          <w:bCs/>
          <w:sz w:val="24"/>
          <w:szCs w:val="24"/>
        </w:rPr>
      </w:pPr>
      <w:r>
        <w:rPr>
          <w:rFonts w:ascii="宋体" w:hAnsi="宋体" w:cs="宋体"/>
          <w:bCs/>
          <w:sz w:val="24"/>
          <w:szCs w:val="24"/>
        </w:rPr>
        <w:t>4.</w:t>
      </w:r>
      <w:r>
        <w:rPr>
          <w:rFonts w:hint="eastAsia" w:ascii="宋体" w:hAnsi="宋体" w:cs="宋体"/>
          <w:bCs/>
          <w:sz w:val="24"/>
          <w:szCs w:val="24"/>
        </w:rPr>
        <w:t>采购货物特别说明：招标人所列货物的名称和规格型号，如为某一供应商所特有，则该名称和规格型号可作参考，但要求投标人所提供的货物必须满足本技术标书实质性要求。</w:t>
      </w:r>
      <w:bookmarkEnd w:id="13"/>
      <w:r>
        <w:rPr>
          <w:rFonts w:asciiTheme="minorHAnsi" w:hAnsiTheme="minorHAnsi" w:eastAsiaTheme="minorEastAsia" w:cstheme="minorBidi"/>
          <w:szCs w:val="22"/>
        </w:rPr>
        <w:br w:type="page"/>
      </w:r>
    </w:p>
    <w:p w14:paraId="45BD1605">
      <w:pPr>
        <w:keepNext/>
        <w:keepLines/>
        <w:spacing w:before="120" w:after="120" w:line="480" w:lineRule="exact"/>
        <w:jc w:val="center"/>
        <w:outlineLvl w:val="1"/>
        <w:rPr>
          <w:rFonts w:ascii="宋体" w:hAnsi="Calibri"/>
          <w:bCs/>
          <w:kern w:val="44"/>
          <w:sz w:val="28"/>
          <w:szCs w:val="28"/>
        </w:rPr>
      </w:pPr>
      <w:bookmarkStart w:id="15" w:name="_Toc169605880"/>
      <w:bookmarkStart w:id="16" w:name="_Toc169605881"/>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bookmarkEnd w:id="15"/>
    </w:p>
    <w:p w14:paraId="77779C5F">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71AE31FB">
      <w:pPr>
        <w:spacing w:line="360" w:lineRule="auto"/>
        <w:rPr>
          <w:rFonts w:ascii="宋体" w:hAnsi="宋体"/>
          <w:sz w:val="24"/>
          <w:szCs w:val="24"/>
        </w:rPr>
      </w:pPr>
      <w:r>
        <w:rPr>
          <w:rFonts w:hint="eastAsia" w:ascii="宋体" w:hAnsi="宋体"/>
          <w:sz w:val="24"/>
          <w:szCs w:val="24"/>
        </w:rPr>
        <w:t xml:space="preserve">    1.本章技术要求，仅对功能、设计、结构、性能、安装和试验检验等方面，提出了最低和一般性的技术要求，并未对一切技术细节作出规定。</w:t>
      </w:r>
    </w:p>
    <w:p w14:paraId="4405DB98">
      <w:pPr>
        <w:spacing w:line="360" w:lineRule="auto"/>
        <w:rPr>
          <w:rFonts w:ascii="宋体" w:hAnsi="宋体"/>
          <w:sz w:val="24"/>
          <w:szCs w:val="24"/>
        </w:rPr>
      </w:pPr>
      <w:r>
        <w:rPr>
          <w:rFonts w:hint="eastAsia" w:ascii="宋体" w:hAnsi="宋体"/>
          <w:sz w:val="24"/>
          <w:szCs w:val="24"/>
        </w:rPr>
        <w:t xml:space="preserve">    2.本技术要求所使用的标准、规范等，如与投标人所执行的标准、规范不一致时，应按高于本技术要求所列的标准、规范执行。</w:t>
      </w:r>
    </w:p>
    <w:p w14:paraId="46FE3724">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.投标人认为所供货物必需由招标人配备、解决或提供的其它要求，如设备基础隔振和减振设施、软化水、洁净气源等，均应在投标文件“技术偏离”中予以充分说明。</w:t>
      </w:r>
    </w:p>
    <w:p w14:paraId="04CFA958">
      <w:pPr>
        <w:spacing w:line="360" w:lineRule="auto"/>
        <w:ind w:firstLine="480" w:firstLineChars="200"/>
        <w:rPr>
          <w:rFonts w:ascii="宋体" w:hAnsi="Calibri"/>
          <w:sz w:val="24"/>
          <w:szCs w:val="24"/>
        </w:rPr>
      </w:pPr>
      <w:r>
        <w:rPr>
          <w:rFonts w:ascii="宋体" w:hAnsi="宋体"/>
          <w:bCs/>
          <w:sz w:val="24"/>
          <w:szCs w:val="24"/>
        </w:rPr>
        <w:t>4</w:t>
      </w:r>
      <w:r>
        <w:rPr>
          <w:rFonts w:hint="eastAsia" w:ascii="宋体" w:hAnsi="宋体"/>
          <w:bCs/>
          <w:sz w:val="24"/>
          <w:szCs w:val="24"/>
        </w:rPr>
        <w:t>.投标人应根据招投标货物具体要求，提出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14:paraId="4005E481">
      <w:pPr>
        <w:spacing w:line="360" w:lineRule="auto"/>
        <w:rPr>
          <w:rFonts w:ascii="宋体" w:hAnsi="Calibri"/>
          <w:sz w:val="24"/>
          <w:szCs w:val="24"/>
        </w:rPr>
      </w:pPr>
      <w:r>
        <w:rPr>
          <w:rFonts w:hint="eastAsia" w:ascii="宋体" w:hAnsi="宋体"/>
          <w:sz w:val="24"/>
          <w:szCs w:val="24"/>
        </w:rPr>
        <w:t xml:space="preserve">    5.无论是否有技术偏离，投标人均应在投标文件“技术偏离”中明确作出有无说明。若有异议，不管是多么微小，投标人必须予以明确和详细的说明或澄清。</w:t>
      </w:r>
    </w:p>
    <w:p w14:paraId="64FF91B8">
      <w:pPr>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.为避免投标人优势在招标评审时漏项，质保期超出本技术标书要求的，应当在投标文件“技术偏离”中特别注明。</w:t>
      </w:r>
    </w:p>
    <w:p w14:paraId="09C4E172">
      <w:pPr>
        <w:tabs>
          <w:tab w:val="left" w:pos="312"/>
        </w:tabs>
        <w:adjustRightInd w:val="0"/>
        <w:snapToGrid w:val="0"/>
        <w:spacing w:line="360" w:lineRule="auto"/>
        <w:ind w:firstLine="480" w:firstLineChars="200"/>
        <w:rPr>
          <w:rFonts w:ascii="宋体" w:hAnsi="宋体"/>
          <w:color w:val="000000"/>
          <w:sz w:val="24"/>
          <w:szCs w:val="24"/>
        </w:rPr>
      </w:pPr>
      <w:r>
        <w:rPr>
          <w:rFonts w:hint="eastAsia" w:ascii="宋体" w:hAnsi="宋体"/>
          <w:color w:val="000000"/>
          <w:sz w:val="24"/>
          <w:szCs w:val="24"/>
        </w:rPr>
        <w:t>7.投标档中，针对“特别提示”条款所做的回应，将作为投标人能否中标的重要依据之一。</w:t>
      </w:r>
    </w:p>
    <w:p w14:paraId="0B6CF6E4">
      <w:pPr>
        <w:tabs>
          <w:tab w:val="left" w:pos="312"/>
        </w:tabs>
        <w:adjustRightInd w:val="0"/>
        <w:snapToGrid w:val="0"/>
        <w:spacing w:line="360" w:lineRule="auto"/>
        <w:ind w:firstLine="480" w:firstLineChars="200"/>
        <w:rPr>
          <w:rFonts w:ascii="宋体" w:hAnsi="宋体"/>
          <w:color w:val="000000"/>
          <w:sz w:val="24"/>
          <w:szCs w:val="24"/>
        </w:rPr>
      </w:pPr>
      <w:r>
        <w:rPr>
          <w:rFonts w:hint="eastAsia" w:ascii="宋体" w:hAnsi="宋体"/>
          <w:color w:val="000000"/>
          <w:sz w:val="24"/>
          <w:szCs w:val="24"/>
        </w:rPr>
        <w:t>8.</w:t>
      </w:r>
      <w:r>
        <w:rPr>
          <w:rFonts w:hint="eastAsia" w:ascii="宋体" w:hAnsi="宋体"/>
          <w:b/>
          <w:color w:val="000000"/>
          <w:sz w:val="24"/>
          <w:szCs w:val="24"/>
        </w:rPr>
        <w:t>本文件中标注 * 项部分不允许偏离，否则可能导致废标。</w:t>
      </w:r>
    </w:p>
    <w:p w14:paraId="4A548BE9">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1A6CF733">
      <w:pPr>
        <w:spacing w:line="360" w:lineRule="auto"/>
        <w:ind w:firstLine="480" w:firstLineChars="200"/>
        <w:rPr>
          <w:rFonts w:ascii="宋体" w:hAnsi="Calibri"/>
          <w:sz w:val="24"/>
          <w:szCs w:val="24"/>
        </w:rPr>
      </w:pPr>
      <w:r>
        <w:rPr>
          <w:rFonts w:ascii="宋体" w:hAnsi="宋体"/>
          <w:sz w:val="24"/>
          <w:szCs w:val="24"/>
        </w:rPr>
        <w:t>1</w:t>
      </w:r>
      <w:r>
        <w:rPr>
          <w:rFonts w:hint="eastAsia" w:ascii="宋体" w:hAnsi="宋体"/>
          <w:sz w:val="24"/>
          <w:szCs w:val="24"/>
        </w:rPr>
        <w:t>.投标人所供的货物，必须符合中国最新版的法律、法规和相关标准、规范的要求，符合项目所在地政府有关特殊要求。</w:t>
      </w:r>
    </w:p>
    <w:p w14:paraId="2B414EE5">
      <w:pPr>
        <w:spacing w:line="360" w:lineRule="auto"/>
        <w:ind w:firstLine="480" w:firstLineChars="200"/>
        <w:rPr>
          <w:rFonts w:ascii="宋体" w:hAnsi="Calibri"/>
          <w:sz w:val="24"/>
          <w:szCs w:val="24"/>
        </w:rPr>
      </w:pPr>
      <w:r>
        <w:rPr>
          <w:rFonts w:ascii="宋体" w:hAnsi="宋体"/>
          <w:sz w:val="24"/>
          <w:szCs w:val="24"/>
        </w:rPr>
        <w:t>2</w:t>
      </w:r>
      <w:r>
        <w:rPr>
          <w:rFonts w:hint="eastAsia" w:ascii="宋体" w:hAnsi="宋体"/>
          <w:sz w:val="24"/>
          <w:szCs w:val="24"/>
        </w:rPr>
        <w:t>.投标人所供货物涉及的专利权技术以及知识产权保护的其它技术等，应保证招标人不因此受到任何侵权指控以及实际损失。</w:t>
      </w:r>
    </w:p>
    <w:p w14:paraId="4D6E7B1D">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.投标人应保证所供货物的先进性、可靠性、经济性和实用性，并为全新货物（或设备）。</w:t>
      </w:r>
    </w:p>
    <w:p w14:paraId="6FEA07E7">
      <w:pPr>
        <w:spacing w:line="360" w:lineRule="auto"/>
        <w:ind w:firstLine="480" w:firstLineChars="200"/>
        <w:rPr>
          <w:rFonts w:ascii="宋体" w:hAnsi="Calibri"/>
          <w:sz w:val="24"/>
          <w:szCs w:val="24"/>
        </w:rPr>
      </w:pPr>
      <w:r>
        <w:rPr>
          <w:rFonts w:ascii="宋体" w:hAnsi="宋体"/>
          <w:sz w:val="24"/>
          <w:szCs w:val="24"/>
        </w:rPr>
        <w:t>4</w:t>
      </w:r>
      <w:r>
        <w:rPr>
          <w:rFonts w:hint="eastAsia" w:ascii="宋体" w:hAnsi="宋体"/>
          <w:sz w:val="24"/>
          <w:szCs w:val="24"/>
        </w:rPr>
        <w:t>.投标人应满足招标人提出的各项技术要求，必要时应当免费提供技术承诺或担保。</w:t>
      </w:r>
    </w:p>
    <w:p w14:paraId="541738FF">
      <w:pPr>
        <w:spacing w:line="360" w:lineRule="auto"/>
        <w:ind w:firstLine="480" w:firstLineChars="200"/>
        <w:rPr>
          <w:rFonts w:ascii="宋体" w:hAnsi="Calibri"/>
          <w:sz w:val="24"/>
          <w:szCs w:val="24"/>
        </w:rPr>
      </w:pPr>
      <w:r>
        <w:rPr>
          <w:rFonts w:ascii="宋体" w:hAnsi="宋体"/>
          <w:sz w:val="24"/>
          <w:szCs w:val="24"/>
        </w:rPr>
        <w:t>5</w:t>
      </w:r>
      <w:r>
        <w:rPr>
          <w:rFonts w:hint="eastAsia" w:ascii="宋体" w:hAnsi="宋体"/>
          <w:sz w:val="24"/>
          <w:szCs w:val="24"/>
        </w:rPr>
        <w:t>.投标人应保证所供货物（或设备）为中国政府指定或规定的主管部门公布的非淘汰货物（或设备），并尽力提供中国政府指定或规定的主管部门认可的环保型和节能型货物（或设备）。</w:t>
      </w:r>
    </w:p>
    <w:p w14:paraId="1F2F1BCA">
      <w:pPr>
        <w:spacing w:line="360" w:lineRule="auto"/>
        <w:ind w:firstLine="480" w:firstLineChars="200"/>
        <w:rPr>
          <w:rFonts w:ascii="宋体" w:hAnsi="Calibri"/>
          <w:sz w:val="24"/>
          <w:szCs w:val="24"/>
        </w:rPr>
      </w:pPr>
      <w:r>
        <w:rPr>
          <w:rFonts w:ascii="宋体" w:hAnsi="宋体"/>
          <w:sz w:val="24"/>
          <w:szCs w:val="24"/>
        </w:rPr>
        <w:t>6</w:t>
      </w:r>
      <w:r>
        <w:rPr>
          <w:rFonts w:hint="eastAsia" w:ascii="宋体" w:hAnsi="宋体"/>
          <w:sz w:val="24"/>
          <w:szCs w:val="24"/>
        </w:rPr>
        <w:t>.投标人应保证所供货物的完整性和成套性，能保证货物的正常运行、使用。</w:t>
      </w:r>
    </w:p>
    <w:p w14:paraId="6B016156">
      <w:pPr>
        <w:spacing w:line="360" w:lineRule="auto"/>
        <w:ind w:firstLine="480" w:firstLineChars="200"/>
        <w:rPr>
          <w:rFonts w:ascii="宋体" w:hAnsi="宋体"/>
          <w:sz w:val="24"/>
          <w:szCs w:val="24"/>
        </w:rPr>
      </w:pPr>
      <w:r>
        <w:rPr>
          <w:rFonts w:ascii="宋体" w:hAnsi="宋体"/>
          <w:sz w:val="24"/>
          <w:szCs w:val="24"/>
        </w:rPr>
        <w:t>7</w:t>
      </w:r>
      <w:r>
        <w:rPr>
          <w:rFonts w:hint="eastAsia" w:ascii="宋体" w:hAnsi="宋体"/>
          <w:sz w:val="24"/>
          <w:szCs w:val="24"/>
        </w:rPr>
        <w:t>.投标人应对招标人采购的货物所涉及的技术、产能等信息负有保密义务，招标人拥有追究投标人泄密责任的权利；招标人如有需要，投标人应无条件签署保密协议。</w:t>
      </w:r>
    </w:p>
    <w:p w14:paraId="7EFF1E71">
      <w:pPr>
        <w:spacing w:line="360" w:lineRule="auto"/>
        <w:ind w:firstLine="480" w:firstLineChars="200"/>
        <w:rPr>
          <w:rFonts w:ascii="宋体" w:hAnsi="宋体" w:cs="宋体"/>
          <w:sz w:val="24"/>
          <w:szCs w:val="24"/>
        </w:rPr>
      </w:pPr>
      <w:r>
        <w:rPr>
          <w:rFonts w:ascii="宋体" w:hAnsi="宋体" w:cs="宋体"/>
          <w:sz w:val="24"/>
          <w:szCs w:val="24"/>
        </w:rPr>
        <w:t>8</w:t>
      </w:r>
      <w:r>
        <w:rPr>
          <w:rFonts w:hint="eastAsia" w:ascii="宋体" w:hAnsi="宋体" w:cs="宋体"/>
          <w:sz w:val="24"/>
          <w:szCs w:val="24"/>
        </w:rPr>
        <w:t>.投标人提供的设备第三方检定校准报告，检定费用含在报价中。</w:t>
      </w:r>
    </w:p>
    <w:p w14:paraId="081E80BA">
      <w:pPr>
        <w:pStyle w:val="2"/>
      </w:pPr>
    </w:p>
    <w:p w14:paraId="3EAC7346">
      <w:pPr>
        <w:pStyle w:val="17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68C90068">
      <w:pPr>
        <w:spacing w:line="360" w:lineRule="auto"/>
        <w:rPr>
          <w:sz w:val="24"/>
          <w:szCs w:val="24"/>
        </w:rPr>
      </w:pPr>
      <w:r>
        <w:rPr>
          <w:rFonts w:ascii="宋体" w:hAnsi="宋体"/>
          <w:sz w:val="24"/>
          <w:szCs w:val="24"/>
        </w:rPr>
        <w:t xml:space="preserve"> 1</w:t>
      </w:r>
      <w:r>
        <w:rPr>
          <w:rFonts w:hint="eastAsia" w:ascii="宋体" w:hAnsi="宋体"/>
          <w:sz w:val="24"/>
          <w:szCs w:val="24"/>
        </w:rPr>
        <w:t>.空调设备核心要求</w:t>
      </w:r>
    </w:p>
    <w:p w14:paraId="015E0354">
      <w:pPr>
        <w:spacing w:line="360" w:lineRule="auto"/>
        <w:ind w:firstLine="480" w:firstLineChars="200"/>
        <w:rPr>
          <w:sz w:val="24"/>
          <w:szCs w:val="24"/>
        </w:rPr>
      </w:pPr>
      <w:r>
        <w:rPr>
          <w:rFonts w:hint="eastAsia" w:ascii="宋体" w:hAnsi="宋体"/>
          <w:sz w:val="24"/>
          <w:szCs w:val="24"/>
        </w:rPr>
        <w:t>所投标中央空调为</w:t>
      </w:r>
      <w:r>
        <w:rPr>
          <w:rFonts w:hint="eastAsia"/>
          <w:sz w:val="24"/>
          <w:szCs w:val="24"/>
        </w:rPr>
        <w:t xml:space="preserve">1 </w:t>
      </w:r>
      <w:r>
        <w:rPr>
          <w:rFonts w:hint="eastAsia" w:ascii="宋体" w:hAnsi="宋体"/>
          <w:sz w:val="24"/>
          <w:szCs w:val="24"/>
        </w:rPr>
        <w:t>级能效，符合国家《房间空气调节器能效限定值及能效等级》（</w:t>
      </w:r>
      <w:r>
        <w:rPr>
          <w:rFonts w:hint="eastAsia"/>
          <w:sz w:val="24"/>
          <w:szCs w:val="24"/>
        </w:rPr>
        <w:t>GB 21455-2019</w:t>
      </w:r>
      <w:r>
        <w:rPr>
          <w:rFonts w:hint="eastAsia" w:ascii="宋体" w:hAnsi="宋体"/>
          <w:sz w:val="24"/>
          <w:szCs w:val="24"/>
        </w:rPr>
        <w:t xml:space="preserve">）标准要求，节能高效，降低办公用电能耗。投标品牌为国内空调市场知名品牌，设备具备国家 </w:t>
      </w:r>
      <w:r>
        <w:rPr>
          <w:rFonts w:hint="eastAsia"/>
          <w:sz w:val="24"/>
          <w:szCs w:val="24"/>
        </w:rPr>
        <w:t xml:space="preserve">3C </w:t>
      </w:r>
      <w:r>
        <w:rPr>
          <w:rFonts w:hint="eastAsia" w:ascii="宋体" w:hAnsi="宋体"/>
          <w:sz w:val="24"/>
          <w:szCs w:val="24"/>
        </w:rPr>
        <w:t>认证、节能产品认证，提供原厂出厂合格证及质保文件。设备运行稳定，噪音低，满足办公室环境使用要求，中央空调均具备良好的制冷、制热性能，适配办公场景使用需求。</w:t>
      </w:r>
    </w:p>
    <w:p w14:paraId="676D3715">
      <w:pPr>
        <w:spacing w:line="360" w:lineRule="auto"/>
        <w:ind w:firstLine="480" w:firstLineChars="200"/>
        <w:rPr>
          <w:sz w:val="24"/>
          <w:szCs w:val="24"/>
        </w:rPr>
      </w:pPr>
      <w:r>
        <w:rPr>
          <w:rFonts w:hint="eastAsia"/>
          <w:sz w:val="24"/>
          <w:szCs w:val="24"/>
        </w:rPr>
        <w:t>2</w:t>
      </w:r>
      <w:r>
        <w:rPr>
          <w:sz w:val="24"/>
          <w:szCs w:val="24"/>
        </w:rPr>
        <w:t>.</w:t>
      </w:r>
      <w:r>
        <w:rPr>
          <w:rFonts w:hint="eastAsia" w:ascii="宋体" w:hAnsi="宋体"/>
          <w:sz w:val="24"/>
          <w:szCs w:val="24"/>
        </w:rPr>
        <w:t>施工要求</w:t>
      </w:r>
    </w:p>
    <w:p w14:paraId="11A9094B">
      <w:pPr>
        <w:spacing w:line="360" w:lineRule="auto"/>
        <w:ind w:firstLine="480" w:firstLineChars="200"/>
        <w:rPr>
          <w:sz w:val="24"/>
          <w:szCs w:val="24"/>
        </w:rPr>
      </w:pPr>
      <w:r>
        <w:rPr>
          <w:sz w:val="24"/>
          <w:szCs w:val="24"/>
        </w:rPr>
        <w:t>2.</w:t>
      </w:r>
      <w:r>
        <w:rPr>
          <w:rFonts w:hint="eastAsia"/>
          <w:sz w:val="24"/>
          <w:szCs w:val="24"/>
        </w:rPr>
        <w:t>1</w:t>
      </w:r>
      <w:r>
        <w:rPr>
          <w:rFonts w:hint="eastAsia" w:ascii="宋体" w:hAnsi="宋体"/>
          <w:sz w:val="24"/>
          <w:szCs w:val="24"/>
        </w:rPr>
        <w:t>.施工对象:中央空调安装，含吸顶机、盘管机及配套管线、支架等部件。</w:t>
      </w:r>
    </w:p>
    <w:p w14:paraId="3A994667">
      <w:pPr>
        <w:spacing w:line="360" w:lineRule="auto"/>
        <w:ind w:firstLine="480" w:firstLineChars="200"/>
        <w:rPr>
          <w:rFonts w:ascii="宋体" w:hAnsi="宋体"/>
          <w:sz w:val="24"/>
          <w:szCs w:val="24"/>
        </w:rPr>
      </w:pPr>
      <w:r>
        <w:rPr>
          <w:sz w:val="24"/>
          <w:szCs w:val="24"/>
        </w:rPr>
        <w:t>2.</w:t>
      </w:r>
      <w:r>
        <w:rPr>
          <w:rFonts w:hint="eastAsia"/>
          <w:sz w:val="24"/>
          <w:szCs w:val="24"/>
        </w:rPr>
        <w:t>2</w:t>
      </w:r>
      <w:r>
        <w:rPr>
          <w:rFonts w:hint="eastAsia" w:ascii="宋体" w:hAnsi="宋体"/>
          <w:sz w:val="24"/>
          <w:szCs w:val="24"/>
        </w:rPr>
        <w:t>.交付周期：自合同签订之日起，</w:t>
      </w:r>
      <w:r>
        <w:rPr>
          <w:sz w:val="24"/>
          <w:szCs w:val="24"/>
        </w:rPr>
        <w:t>40</w:t>
      </w:r>
      <w:r>
        <w:rPr>
          <w:rFonts w:hint="eastAsia" w:ascii="宋体" w:hAnsi="宋体"/>
          <w:sz w:val="24"/>
          <w:szCs w:val="24"/>
        </w:rPr>
        <w:t>天内完成安装调试并投入正常使用。</w:t>
      </w:r>
    </w:p>
    <w:p w14:paraId="7F173632">
      <w:pPr>
        <w:pStyle w:val="2"/>
        <w:ind w:firstLine="480" w:firstLineChars="200"/>
      </w:pPr>
      <w:r>
        <w:rPr>
          <w:rFonts w:ascii="Times New Roman" w:hAnsi="Times New Roman"/>
          <w:sz w:val="24"/>
          <w:szCs w:val="24"/>
        </w:rPr>
        <w:t>2.3</w:t>
      </w:r>
      <w:r>
        <w:rPr>
          <w:rFonts w:hint="eastAsia" w:hAnsi="宋体"/>
          <w:sz w:val="24"/>
          <w:szCs w:val="24"/>
        </w:rPr>
        <w:t>.产生的建筑垃圾由施工方负责清运。</w:t>
      </w:r>
    </w:p>
    <w:p w14:paraId="3ECDD8E3">
      <w:pPr>
        <w:spacing w:line="360" w:lineRule="auto"/>
        <w:ind w:firstLine="480" w:firstLineChars="200"/>
        <w:rPr>
          <w:sz w:val="24"/>
          <w:szCs w:val="24"/>
        </w:rPr>
      </w:pPr>
      <w:r>
        <w:rPr>
          <w:sz w:val="24"/>
          <w:szCs w:val="24"/>
        </w:rPr>
        <w:t>3.</w:t>
      </w:r>
      <w:r>
        <w:rPr>
          <w:rFonts w:hint="eastAsia" w:ascii="宋体" w:hAnsi="宋体"/>
          <w:sz w:val="24"/>
          <w:szCs w:val="24"/>
        </w:rPr>
        <w:t>安装施工：</w:t>
      </w:r>
    </w:p>
    <w:p w14:paraId="3FA2AA49">
      <w:pPr>
        <w:spacing w:line="360" w:lineRule="auto"/>
        <w:ind w:firstLine="480" w:firstLineChars="200"/>
        <w:rPr>
          <w:sz w:val="24"/>
          <w:szCs w:val="24"/>
        </w:rPr>
      </w:pPr>
      <w:r>
        <w:rPr>
          <w:sz w:val="24"/>
          <w:szCs w:val="24"/>
        </w:rPr>
        <w:t>3.1</w:t>
      </w:r>
      <w:r>
        <w:rPr>
          <w:rFonts w:ascii="宋体" w:hAnsi="宋体"/>
          <w:sz w:val="24"/>
          <w:szCs w:val="24"/>
        </w:rPr>
        <w:t>.</w:t>
      </w:r>
      <w:r>
        <w:rPr>
          <w:rFonts w:hint="eastAsia" w:ascii="宋体" w:hAnsi="宋体"/>
          <w:sz w:val="24"/>
          <w:szCs w:val="24"/>
        </w:rPr>
        <w:t>冷凝水管安装坡度符合规范，保温棉包裹严密，防止冷凝水渗漏；</w:t>
      </w:r>
    </w:p>
    <w:p w14:paraId="0E2B2F7C">
      <w:pPr>
        <w:spacing w:line="360" w:lineRule="auto"/>
        <w:ind w:firstLine="480" w:firstLineChars="200"/>
        <w:rPr>
          <w:sz w:val="24"/>
          <w:szCs w:val="24"/>
        </w:rPr>
      </w:pPr>
      <w:r>
        <w:rPr>
          <w:sz w:val="24"/>
          <w:szCs w:val="24"/>
        </w:rPr>
        <w:t>3.2</w:t>
      </w:r>
      <w:r>
        <w:rPr>
          <w:rFonts w:ascii="宋体" w:hAnsi="宋体"/>
          <w:sz w:val="24"/>
          <w:szCs w:val="24"/>
        </w:rPr>
        <w:t>.</w:t>
      </w:r>
      <w:r>
        <w:rPr>
          <w:rFonts w:hint="eastAsia" w:ascii="宋体" w:hAnsi="宋体"/>
          <w:sz w:val="24"/>
          <w:szCs w:val="24"/>
        </w:rPr>
        <w:t>铜管连接采用无氧铜材质，焊接牢固，保温棉包裹完整，保障制冷</w:t>
      </w:r>
      <w:r>
        <w:rPr>
          <w:rFonts w:hint="eastAsia"/>
          <w:sz w:val="24"/>
          <w:szCs w:val="24"/>
        </w:rPr>
        <w:t xml:space="preserve"> / </w:t>
      </w:r>
      <w:r>
        <w:rPr>
          <w:rFonts w:hint="eastAsia" w:ascii="宋体" w:hAnsi="宋体"/>
          <w:sz w:val="24"/>
          <w:szCs w:val="24"/>
        </w:rPr>
        <w:t>制热效果；</w:t>
      </w:r>
    </w:p>
    <w:p w14:paraId="259C9863">
      <w:pPr>
        <w:spacing w:line="360" w:lineRule="auto"/>
        <w:ind w:firstLine="480" w:firstLineChars="200"/>
        <w:rPr>
          <w:sz w:val="24"/>
          <w:szCs w:val="24"/>
        </w:rPr>
      </w:pPr>
      <w:r>
        <w:rPr>
          <w:sz w:val="24"/>
          <w:szCs w:val="24"/>
        </w:rPr>
        <w:t>3.3</w:t>
      </w:r>
      <w:r>
        <w:rPr>
          <w:rFonts w:ascii="宋体" w:hAnsi="宋体"/>
          <w:sz w:val="24"/>
          <w:szCs w:val="24"/>
        </w:rPr>
        <w:t>.</w:t>
      </w:r>
      <w:r>
        <w:rPr>
          <w:rFonts w:hint="eastAsia" w:ascii="宋体" w:hAnsi="宋体"/>
          <w:sz w:val="24"/>
          <w:szCs w:val="24"/>
        </w:rPr>
        <w:t>空调支架安装牢固，采用国标镀锌材质，防锈防腐蚀，满足外机承重要求；</w:t>
      </w:r>
    </w:p>
    <w:p w14:paraId="261C71FF">
      <w:pPr>
        <w:spacing w:line="360" w:lineRule="auto"/>
        <w:ind w:firstLine="480" w:firstLineChars="200"/>
        <w:rPr>
          <w:sz w:val="24"/>
          <w:szCs w:val="24"/>
        </w:rPr>
      </w:pPr>
      <w:r>
        <w:rPr>
          <w:sz w:val="24"/>
          <w:szCs w:val="24"/>
        </w:rPr>
        <w:t>3.</w:t>
      </w:r>
      <w:r>
        <w:rPr>
          <w:rFonts w:ascii="宋体" w:hAnsi="宋体"/>
          <w:sz w:val="24"/>
          <w:szCs w:val="24"/>
        </w:rPr>
        <w:t>4.</w:t>
      </w:r>
      <w:r>
        <w:rPr>
          <w:rFonts w:hint="eastAsia" w:ascii="宋体" w:hAnsi="宋体"/>
          <w:sz w:val="24"/>
          <w:szCs w:val="24"/>
        </w:rPr>
        <w:t>供电电缆铺设符合电气安全规范，</w:t>
      </w:r>
      <w:r>
        <w:rPr>
          <w:rFonts w:hint="eastAsia"/>
          <w:sz w:val="24"/>
          <w:szCs w:val="24"/>
        </w:rPr>
        <w:t>5*4mm</w:t>
      </w:r>
      <w:r>
        <w:rPr>
          <w:rFonts w:hint="eastAsia" w:ascii="宋体" w:hAnsi="宋体"/>
          <w:sz w:val="24"/>
          <w:szCs w:val="24"/>
        </w:rPr>
        <w:t>² 电缆适配大功率空调用电需求，接线规范，做好绝缘处理。</w:t>
      </w:r>
    </w:p>
    <w:p w14:paraId="5235279D">
      <w:pPr>
        <w:spacing w:line="360" w:lineRule="auto"/>
        <w:ind w:firstLine="480" w:firstLineChars="200"/>
        <w:rPr>
          <w:sz w:val="24"/>
          <w:szCs w:val="24"/>
        </w:rPr>
      </w:pPr>
      <w:r>
        <w:rPr>
          <w:sz w:val="24"/>
          <w:szCs w:val="24"/>
        </w:rPr>
        <w:t>3.5</w:t>
      </w:r>
      <w:r>
        <w:rPr>
          <w:rFonts w:ascii="宋体" w:hAnsi="宋体"/>
          <w:sz w:val="24"/>
          <w:szCs w:val="24"/>
        </w:rPr>
        <w:t>.</w:t>
      </w:r>
      <w:r>
        <w:rPr>
          <w:rFonts w:hint="eastAsia" w:ascii="宋体" w:hAnsi="宋体"/>
          <w:sz w:val="24"/>
          <w:szCs w:val="24"/>
        </w:rPr>
        <w:t>高空作业：如需高空作业（如高层外机安装），施工人员具备高空作业资质，配备安全防护设备，严格按照高空作业规范施工，保障施工安全。</w:t>
      </w:r>
    </w:p>
    <w:p w14:paraId="2358F4D2">
      <w:pPr>
        <w:spacing w:line="360" w:lineRule="auto"/>
        <w:ind w:firstLine="480" w:firstLineChars="200"/>
        <w:rPr>
          <w:sz w:val="24"/>
          <w:szCs w:val="24"/>
        </w:rPr>
      </w:pPr>
      <w:r>
        <w:rPr>
          <w:sz w:val="24"/>
          <w:szCs w:val="24"/>
        </w:rPr>
        <w:t>3.6.</w:t>
      </w:r>
      <w:r>
        <w:rPr>
          <w:rFonts w:hint="eastAsia" w:ascii="宋体" w:hAnsi="宋体"/>
          <w:sz w:val="24"/>
          <w:szCs w:val="24"/>
        </w:rPr>
        <w:t>脚手架搭建与拆除（如需）：高空作业所需脚手架搭建符合安全规范，搭建与拆除过程不破坏办公区域设施，施工后及时清理现场。</w:t>
      </w:r>
    </w:p>
    <w:p w14:paraId="3B358C81">
      <w:pPr>
        <w:spacing w:line="360" w:lineRule="auto"/>
        <w:ind w:firstLine="480" w:firstLineChars="200"/>
        <w:rPr>
          <w:sz w:val="24"/>
          <w:szCs w:val="24"/>
        </w:rPr>
      </w:pPr>
      <w:r>
        <w:rPr>
          <w:sz w:val="24"/>
          <w:szCs w:val="24"/>
        </w:rPr>
        <w:t>3.7</w:t>
      </w:r>
      <w:r>
        <w:rPr>
          <w:rFonts w:hint="eastAsia" w:ascii="宋体" w:hAnsi="宋体"/>
          <w:sz w:val="24"/>
          <w:szCs w:val="24"/>
        </w:rPr>
        <w:t>安全与环保：施工过程中严格遵守安全生产规范，现场设置警示标识；制冷剂充注采用环保型，无泄漏、无污染，施工垃圾及时清理，保持办公环境整洁。</w:t>
      </w:r>
    </w:p>
    <w:p w14:paraId="6F8439EE">
      <w:pPr>
        <w:spacing w:line="360" w:lineRule="auto"/>
        <w:ind w:firstLine="480" w:firstLineChars="200"/>
        <w:rPr>
          <w:sz w:val="24"/>
          <w:szCs w:val="24"/>
        </w:rPr>
      </w:pPr>
      <w:r>
        <w:rPr>
          <w:sz w:val="24"/>
          <w:szCs w:val="24"/>
        </w:rPr>
        <w:t>3</w:t>
      </w:r>
      <w:r>
        <w:rPr>
          <w:rFonts w:hint="eastAsia"/>
          <w:sz w:val="24"/>
          <w:szCs w:val="24"/>
        </w:rPr>
        <w:t>.</w:t>
      </w:r>
      <w:r>
        <w:rPr>
          <w:sz w:val="24"/>
          <w:szCs w:val="24"/>
        </w:rPr>
        <w:t>8.</w:t>
      </w:r>
      <w:r>
        <w:rPr>
          <w:rFonts w:hint="eastAsia" w:ascii="宋体" w:hAnsi="宋体"/>
          <w:sz w:val="24"/>
          <w:szCs w:val="24"/>
        </w:rPr>
        <w:t>电气与安全规范：施工过程中电气安装符合《建筑电气工程施工质量验收规范》（</w:t>
      </w:r>
      <w:r>
        <w:rPr>
          <w:rFonts w:hint="eastAsia"/>
          <w:sz w:val="24"/>
          <w:szCs w:val="24"/>
        </w:rPr>
        <w:t>GB 50303-2015</w:t>
      </w:r>
      <w:r>
        <w:rPr>
          <w:rFonts w:hint="eastAsia" w:ascii="宋体" w:hAnsi="宋体"/>
          <w:sz w:val="24"/>
          <w:szCs w:val="24"/>
        </w:rPr>
        <w:t>）要求，电缆铺设、接线、接地均满足安全标准。设备运行具备完善的保护功能，如过载保护、漏电保护、压缩机过热保护等，保障设备长期稳定运行。</w:t>
      </w:r>
    </w:p>
    <w:p w14:paraId="6F62F459">
      <w:pPr>
        <w:spacing w:line="360" w:lineRule="auto"/>
        <w:ind w:firstLine="480" w:firstLineChars="200"/>
        <w:rPr>
          <w:sz w:val="24"/>
          <w:szCs w:val="24"/>
        </w:rPr>
      </w:pPr>
      <w:r>
        <w:rPr>
          <w:sz w:val="24"/>
          <w:szCs w:val="24"/>
        </w:rPr>
        <w:t>3.9</w:t>
      </w:r>
      <w:r>
        <w:rPr>
          <w:rFonts w:ascii="宋体" w:hAnsi="宋体"/>
          <w:sz w:val="24"/>
          <w:szCs w:val="24"/>
        </w:rPr>
        <w:t>.</w:t>
      </w:r>
      <w:r>
        <w:rPr>
          <w:rFonts w:hint="eastAsia" w:ascii="宋体" w:hAnsi="宋体"/>
          <w:sz w:val="24"/>
          <w:szCs w:val="24"/>
        </w:rPr>
        <w:t>施工人员均具备空调安装维修资质，持证上岗，施工过程严格遵守安全操作规程，杜绝安全事故。</w:t>
      </w:r>
    </w:p>
    <w:p w14:paraId="7A6A9F5F">
      <w:pPr>
        <w:spacing w:line="360" w:lineRule="auto"/>
        <w:ind w:firstLine="480" w:firstLineChars="200"/>
        <w:rPr>
          <w:rFonts w:ascii="等线" w:hAnsi="等线"/>
          <w:sz w:val="24"/>
          <w:szCs w:val="24"/>
        </w:rPr>
      </w:pPr>
      <w:r>
        <w:rPr>
          <w:sz w:val="24"/>
          <w:szCs w:val="24"/>
        </w:rPr>
        <w:t>4.</w:t>
      </w:r>
      <w:r>
        <w:rPr>
          <w:rFonts w:hint="eastAsia" w:ascii="宋体" w:hAnsi="宋体"/>
          <w:sz w:val="24"/>
          <w:szCs w:val="24"/>
        </w:rPr>
        <w:t>随机技术文档</w:t>
      </w:r>
    </w:p>
    <w:p w14:paraId="764A79F3">
      <w:pPr>
        <w:spacing w:line="360" w:lineRule="auto"/>
        <w:ind w:firstLine="480" w:firstLineChars="200"/>
        <w:rPr>
          <w:sz w:val="24"/>
          <w:szCs w:val="24"/>
        </w:rPr>
      </w:pPr>
      <w:r>
        <w:rPr>
          <w:rFonts w:hint="eastAsia" w:ascii="宋体" w:hAnsi="宋体"/>
          <w:sz w:val="24"/>
          <w:szCs w:val="24"/>
        </w:rPr>
        <w:t>随机技术文件应包含以下内容：</w:t>
      </w:r>
    </w:p>
    <w:tbl>
      <w:tblPr>
        <w:tblStyle w:val="45"/>
        <w:tblW w:w="5000" w:type="pct"/>
        <w:tblInd w:w="12" w:type="dxa"/>
        <w:tblLayout w:type="autofit"/>
        <w:tblCellMar>
          <w:top w:w="15" w:type="dxa"/>
          <w:left w:w="15" w:type="dxa"/>
          <w:bottom w:w="15" w:type="dxa"/>
          <w:right w:w="15" w:type="dxa"/>
        </w:tblCellMar>
      </w:tblPr>
      <w:tblGrid>
        <w:gridCol w:w="917"/>
        <w:gridCol w:w="3008"/>
        <w:gridCol w:w="5337"/>
      </w:tblGrid>
      <w:tr w14:paraId="3709CDA4">
        <w:tblPrEx>
          <w:tblCellMar>
            <w:top w:w="15" w:type="dxa"/>
            <w:left w:w="15" w:type="dxa"/>
            <w:bottom w:w="15" w:type="dxa"/>
            <w:right w:w="15" w:type="dxa"/>
          </w:tblCellMar>
        </w:tblPrEx>
        <w:tc>
          <w:tcPr>
            <w:tcW w:w="495" w:type="pct"/>
            <w:tcBorders>
              <w:top w:val="single" w:color="auto" w:sz="4" w:space="0"/>
              <w:left w:val="single" w:color="auto" w:sz="4" w:space="0"/>
              <w:bottom w:val="single" w:color="auto" w:sz="4" w:space="0"/>
              <w:right w:val="single" w:color="auto" w:sz="4" w:space="0"/>
            </w:tcBorders>
            <w:tcMar>
              <w:top w:w="96" w:type="dxa"/>
              <w:left w:w="96" w:type="dxa"/>
              <w:bottom w:w="96" w:type="dxa"/>
              <w:right w:w="96" w:type="dxa"/>
            </w:tcMar>
            <w:vAlign w:val="center"/>
          </w:tcPr>
          <w:p w14:paraId="777463C0">
            <w:pPr>
              <w:widowControl/>
              <w:jc w:val="center"/>
              <w:rPr>
                <w:b/>
                <w:bCs/>
                <w:szCs w:val="21"/>
              </w:rPr>
            </w:pPr>
            <w:r>
              <w:rPr>
                <w:rFonts w:hint="eastAsia" w:ascii="宋体" w:hAnsi="宋体"/>
                <w:b/>
                <w:bCs/>
                <w:kern w:val="0"/>
                <w:sz w:val="24"/>
                <w:szCs w:val="24"/>
              </w:rPr>
              <w:t>序号</w:t>
            </w:r>
          </w:p>
        </w:tc>
        <w:tc>
          <w:tcPr>
            <w:tcW w:w="1624"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08E24C31">
            <w:pPr>
              <w:widowControl/>
              <w:jc w:val="left"/>
              <w:rPr>
                <w:b/>
                <w:bCs/>
              </w:rPr>
            </w:pPr>
            <w:r>
              <w:rPr>
                <w:rFonts w:hint="eastAsia" w:ascii="宋体" w:hAnsi="宋体"/>
                <w:b/>
                <w:bCs/>
                <w:kern w:val="0"/>
                <w:sz w:val="24"/>
                <w:szCs w:val="24"/>
              </w:rPr>
              <w:t>技术文件名称</w:t>
            </w:r>
          </w:p>
        </w:tc>
        <w:tc>
          <w:tcPr>
            <w:tcW w:w="2881"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7E7AA3C5">
            <w:pPr>
              <w:widowControl/>
              <w:jc w:val="left"/>
              <w:rPr>
                <w:b/>
                <w:bCs/>
              </w:rPr>
            </w:pPr>
            <w:r>
              <w:rPr>
                <w:rFonts w:hint="eastAsia" w:ascii="宋体" w:hAnsi="宋体"/>
                <w:b/>
                <w:bCs/>
                <w:kern w:val="0"/>
                <w:sz w:val="24"/>
                <w:szCs w:val="24"/>
              </w:rPr>
              <w:t>备注</w:t>
            </w:r>
          </w:p>
        </w:tc>
      </w:tr>
      <w:tr w14:paraId="677ED870">
        <w:tblPrEx>
          <w:tblCellMar>
            <w:top w:w="15" w:type="dxa"/>
            <w:left w:w="15" w:type="dxa"/>
            <w:bottom w:w="15" w:type="dxa"/>
            <w:right w:w="15" w:type="dxa"/>
          </w:tblCellMar>
        </w:tblPrEx>
        <w:tc>
          <w:tcPr>
            <w:tcW w:w="495" w:type="pct"/>
            <w:tcBorders>
              <w:top w:val="single" w:color="auto" w:sz="4" w:space="0"/>
              <w:left w:val="single" w:color="auto" w:sz="4" w:space="0"/>
              <w:bottom w:val="single" w:color="auto" w:sz="4" w:space="0"/>
              <w:right w:val="single" w:color="auto" w:sz="4" w:space="0"/>
            </w:tcBorders>
            <w:tcMar>
              <w:top w:w="96" w:type="dxa"/>
              <w:left w:w="96" w:type="dxa"/>
              <w:bottom w:w="96" w:type="dxa"/>
              <w:right w:w="96" w:type="dxa"/>
            </w:tcMar>
            <w:vAlign w:val="center"/>
          </w:tcPr>
          <w:p w14:paraId="798206CD">
            <w:pPr>
              <w:jc w:val="center"/>
              <w:rPr>
                <w:color w:val="000000"/>
              </w:rPr>
            </w:pPr>
            <w:r>
              <w:rPr>
                <w:rFonts w:hint="eastAsia"/>
                <w:color w:val="000000"/>
              </w:rPr>
              <w:t>1</w:t>
            </w:r>
          </w:p>
        </w:tc>
        <w:tc>
          <w:tcPr>
            <w:tcW w:w="1624"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55842421">
            <w:pPr>
              <w:rPr>
                <w:color w:val="000000"/>
              </w:rPr>
            </w:pPr>
            <w:r>
              <w:rPr>
                <w:rFonts w:hint="eastAsia" w:ascii="宋体" w:hAnsi="宋体"/>
                <w:color w:val="000000"/>
              </w:rPr>
              <w:t>设备使用说明书、合格证</w:t>
            </w:r>
          </w:p>
        </w:tc>
        <w:tc>
          <w:tcPr>
            <w:tcW w:w="2881"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2822E289">
            <w:pPr>
              <w:rPr>
                <w:color w:val="000000"/>
              </w:rPr>
            </w:pPr>
            <w:r>
              <w:rPr>
                <w:rFonts w:hint="eastAsia" w:ascii="宋体" w:hAnsi="宋体"/>
                <w:color w:val="000000"/>
              </w:rPr>
              <w:t>含设备结构、安全、操作以及维保说明内容，设备合格证（含能效标识、</w:t>
            </w:r>
            <w:r>
              <w:rPr>
                <w:rFonts w:hint="eastAsia"/>
                <w:color w:val="000000"/>
              </w:rPr>
              <w:t xml:space="preserve">3C </w:t>
            </w:r>
            <w:r>
              <w:rPr>
                <w:rFonts w:hint="eastAsia" w:ascii="宋体" w:hAnsi="宋体"/>
                <w:color w:val="000000"/>
              </w:rPr>
              <w:t>认证复印件）</w:t>
            </w:r>
          </w:p>
        </w:tc>
      </w:tr>
      <w:tr w14:paraId="35C3810B">
        <w:tblPrEx>
          <w:tblCellMar>
            <w:top w:w="15" w:type="dxa"/>
            <w:left w:w="15" w:type="dxa"/>
            <w:bottom w:w="15" w:type="dxa"/>
            <w:right w:w="15" w:type="dxa"/>
          </w:tblCellMar>
        </w:tblPrEx>
        <w:tc>
          <w:tcPr>
            <w:tcW w:w="495" w:type="pct"/>
            <w:tcBorders>
              <w:top w:val="single" w:color="auto" w:sz="4" w:space="0"/>
              <w:left w:val="single" w:color="auto" w:sz="4" w:space="0"/>
              <w:bottom w:val="single" w:color="auto" w:sz="4" w:space="0"/>
              <w:right w:val="single" w:color="auto" w:sz="4" w:space="0"/>
            </w:tcBorders>
            <w:tcMar>
              <w:top w:w="96" w:type="dxa"/>
              <w:left w:w="96" w:type="dxa"/>
              <w:bottom w:w="96" w:type="dxa"/>
              <w:right w:w="96" w:type="dxa"/>
            </w:tcMar>
            <w:vAlign w:val="center"/>
          </w:tcPr>
          <w:p w14:paraId="269B2239">
            <w:pPr>
              <w:jc w:val="center"/>
              <w:rPr>
                <w:color w:val="000000"/>
              </w:rPr>
            </w:pPr>
            <w:r>
              <w:rPr>
                <w:rFonts w:hint="eastAsia"/>
                <w:color w:val="000000"/>
              </w:rPr>
              <w:t>2</w:t>
            </w:r>
          </w:p>
        </w:tc>
        <w:tc>
          <w:tcPr>
            <w:tcW w:w="1624"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134B0FA3">
            <w:pPr>
              <w:rPr>
                <w:color w:val="000000"/>
              </w:rPr>
            </w:pPr>
            <w:r>
              <w:rPr>
                <w:rFonts w:hint="eastAsia" w:ascii="宋体" w:hAnsi="宋体"/>
                <w:color w:val="000000"/>
              </w:rPr>
              <w:t>安装施工方案及进度计划</w:t>
            </w:r>
          </w:p>
        </w:tc>
        <w:tc>
          <w:tcPr>
            <w:tcW w:w="2881"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798D9582">
            <w:pPr>
              <w:rPr>
                <w:color w:val="000000"/>
              </w:rPr>
            </w:pPr>
            <w:r>
              <w:rPr>
                <w:rFonts w:hint="eastAsia" w:ascii="宋体" w:hAnsi="宋体"/>
                <w:color w:val="000000"/>
              </w:rPr>
              <w:t>含施工流程、人员配置、进度安排、安全保障措施</w:t>
            </w:r>
          </w:p>
        </w:tc>
      </w:tr>
      <w:tr w14:paraId="2DCA2F85">
        <w:tblPrEx>
          <w:tblCellMar>
            <w:top w:w="15" w:type="dxa"/>
            <w:left w:w="15" w:type="dxa"/>
            <w:bottom w:w="15" w:type="dxa"/>
            <w:right w:w="15" w:type="dxa"/>
          </w:tblCellMar>
        </w:tblPrEx>
        <w:tc>
          <w:tcPr>
            <w:tcW w:w="495" w:type="pct"/>
            <w:tcBorders>
              <w:top w:val="single" w:color="auto" w:sz="4" w:space="0"/>
              <w:left w:val="single" w:color="auto" w:sz="4" w:space="0"/>
              <w:bottom w:val="single" w:color="auto" w:sz="4" w:space="0"/>
              <w:right w:val="single" w:color="auto" w:sz="4" w:space="0"/>
            </w:tcBorders>
            <w:tcMar>
              <w:top w:w="96" w:type="dxa"/>
              <w:left w:w="96" w:type="dxa"/>
              <w:bottom w:w="96" w:type="dxa"/>
              <w:right w:w="96" w:type="dxa"/>
            </w:tcMar>
            <w:vAlign w:val="center"/>
          </w:tcPr>
          <w:p w14:paraId="493DE8A5">
            <w:pPr>
              <w:jc w:val="center"/>
              <w:rPr>
                <w:color w:val="000000"/>
              </w:rPr>
            </w:pPr>
            <w:r>
              <w:rPr>
                <w:color w:val="000000"/>
              </w:rPr>
              <w:t>3</w:t>
            </w:r>
          </w:p>
        </w:tc>
        <w:tc>
          <w:tcPr>
            <w:tcW w:w="1624"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5C4CFAAD">
            <w:pPr>
              <w:rPr>
                <w:color w:val="000000"/>
              </w:rPr>
            </w:pPr>
            <w:r>
              <w:rPr>
                <w:rFonts w:hint="eastAsia" w:ascii="宋体" w:hAnsi="宋体"/>
                <w:color w:val="000000"/>
              </w:rPr>
              <w:t>制冷剂、铜管、电缆等辅材合格证</w:t>
            </w:r>
          </w:p>
        </w:tc>
        <w:tc>
          <w:tcPr>
            <w:tcW w:w="2881"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6ADBFF0E">
            <w:pPr>
              <w:rPr>
                <w:color w:val="000000"/>
              </w:rPr>
            </w:pPr>
            <w:r>
              <w:rPr>
                <w:rFonts w:hint="eastAsia" w:ascii="宋体" w:hAnsi="宋体"/>
                <w:color w:val="000000"/>
              </w:rPr>
              <w:t>含辅材质量证明文件，确保符合国家规范要求</w:t>
            </w:r>
          </w:p>
        </w:tc>
      </w:tr>
      <w:tr w14:paraId="22213BF8">
        <w:tblPrEx>
          <w:tblCellMar>
            <w:top w:w="15" w:type="dxa"/>
            <w:left w:w="15" w:type="dxa"/>
            <w:bottom w:w="15" w:type="dxa"/>
            <w:right w:w="15" w:type="dxa"/>
          </w:tblCellMar>
        </w:tblPrEx>
        <w:tc>
          <w:tcPr>
            <w:tcW w:w="495" w:type="pct"/>
            <w:tcBorders>
              <w:top w:val="single" w:color="auto" w:sz="4" w:space="0"/>
              <w:left w:val="single" w:color="auto" w:sz="4" w:space="0"/>
              <w:bottom w:val="single" w:color="auto" w:sz="4" w:space="0"/>
              <w:right w:val="single" w:color="auto" w:sz="4" w:space="0"/>
            </w:tcBorders>
            <w:tcMar>
              <w:top w:w="96" w:type="dxa"/>
              <w:left w:w="96" w:type="dxa"/>
              <w:bottom w:w="96" w:type="dxa"/>
              <w:right w:w="96" w:type="dxa"/>
            </w:tcMar>
            <w:vAlign w:val="center"/>
          </w:tcPr>
          <w:p w14:paraId="52C529B5">
            <w:pPr>
              <w:jc w:val="center"/>
              <w:rPr>
                <w:color w:val="000000"/>
              </w:rPr>
            </w:pPr>
            <w:r>
              <w:rPr>
                <w:color w:val="000000"/>
              </w:rPr>
              <w:t>4</w:t>
            </w:r>
          </w:p>
        </w:tc>
        <w:tc>
          <w:tcPr>
            <w:tcW w:w="1624"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0CE184E4">
            <w:pPr>
              <w:rPr>
                <w:color w:val="000000"/>
              </w:rPr>
            </w:pPr>
            <w:r>
              <w:rPr>
                <w:rFonts w:hint="eastAsia" w:ascii="宋体" w:hAnsi="宋体"/>
                <w:color w:val="000000"/>
              </w:rPr>
              <w:t>设备质保文件及售后服务承诺</w:t>
            </w:r>
          </w:p>
        </w:tc>
        <w:tc>
          <w:tcPr>
            <w:tcW w:w="2881" w:type="pct"/>
            <w:tcBorders>
              <w:top w:val="single" w:color="auto" w:sz="4" w:space="0"/>
              <w:left w:val="nil"/>
              <w:bottom w:val="single" w:color="auto" w:sz="4" w:space="0"/>
              <w:right w:val="single" w:color="auto" w:sz="4" w:space="0"/>
            </w:tcBorders>
            <w:tcMar>
              <w:top w:w="96" w:type="dxa"/>
              <w:left w:w="96" w:type="dxa"/>
              <w:bottom w:w="96" w:type="dxa"/>
              <w:right w:w="96" w:type="dxa"/>
            </w:tcMar>
            <w:vAlign w:val="center"/>
          </w:tcPr>
          <w:p w14:paraId="4EC163F9">
            <w:pPr>
              <w:rPr>
                <w:color w:val="000000"/>
              </w:rPr>
            </w:pPr>
            <w:r>
              <w:rPr>
                <w:rFonts w:hint="eastAsia" w:ascii="宋体" w:hAnsi="宋体"/>
                <w:color w:val="000000"/>
              </w:rPr>
              <w:t>含质保期限、售后响应时间、维修服务流程等</w:t>
            </w:r>
          </w:p>
        </w:tc>
      </w:tr>
    </w:tbl>
    <w:p w14:paraId="01728088">
      <w:pPr>
        <w:tabs>
          <w:tab w:val="left" w:pos="993"/>
        </w:tabs>
        <w:spacing w:line="360" w:lineRule="auto"/>
        <w:ind w:firstLine="480" w:firstLineChars="200"/>
        <w:rPr>
          <w:rFonts w:ascii="宋体" w:hAnsi="宋体"/>
          <w:bCs/>
          <w:sz w:val="24"/>
          <w:szCs w:val="24"/>
        </w:rPr>
      </w:pPr>
    </w:p>
    <w:p w14:paraId="32D2BD29">
      <w:pPr>
        <w:rPr>
          <w:rFonts w:hAnsi="Courier New" w:cs="Courier New" w:asciiTheme="minorEastAsia" w:eastAsiaTheme="minorEastAsia"/>
          <w:szCs w:val="22"/>
        </w:rPr>
        <w:sectPr>
          <w:footerReference r:id="rId9" w:type="first"/>
          <w:footerReference r:id="rId8" w:type="default"/>
          <w:pgSz w:w="11906" w:h="16838"/>
          <w:pgMar w:top="1588" w:right="1418" w:bottom="1134" w:left="1418" w:header="851" w:footer="992" w:gutter="0"/>
          <w:cols w:space="720" w:num="1"/>
          <w:titlePg/>
          <w:docGrid w:linePitch="312" w:charSpace="0"/>
        </w:sectPr>
      </w:pPr>
    </w:p>
    <w:bookmarkEnd w:id="16"/>
    <w:p w14:paraId="5D9CA44B">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p>
    <w:p w14:paraId="3C600C50"/>
    <w:p w14:paraId="200DD9A0">
      <w:pPr>
        <w:keepNext/>
        <w:keepLines/>
        <w:spacing w:line="360" w:lineRule="auto"/>
        <w:jc w:val="center"/>
        <w:outlineLvl w:val="2"/>
        <w:rPr>
          <w:rFonts w:ascii="宋体" w:hAnsi="宋体" w:cs="宋体"/>
          <w:b/>
          <w:bCs/>
          <w:sz w:val="24"/>
          <w:szCs w:val="32"/>
        </w:rPr>
      </w:pPr>
      <w:bookmarkStart w:id="17" w:name="_Toc169605882"/>
      <w:r>
        <w:rPr>
          <w:rFonts w:hint="eastAsia" w:ascii="宋体" w:hAnsi="宋体" w:cs="宋体"/>
          <w:b/>
          <w:bCs/>
          <w:sz w:val="24"/>
          <w:szCs w:val="32"/>
        </w:rPr>
        <w:t>第一节  供货范围</w:t>
      </w:r>
      <w:bookmarkEnd w:id="17"/>
    </w:p>
    <w:p w14:paraId="0F5731CD">
      <w:pPr>
        <w:spacing w:line="420" w:lineRule="exact"/>
        <w:ind w:firstLine="482" w:firstLineChars="200"/>
        <w:outlineLvl w:val="3"/>
        <w:rPr>
          <w:rFonts w:ascii="宋体" w:hAnsi="宋体" w:cs="宋体"/>
          <w:b/>
          <w:bCs/>
          <w:sz w:val="24"/>
          <w:szCs w:val="24"/>
        </w:rPr>
      </w:pPr>
      <w:r>
        <w:rPr>
          <w:rFonts w:hint="eastAsia" w:ascii="宋体" w:hAnsi="宋体" w:cs="宋体"/>
          <w:b/>
          <w:bCs/>
          <w:sz w:val="24"/>
          <w:szCs w:val="24"/>
        </w:rPr>
        <w:t>一、供货范围</w:t>
      </w:r>
    </w:p>
    <w:tbl>
      <w:tblPr>
        <w:tblStyle w:val="45"/>
        <w:tblW w:w="90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552"/>
        <w:gridCol w:w="3118"/>
        <w:gridCol w:w="1134"/>
        <w:gridCol w:w="1161"/>
      </w:tblGrid>
      <w:tr w14:paraId="7971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47A8DABB">
            <w:pPr>
              <w:jc w:val="center"/>
              <w:textAlignment w:val="center"/>
              <w:rPr>
                <w:rFonts w:ascii="宋体" w:hAnsi="宋体" w:cs="宋体"/>
                <w:sz w:val="24"/>
                <w:szCs w:val="24"/>
              </w:rPr>
            </w:pPr>
            <w:r>
              <w:rPr>
                <w:rFonts w:hint="eastAsia" w:ascii="宋体" w:hAnsi="宋体" w:cs="宋体"/>
                <w:sz w:val="24"/>
                <w:szCs w:val="24"/>
              </w:rPr>
              <w:t>序号</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71C1BDA5">
            <w:pPr>
              <w:jc w:val="center"/>
              <w:textAlignment w:val="center"/>
              <w:rPr>
                <w:rFonts w:ascii="宋体" w:hAnsi="宋体" w:cs="宋体"/>
                <w:sz w:val="24"/>
                <w:szCs w:val="24"/>
              </w:rPr>
            </w:pPr>
            <w:r>
              <w:rPr>
                <w:rFonts w:hint="eastAsia" w:ascii="宋体" w:hAnsi="宋体" w:cs="宋体"/>
                <w:sz w:val="24"/>
                <w:szCs w:val="24"/>
              </w:rPr>
              <w:t>项目名称</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26F7F903">
            <w:pPr>
              <w:jc w:val="center"/>
              <w:textAlignment w:val="center"/>
              <w:rPr>
                <w:rFonts w:ascii="宋体" w:hAnsi="宋体" w:cs="宋体"/>
                <w:sz w:val="24"/>
                <w:szCs w:val="24"/>
              </w:rPr>
            </w:pPr>
            <w:r>
              <w:rPr>
                <w:rFonts w:hint="eastAsia" w:ascii="宋体" w:hAnsi="宋体" w:cs="宋体"/>
                <w:sz w:val="24"/>
                <w:szCs w:val="24"/>
              </w:rPr>
              <w:t>项目特征</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0D93E44F">
            <w:pPr>
              <w:jc w:val="center"/>
              <w:textAlignment w:val="center"/>
              <w:rPr>
                <w:rFonts w:ascii="宋体" w:hAnsi="宋体" w:cs="宋体"/>
                <w:sz w:val="24"/>
                <w:szCs w:val="24"/>
              </w:rPr>
            </w:pPr>
            <w:r>
              <w:rPr>
                <w:rFonts w:hint="eastAsia" w:ascii="宋体" w:hAnsi="宋体" w:cs="宋体"/>
                <w:sz w:val="24"/>
                <w:szCs w:val="24"/>
              </w:rPr>
              <w:t>单位</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16D41D22">
            <w:pPr>
              <w:jc w:val="center"/>
              <w:textAlignment w:val="center"/>
              <w:rPr>
                <w:rFonts w:ascii="宋体" w:hAnsi="宋体" w:cs="宋体"/>
                <w:sz w:val="24"/>
                <w:szCs w:val="24"/>
              </w:rPr>
            </w:pPr>
            <w:r>
              <w:rPr>
                <w:rFonts w:hint="eastAsia" w:ascii="宋体" w:hAnsi="宋体" w:cs="宋体"/>
                <w:sz w:val="24"/>
                <w:szCs w:val="24"/>
              </w:rPr>
              <w:t>数量</w:t>
            </w:r>
          </w:p>
        </w:tc>
      </w:tr>
      <w:tr w14:paraId="583C1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3C60F709">
            <w:pPr>
              <w:jc w:val="center"/>
              <w:textAlignment w:val="center"/>
              <w:rPr>
                <w:rFonts w:ascii="宋体" w:hAnsi="宋体" w:cs="宋体"/>
                <w:sz w:val="24"/>
                <w:szCs w:val="24"/>
              </w:rPr>
            </w:pPr>
            <w:r>
              <w:rPr>
                <w:rFonts w:hint="eastAsia" w:ascii="宋体" w:hAnsi="宋体" w:cs="宋体"/>
                <w:sz w:val="24"/>
                <w:szCs w:val="24"/>
              </w:rPr>
              <w:t>1</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0291F021">
            <w:pPr>
              <w:jc w:val="center"/>
              <w:textAlignment w:val="center"/>
              <w:rPr>
                <w:rFonts w:ascii="宋体" w:hAnsi="宋体" w:cs="宋体"/>
                <w:sz w:val="24"/>
                <w:szCs w:val="24"/>
              </w:rPr>
            </w:pPr>
            <w:r>
              <w:rPr>
                <w:rFonts w:hint="eastAsia" w:ascii="宋体" w:hAnsi="宋体" w:cs="宋体"/>
                <w:sz w:val="24"/>
                <w:szCs w:val="24"/>
              </w:rPr>
              <w:t>室外机</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26A7511A">
            <w:pPr>
              <w:jc w:val="center"/>
              <w:textAlignment w:val="center"/>
              <w:rPr>
                <w:rFonts w:ascii="宋体" w:hAnsi="宋体" w:cs="宋体"/>
                <w:sz w:val="24"/>
                <w:szCs w:val="24"/>
              </w:rPr>
            </w:pPr>
            <w:r>
              <w:rPr>
                <w:rFonts w:hint="eastAsia" w:ascii="宋体" w:hAnsi="宋体" w:cs="宋体"/>
                <w:sz w:val="24"/>
                <w:szCs w:val="24"/>
              </w:rPr>
              <w:t>4</w:t>
            </w:r>
            <w:r>
              <w:rPr>
                <w:rFonts w:ascii="宋体" w:hAnsi="宋体" w:cs="宋体"/>
                <w:sz w:val="24"/>
                <w:szCs w:val="24"/>
              </w:rPr>
              <w:t>2</w:t>
            </w:r>
            <w:r>
              <w:rPr>
                <w:rFonts w:hint="eastAsia" w:ascii="宋体" w:hAnsi="宋体" w:cs="宋体"/>
                <w:sz w:val="24"/>
                <w:szCs w:val="24"/>
              </w:rPr>
              <w:t>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2DDACAFC">
            <w:pPr>
              <w:jc w:val="center"/>
              <w:textAlignment w:val="center"/>
              <w:rPr>
                <w:rFonts w:ascii="宋体" w:hAnsi="宋体" w:cs="宋体"/>
                <w:sz w:val="24"/>
                <w:szCs w:val="24"/>
              </w:rPr>
            </w:pPr>
            <w:r>
              <w:rPr>
                <w:rFonts w:hint="eastAsia" w:ascii="宋体" w:hAnsi="宋体" w:cs="宋体"/>
                <w:sz w:val="24"/>
                <w:szCs w:val="24"/>
              </w:rPr>
              <w:t>台</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3B6C48A7">
            <w:pPr>
              <w:jc w:val="center"/>
              <w:textAlignment w:val="center"/>
              <w:rPr>
                <w:rFonts w:ascii="宋体" w:hAnsi="宋体" w:cs="宋体"/>
                <w:sz w:val="24"/>
                <w:szCs w:val="24"/>
              </w:rPr>
            </w:pPr>
            <w:r>
              <w:rPr>
                <w:rFonts w:hint="eastAsia" w:ascii="宋体" w:hAnsi="宋体" w:cs="宋体"/>
                <w:sz w:val="24"/>
                <w:szCs w:val="24"/>
              </w:rPr>
              <w:t>1</w:t>
            </w:r>
          </w:p>
        </w:tc>
      </w:tr>
      <w:tr w14:paraId="762DF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1F31802">
            <w:pPr>
              <w:jc w:val="center"/>
              <w:textAlignment w:val="center"/>
              <w:rPr>
                <w:rFonts w:ascii="宋体" w:hAnsi="宋体" w:cs="宋体"/>
                <w:sz w:val="24"/>
                <w:szCs w:val="24"/>
              </w:rPr>
            </w:pPr>
            <w:r>
              <w:rPr>
                <w:rFonts w:hint="eastAsia" w:ascii="宋体" w:hAnsi="宋体" w:cs="宋体"/>
                <w:sz w:val="24"/>
                <w:szCs w:val="24"/>
              </w:rPr>
              <w:t>2</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706C1311">
            <w:pPr>
              <w:jc w:val="center"/>
              <w:textAlignment w:val="center"/>
              <w:rPr>
                <w:rFonts w:ascii="宋体" w:hAnsi="宋体" w:cs="宋体"/>
                <w:sz w:val="24"/>
                <w:szCs w:val="24"/>
              </w:rPr>
            </w:pPr>
            <w:r>
              <w:rPr>
                <w:rFonts w:hint="eastAsia" w:ascii="宋体" w:hAnsi="宋体" w:cs="宋体"/>
                <w:sz w:val="24"/>
                <w:szCs w:val="24"/>
              </w:rPr>
              <w:t>四面出风天花机</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2F86101E">
            <w:pPr>
              <w:jc w:val="center"/>
              <w:textAlignment w:val="center"/>
              <w:rPr>
                <w:rFonts w:ascii="宋体" w:hAnsi="宋体" w:cs="宋体"/>
                <w:sz w:val="24"/>
                <w:szCs w:val="24"/>
              </w:rPr>
            </w:pPr>
            <w:r>
              <w:rPr>
                <w:rFonts w:ascii="宋体" w:hAnsi="宋体" w:cs="宋体"/>
                <w:sz w:val="24"/>
                <w:szCs w:val="24"/>
              </w:rPr>
              <w:t>5</w:t>
            </w:r>
            <w:r>
              <w:rPr>
                <w:rFonts w:hint="eastAsia" w:ascii="宋体" w:hAnsi="宋体" w:cs="宋体"/>
                <w:sz w:val="24"/>
                <w:szCs w:val="24"/>
              </w:rPr>
              <w:t>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508E096C">
            <w:pPr>
              <w:jc w:val="center"/>
              <w:textAlignment w:val="center"/>
              <w:rPr>
                <w:rFonts w:ascii="宋体" w:hAnsi="宋体" w:cs="宋体"/>
                <w:sz w:val="24"/>
                <w:szCs w:val="24"/>
              </w:rPr>
            </w:pPr>
            <w:r>
              <w:rPr>
                <w:rFonts w:hint="eastAsia" w:ascii="宋体" w:hAnsi="宋体" w:cs="宋体"/>
                <w:sz w:val="24"/>
                <w:szCs w:val="24"/>
              </w:rPr>
              <w:t>台</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4107EFB8">
            <w:pPr>
              <w:jc w:val="center"/>
              <w:textAlignment w:val="center"/>
              <w:rPr>
                <w:rFonts w:ascii="宋体" w:hAnsi="宋体" w:cs="宋体"/>
                <w:sz w:val="24"/>
                <w:szCs w:val="24"/>
              </w:rPr>
            </w:pPr>
            <w:r>
              <w:rPr>
                <w:rFonts w:hint="eastAsia" w:ascii="宋体" w:hAnsi="宋体" w:cs="宋体"/>
                <w:sz w:val="24"/>
                <w:szCs w:val="24"/>
              </w:rPr>
              <w:t>2</w:t>
            </w:r>
          </w:p>
        </w:tc>
      </w:tr>
      <w:tr w14:paraId="5125F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396DB265">
            <w:pPr>
              <w:jc w:val="center"/>
              <w:textAlignment w:val="center"/>
              <w:rPr>
                <w:rFonts w:ascii="宋体" w:hAnsi="宋体" w:cs="宋体"/>
                <w:sz w:val="24"/>
                <w:szCs w:val="24"/>
              </w:rPr>
            </w:pPr>
            <w:r>
              <w:rPr>
                <w:rFonts w:hint="eastAsia" w:ascii="宋体" w:hAnsi="宋体" w:cs="宋体"/>
                <w:sz w:val="24"/>
                <w:szCs w:val="24"/>
              </w:rPr>
              <w:t>3</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7702942B">
            <w:pPr>
              <w:jc w:val="center"/>
              <w:textAlignment w:val="center"/>
              <w:rPr>
                <w:rFonts w:ascii="宋体" w:hAnsi="宋体" w:cs="宋体"/>
                <w:sz w:val="24"/>
                <w:szCs w:val="24"/>
              </w:rPr>
            </w:pPr>
            <w:r>
              <w:rPr>
                <w:rFonts w:hint="eastAsia" w:ascii="宋体" w:hAnsi="宋体" w:cs="宋体"/>
                <w:sz w:val="24"/>
                <w:szCs w:val="24"/>
              </w:rPr>
              <w:t>四面出风天花机</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75C77B84">
            <w:pPr>
              <w:jc w:val="center"/>
              <w:textAlignment w:val="center"/>
              <w:rPr>
                <w:rFonts w:ascii="宋体" w:hAnsi="宋体" w:cs="宋体"/>
                <w:sz w:val="24"/>
                <w:szCs w:val="24"/>
              </w:rPr>
            </w:pPr>
            <w:r>
              <w:rPr>
                <w:rFonts w:ascii="宋体" w:hAnsi="宋体" w:cs="宋体"/>
                <w:sz w:val="24"/>
                <w:szCs w:val="24"/>
              </w:rPr>
              <w:t>4</w:t>
            </w:r>
            <w:r>
              <w:rPr>
                <w:rFonts w:hint="eastAsia" w:ascii="宋体" w:hAnsi="宋体" w:cs="宋体"/>
                <w:sz w:val="24"/>
                <w:szCs w:val="24"/>
              </w:rPr>
              <w:t>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2700FADD">
            <w:pPr>
              <w:jc w:val="center"/>
              <w:textAlignment w:val="center"/>
              <w:rPr>
                <w:rFonts w:ascii="宋体" w:hAnsi="宋体" w:cs="宋体"/>
                <w:sz w:val="24"/>
                <w:szCs w:val="24"/>
              </w:rPr>
            </w:pPr>
            <w:r>
              <w:rPr>
                <w:rFonts w:hint="eastAsia" w:ascii="宋体" w:hAnsi="宋体" w:cs="宋体"/>
                <w:sz w:val="24"/>
                <w:szCs w:val="24"/>
              </w:rPr>
              <w:t>台</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24FA2DFB">
            <w:pPr>
              <w:jc w:val="center"/>
              <w:textAlignment w:val="center"/>
              <w:rPr>
                <w:rFonts w:ascii="宋体" w:hAnsi="宋体" w:cs="宋体"/>
                <w:sz w:val="24"/>
                <w:szCs w:val="24"/>
              </w:rPr>
            </w:pPr>
            <w:r>
              <w:rPr>
                <w:rFonts w:hint="eastAsia" w:ascii="宋体" w:hAnsi="宋体" w:cs="宋体"/>
                <w:sz w:val="24"/>
                <w:szCs w:val="24"/>
              </w:rPr>
              <w:t>7</w:t>
            </w:r>
          </w:p>
        </w:tc>
      </w:tr>
      <w:tr w14:paraId="5B93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49E7C90B">
            <w:pPr>
              <w:jc w:val="center"/>
              <w:textAlignment w:val="center"/>
              <w:rPr>
                <w:rFonts w:ascii="宋体" w:hAnsi="宋体" w:cs="宋体"/>
                <w:sz w:val="24"/>
                <w:szCs w:val="24"/>
              </w:rPr>
            </w:pPr>
            <w:r>
              <w:rPr>
                <w:rFonts w:hint="eastAsia" w:ascii="宋体" w:hAnsi="宋体" w:cs="宋体"/>
                <w:sz w:val="24"/>
                <w:szCs w:val="24"/>
              </w:rPr>
              <w:t>4</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1DA42524">
            <w:pPr>
              <w:jc w:val="center"/>
              <w:textAlignment w:val="center"/>
              <w:rPr>
                <w:rFonts w:ascii="宋体" w:hAnsi="宋体" w:cs="宋体"/>
                <w:sz w:val="24"/>
                <w:szCs w:val="24"/>
              </w:rPr>
            </w:pPr>
            <w:r>
              <w:rPr>
                <w:rFonts w:hint="eastAsia" w:ascii="宋体" w:hAnsi="宋体" w:cs="宋体"/>
                <w:sz w:val="24"/>
                <w:szCs w:val="24"/>
              </w:rPr>
              <w:t>风管机</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3DB3E212">
            <w:pPr>
              <w:jc w:val="center"/>
              <w:textAlignment w:val="center"/>
              <w:rPr>
                <w:rFonts w:ascii="宋体" w:hAnsi="宋体" w:cs="宋体"/>
                <w:sz w:val="24"/>
                <w:szCs w:val="24"/>
              </w:rPr>
            </w:pPr>
            <w:r>
              <w:rPr>
                <w:rFonts w:ascii="宋体" w:hAnsi="宋体" w:cs="宋体"/>
                <w:sz w:val="24"/>
                <w:szCs w:val="24"/>
              </w:rPr>
              <w:t>1.5</w:t>
            </w:r>
            <w:r>
              <w:rPr>
                <w:rFonts w:hint="eastAsia" w:ascii="宋体" w:hAnsi="宋体" w:cs="宋体"/>
                <w:sz w:val="24"/>
                <w:szCs w:val="24"/>
              </w:rPr>
              <w:t>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0E661B2A">
            <w:pPr>
              <w:jc w:val="center"/>
              <w:textAlignment w:val="center"/>
              <w:rPr>
                <w:rFonts w:ascii="宋体" w:hAnsi="宋体" w:cs="宋体"/>
                <w:sz w:val="24"/>
                <w:szCs w:val="24"/>
              </w:rPr>
            </w:pPr>
            <w:r>
              <w:rPr>
                <w:rFonts w:hint="eastAsia" w:ascii="宋体" w:hAnsi="宋体" w:cs="宋体"/>
                <w:sz w:val="24"/>
                <w:szCs w:val="24"/>
              </w:rPr>
              <w:t>台</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41EEA364">
            <w:pPr>
              <w:jc w:val="center"/>
              <w:textAlignment w:val="center"/>
              <w:rPr>
                <w:rFonts w:ascii="宋体" w:hAnsi="宋体" w:cs="宋体"/>
                <w:sz w:val="24"/>
                <w:szCs w:val="24"/>
              </w:rPr>
            </w:pPr>
            <w:r>
              <w:rPr>
                <w:rFonts w:hint="eastAsia" w:ascii="宋体" w:hAnsi="宋体" w:cs="宋体"/>
                <w:sz w:val="24"/>
                <w:szCs w:val="24"/>
              </w:rPr>
              <w:t>3</w:t>
            </w:r>
          </w:p>
        </w:tc>
      </w:tr>
      <w:tr w14:paraId="3840A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87C26B8">
            <w:pPr>
              <w:jc w:val="center"/>
              <w:textAlignment w:val="center"/>
              <w:rPr>
                <w:rFonts w:ascii="宋体" w:hAnsi="宋体" w:cs="宋体"/>
                <w:sz w:val="24"/>
                <w:szCs w:val="24"/>
              </w:rPr>
            </w:pPr>
            <w:r>
              <w:rPr>
                <w:rFonts w:hint="eastAsia" w:ascii="宋体" w:hAnsi="宋体" w:cs="宋体"/>
                <w:sz w:val="24"/>
                <w:szCs w:val="24"/>
              </w:rPr>
              <w:t>5</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09906D99">
            <w:pPr>
              <w:jc w:val="center"/>
              <w:textAlignment w:val="center"/>
              <w:rPr>
                <w:rFonts w:ascii="宋体" w:hAnsi="宋体" w:cs="宋体"/>
                <w:sz w:val="24"/>
                <w:szCs w:val="24"/>
              </w:rPr>
            </w:pPr>
            <w:r>
              <w:rPr>
                <w:rFonts w:hint="eastAsia" w:ascii="宋体" w:hAnsi="宋体" w:cs="宋体"/>
                <w:sz w:val="24"/>
                <w:szCs w:val="24"/>
              </w:rPr>
              <w:t>风管机</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421AB906">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5033BF66">
            <w:pPr>
              <w:jc w:val="center"/>
              <w:textAlignment w:val="center"/>
              <w:rPr>
                <w:rFonts w:ascii="宋体" w:hAnsi="宋体" w:cs="宋体"/>
                <w:sz w:val="24"/>
                <w:szCs w:val="24"/>
              </w:rPr>
            </w:pPr>
            <w:r>
              <w:rPr>
                <w:rFonts w:hint="eastAsia" w:ascii="宋体" w:hAnsi="宋体" w:cs="宋体"/>
                <w:sz w:val="24"/>
                <w:szCs w:val="24"/>
              </w:rPr>
              <w:t>台</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13F410BC">
            <w:pPr>
              <w:jc w:val="center"/>
              <w:textAlignment w:val="center"/>
              <w:rPr>
                <w:rFonts w:ascii="宋体" w:hAnsi="宋体" w:cs="宋体"/>
                <w:sz w:val="24"/>
                <w:szCs w:val="24"/>
              </w:rPr>
            </w:pPr>
            <w:r>
              <w:rPr>
                <w:rFonts w:hint="eastAsia" w:ascii="宋体" w:hAnsi="宋体" w:cs="宋体"/>
                <w:sz w:val="24"/>
                <w:szCs w:val="24"/>
              </w:rPr>
              <w:t>2</w:t>
            </w:r>
          </w:p>
        </w:tc>
      </w:tr>
      <w:tr w14:paraId="1CA88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0B2C12A6">
            <w:pPr>
              <w:jc w:val="center"/>
              <w:textAlignment w:val="center"/>
              <w:rPr>
                <w:rFonts w:ascii="宋体" w:hAnsi="宋体" w:cs="宋体"/>
                <w:sz w:val="24"/>
                <w:szCs w:val="24"/>
              </w:rPr>
            </w:pPr>
            <w:r>
              <w:rPr>
                <w:rFonts w:hint="eastAsia" w:ascii="宋体" w:hAnsi="宋体" w:cs="宋体"/>
                <w:sz w:val="24"/>
                <w:szCs w:val="24"/>
              </w:rPr>
              <w:t>6</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328670F4">
            <w:pPr>
              <w:jc w:val="center"/>
              <w:textAlignment w:val="center"/>
              <w:rPr>
                <w:rFonts w:ascii="宋体" w:hAnsi="宋体" w:cs="宋体"/>
                <w:sz w:val="24"/>
                <w:szCs w:val="24"/>
              </w:rPr>
            </w:pPr>
            <w:r>
              <w:rPr>
                <w:rFonts w:hint="eastAsia" w:ascii="宋体" w:hAnsi="宋体" w:cs="宋体"/>
                <w:sz w:val="24"/>
                <w:szCs w:val="24"/>
              </w:rPr>
              <w:t>风管机</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40CAED5A">
            <w:pPr>
              <w:jc w:val="center"/>
              <w:textAlignment w:val="center"/>
              <w:rPr>
                <w:rFonts w:ascii="宋体" w:hAnsi="宋体" w:cs="宋体"/>
                <w:sz w:val="24"/>
                <w:szCs w:val="24"/>
              </w:rPr>
            </w:pPr>
            <w:r>
              <w:rPr>
                <w:rFonts w:ascii="宋体" w:hAnsi="宋体" w:cs="宋体"/>
                <w:sz w:val="24"/>
                <w:szCs w:val="24"/>
              </w:rPr>
              <w:t>3</w:t>
            </w:r>
            <w:r>
              <w:rPr>
                <w:rFonts w:hint="eastAsia" w:ascii="宋体" w:hAnsi="宋体" w:cs="宋体"/>
                <w:sz w:val="24"/>
                <w:szCs w:val="24"/>
              </w:rPr>
              <w:t>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1323C47B">
            <w:pPr>
              <w:jc w:val="center"/>
              <w:textAlignment w:val="center"/>
              <w:rPr>
                <w:rFonts w:ascii="宋体" w:hAnsi="宋体" w:cs="宋体"/>
                <w:sz w:val="24"/>
                <w:szCs w:val="24"/>
              </w:rPr>
            </w:pPr>
            <w:r>
              <w:rPr>
                <w:rFonts w:hint="eastAsia" w:ascii="宋体" w:hAnsi="宋体" w:cs="宋体"/>
                <w:sz w:val="24"/>
                <w:szCs w:val="24"/>
              </w:rPr>
              <w:t>台</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5EC30761">
            <w:pPr>
              <w:jc w:val="center"/>
              <w:textAlignment w:val="center"/>
              <w:rPr>
                <w:rFonts w:ascii="宋体" w:hAnsi="宋体" w:cs="宋体"/>
                <w:sz w:val="24"/>
                <w:szCs w:val="24"/>
              </w:rPr>
            </w:pPr>
            <w:r>
              <w:rPr>
                <w:rFonts w:hint="eastAsia" w:ascii="宋体" w:hAnsi="宋体" w:cs="宋体"/>
                <w:sz w:val="24"/>
                <w:szCs w:val="24"/>
              </w:rPr>
              <w:t>1</w:t>
            </w:r>
          </w:p>
        </w:tc>
      </w:tr>
      <w:tr w14:paraId="1862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310D72CA">
            <w:pPr>
              <w:jc w:val="center"/>
              <w:textAlignment w:val="center"/>
              <w:rPr>
                <w:rFonts w:ascii="宋体" w:hAnsi="宋体" w:cs="宋体"/>
                <w:sz w:val="24"/>
                <w:szCs w:val="24"/>
              </w:rPr>
            </w:pPr>
            <w:r>
              <w:rPr>
                <w:rFonts w:hint="eastAsia" w:ascii="宋体" w:hAnsi="宋体" w:cs="宋体"/>
                <w:sz w:val="24"/>
                <w:szCs w:val="24"/>
              </w:rPr>
              <w:t>7</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4F6D3F7B">
            <w:pPr>
              <w:jc w:val="center"/>
              <w:textAlignment w:val="center"/>
              <w:rPr>
                <w:rFonts w:ascii="宋体" w:hAnsi="宋体" w:cs="宋体"/>
                <w:sz w:val="24"/>
                <w:szCs w:val="24"/>
              </w:rPr>
            </w:pPr>
            <w:r>
              <w:rPr>
                <w:rFonts w:hint="eastAsia" w:ascii="宋体" w:hAnsi="宋体" w:cs="宋体"/>
                <w:sz w:val="24"/>
                <w:szCs w:val="24"/>
              </w:rPr>
              <w:t>5P天花分体机</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22F5024F">
            <w:pPr>
              <w:jc w:val="center"/>
              <w:textAlignment w:val="center"/>
              <w:rPr>
                <w:rFonts w:ascii="宋体" w:hAnsi="宋体" w:cs="宋体"/>
                <w:sz w:val="24"/>
                <w:szCs w:val="24"/>
              </w:rPr>
            </w:pPr>
            <w:r>
              <w:rPr>
                <w:rFonts w:ascii="宋体" w:hAnsi="宋体" w:cs="宋体"/>
                <w:sz w:val="24"/>
                <w:szCs w:val="24"/>
              </w:rPr>
              <w:t>5</w:t>
            </w:r>
            <w:r>
              <w:rPr>
                <w:rFonts w:hint="eastAsia" w:ascii="宋体" w:hAnsi="宋体" w:cs="宋体"/>
                <w:sz w:val="24"/>
                <w:szCs w:val="24"/>
              </w:rPr>
              <w:t>匹</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0E7EECA4">
            <w:pPr>
              <w:jc w:val="center"/>
              <w:textAlignment w:val="center"/>
              <w:rPr>
                <w:rFonts w:ascii="宋体" w:hAnsi="宋体" w:cs="宋体"/>
                <w:sz w:val="24"/>
                <w:szCs w:val="24"/>
              </w:rPr>
            </w:pPr>
            <w:r>
              <w:rPr>
                <w:rFonts w:hint="eastAsia" w:ascii="宋体" w:hAnsi="宋体" w:cs="宋体"/>
                <w:sz w:val="24"/>
                <w:szCs w:val="24"/>
              </w:rPr>
              <w:t>套</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2B4A80E5">
            <w:pPr>
              <w:jc w:val="center"/>
              <w:textAlignment w:val="center"/>
              <w:rPr>
                <w:rFonts w:ascii="宋体" w:hAnsi="宋体" w:cs="宋体"/>
                <w:sz w:val="24"/>
                <w:szCs w:val="24"/>
              </w:rPr>
            </w:pPr>
            <w:r>
              <w:rPr>
                <w:rFonts w:hint="eastAsia" w:ascii="宋体" w:hAnsi="宋体" w:cs="宋体"/>
                <w:sz w:val="24"/>
                <w:szCs w:val="24"/>
              </w:rPr>
              <w:t>1</w:t>
            </w:r>
          </w:p>
        </w:tc>
      </w:tr>
      <w:tr w14:paraId="17847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7E931579">
            <w:pPr>
              <w:jc w:val="center"/>
              <w:textAlignment w:val="center"/>
              <w:rPr>
                <w:rFonts w:ascii="宋体" w:hAnsi="宋体" w:cs="宋体"/>
                <w:sz w:val="24"/>
                <w:szCs w:val="24"/>
              </w:rPr>
            </w:pPr>
            <w:r>
              <w:rPr>
                <w:rFonts w:hint="eastAsia" w:ascii="宋体" w:hAnsi="宋体" w:cs="宋体"/>
                <w:sz w:val="24"/>
                <w:szCs w:val="24"/>
              </w:rPr>
              <w:t>8</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62B52470">
            <w:pPr>
              <w:jc w:val="center"/>
              <w:textAlignment w:val="center"/>
              <w:rPr>
                <w:rFonts w:ascii="宋体" w:hAnsi="宋体" w:cs="宋体"/>
                <w:sz w:val="24"/>
                <w:szCs w:val="24"/>
              </w:rPr>
            </w:pPr>
            <w:r>
              <w:rPr>
                <w:rFonts w:hint="eastAsia" w:ascii="宋体" w:hAnsi="宋体" w:cs="宋体"/>
                <w:sz w:val="24"/>
                <w:szCs w:val="24"/>
              </w:rPr>
              <w:t>铜管φ6</w:t>
            </w:r>
            <w:r>
              <w:rPr>
                <w:rFonts w:ascii="宋体" w:hAnsi="宋体" w:cs="宋体"/>
                <w:sz w:val="24"/>
                <w:szCs w:val="24"/>
              </w:rPr>
              <w:t>.4</w:t>
            </w:r>
            <w:r>
              <w:rPr>
                <w:rFonts w:hint="eastAsia" w:ascii="宋体" w:hAnsi="宋体" w:cs="宋体"/>
                <w:sz w:val="24"/>
                <w:szCs w:val="24"/>
              </w:rPr>
              <w:t>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72C036BD">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1F67C154">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0A4F2DBC">
            <w:pPr>
              <w:spacing w:line="360" w:lineRule="exact"/>
              <w:jc w:val="center"/>
              <w:rPr>
                <w:rFonts w:ascii="宋体" w:hAnsi="宋体" w:cs="宋体"/>
                <w:sz w:val="24"/>
                <w:szCs w:val="24"/>
              </w:rPr>
            </w:pPr>
            <w:r>
              <w:rPr>
                <w:rFonts w:ascii="宋体" w:hAnsi="宋体" w:cs="宋体"/>
                <w:sz w:val="24"/>
                <w:szCs w:val="24"/>
              </w:rPr>
              <w:t>15</w:t>
            </w:r>
          </w:p>
        </w:tc>
      </w:tr>
      <w:tr w14:paraId="3D797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79E6FD3B">
            <w:pPr>
              <w:jc w:val="center"/>
              <w:textAlignment w:val="center"/>
              <w:rPr>
                <w:rFonts w:ascii="宋体" w:hAnsi="宋体" w:cs="宋体"/>
                <w:sz w:val="24"/>
                <w:szCs w:val="24"/>
              </w:rPr>
            </w:pPr>
            <w:r>
              <w:rPr>
                <w:rFonts w:hint="eastAsia" w:ascii="宋体" w:hAnsi="宋体" w:cs="宋体"/>
                <w:sz w:val="24"/>
                <w:szCs w:val="24"/>
              </w:rPr>
              <w:t>9</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20AA6E87">
            <w:pPr>
              <w:jc w:val="center"/>
              <w:textAlignment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9.5</w:t>
            </w:r>
            <w:r>
              <w:rPr>
                <w:rFonts w:hint="eastAsia" w:ascii="宋体" w:hAnsi="宋体" w:cs="宋体"/>
                <w:sz w:val="24"/>
                <w:szCs w:val="24"/>
              </w:rPr>
              <w:t xml:space="preserve"> 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497381F6">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6976442A">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56680DB1">
            <w:pPr>
              <w:spacing w:line="360" w:lineRule="exact"/>
              <w:jc w:val="center"/>
              <w:rPr>
                <w:rFonts w:ascii="宋体" w:hAnsi="宋体" w:cs="宋体"/>
                <w:sz w:val="24"/>
                <w:szCs w:val="24"/>
              </w:rPr>
            </w:pPr>
            <w:r>
              <w:rPr>
                <w:rFonts w:ascii="宋体" w:hAnsi="宋体" w:cs="宋体"/>
                <w:sz w:val="24"/>
                <w:szCs w:val="24"/>
              </w:rPr>
              <w:t>70</w:t>
            </w:r>
          </w:p>
        </w:tc>
      </w:tr>
      <w:tr w14:paraId="60567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298F04E">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0</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2C8C2A22">
            <w:pPr>
              <w:jc w:val="center"/>
              <w:textAlignment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12.7</w:t>
            </w:r>
            <w:r>
              <w:rPr>
                <w:rFonts w:hint="eastAsia" w:ascii="宋体" w:hAnsi="宋体" w:cs="宋体"/>
                <w:sz w:val="24"/>
                <w:szCs w:val="24"/>
              </w:rPr>
              <w:t xml:space="preserve"> 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74B5218C">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055BF248">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4512D682">
            <w:pPr>
              <w:spacing w:line="360" w:lineRule="exact"/>
              <w:jc w:val="center"/>
              <w:rPr>
                <w:rFonts w:ascii="宋体" w:hAnsi="宋体" w:cs="宋体"/>
                <w:sz w:val="24"/>
                <w:szCs w:val="24"/>
              </w:rPr>
            </w:pPr>
            <w:r>
              <w:rPr>
                <w:rFonts w:ascii="宋体" w:hAnsi="宋体" w:cs="宋体"/>
                <w:sz w:val="24"/>
                <w:szCs w:val="24"/>
              </w:rPr>
              <w:t>50</w:t>
            </w:r>
          </w:p>
        </w:tc>
      </w:tr>
      <w:tr w14:paraId="52C13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3A6C64BE">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1</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17AB7F8E">
            <w:pPr>
              <w:jc w:val="center"/>
              <w:textAlignment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15.9</w:t>
            </w:r>
            <w:r>
              <w:rPr>
                <w:rFonts w:hint="eastAsia" w:ascii="宋体" w:hAnsi="宋体" w:cs="宋体"/>
                <w:sz w:val="24"/>
                <w:szCs w:val="24"/>
              </w:rPr>
              <w:t xml:space="preserve"> 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64342A0A">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6DEC769B">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74194CE9">
            <w:pPr>
              <w:spacing w:line="360" w:lineRule="exact"/>
              <w:jc w:val="center"/>
              <w:rPr>
                <w:rFonts w:ascii="宋体" w:hAnsi="宋体" w:cs="宋体"/>
                <w:sz w:val="24"/>
                <w:szCs w:val="24"/>
              </w:rPr>
            </w:pPr>
            <w:r>
              <w:rPr>
                <w:rFonts w:ascii="宋体" w:hAnsi="宋体" w:cs="宋体"/>
                <w:sz w:val="24"/>
                <w:szCs w:val="24"/>
              </w:rPr>
              <w:t>100</w:t>
            </w:r>
          </w:p>
        </w:tc>
      </w:tr>
      <w:tr w14:paraId="6FCDD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70D56FED">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2</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13CC0FDB">
            <w:pPr>
              <w:jc w:val="center"/>
              <w:textAlignment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19.1</w:t>
            </w:r>
            <w:r>
              <w:rPr>
                <w:rFonts w:hint="eastAsia" w:ascii="宋体" w:hAnsi="宋体" w:cs="宋体"/>
                <w:sz w:val="24"/>
                <w:szCs w:val="24"/>
              </w:rPr>
              <w:t xml:space="preserve"> 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5FB5D935">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4869CE1B">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63A82B04">
            <w:pPr>
              <w:spacing w:line="360" w:lineRule="exact"/>
              <w:jc w:val="center"/>
              <w:rPr>
                <w:rFonts w:ascii="宋体" w:hAnsi="宋体" w:cs="宋体"/>
                <w:sz w:val="24"/>
                <w:szCs w:val="24"/>
              </w:rPr>
            </w:pPr>
            <w:r>
              <w:rPr>
                <w:rFonts w:ascii="宋体" w:hAnsi="宋体" w:cs="宋体"/>
                <w:sz w:val="24"/>
                <w:szCs w:val="24"/>
              </w:rPr>
              <w:t>20</w:t>
            </w:r>
          </w:p>
        </w:tc>
      </w:tr>
      <w:tr w14:paraId="7F5B7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73FF913D">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3</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722FDB6A">
            <w:pPr>
              <w:jc w:val="center"/>
              <w:textAlignment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22.2</w:t>
            </w:r>
            <w:r>
              <w:rPr>
                <w:rFonts w:hint="eastAsia" w:ascii="宋体" w:hAnsi="宋体" w:cs="宋体"/>
                <w:sz w:val="24"/>
                <w:szCs w:val="24"/>
              </w:rPr>
              <w:t xml:space="preserve"> 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794BC681">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6097A040">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24321AF2">
            <w:pPr>
              <w:spacing w:line="360" w:lineRule="exact"/>
              <w:jc w:val="center"/>
              <w:rPr>
                <w:rFonts w:ascii="宋体" w:hAnsi="宋体" w:cs="宋体"/>
                <w:sz w:val="24"/>
                <w:szCs w:val="24"/>
              </w:rPr>
            </w:pPr>
            <w:r>
              <w:rPr>
                <w:rFonts w:ascii="宋体" w:hAnsi="宋体" w:cs="宋体"/>
                <w:sz w:val="24"/>
                <w:szCs w:val="24"/>
              </w:rPr>
              <w:t>5</w:t>
            </w:r>
          </w:p>
        </w:tc>
      </w:tr>
      <w:tr w14:paraId="465E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4297F65">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4</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59F74BDF">
            <w:pPr>
              <w:jc w:val="center"/>
              <w:textAlignment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28.6</w:t>
            </w:r>
            <w:r>
              <w:rPr>
                <w:rFonts w:hint="eastAsia" w:ascii="宋体" w:hAnsi="宋体" w:cs="宋体"/>
                <w:sz w:val="24"/>
                <w:szCs w:val="24"/>
              </w:rPr>
              <w:t xml:space="preserve"> 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28A97FA8">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2EF75DB7">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5D397598">
            <w:pPr>
              <w:spacing w:line="360" w:lineRule="exact"/>
              <w:jc w:val="center"/>
              <w:rPr>
                <w:rFonts w:ascii="宋体" w:hAnsi="宋体" w:cs="宋体"/>
                <w:sz w:val="24"/>
                <w:szCs w:val="24"/>
              </w:rPr>
            </w:pPr>
            <w:r>
              <w:rPr>
                <w:rFonts w:ascii="宋体" w:hAnsi="宋体" w:cs="宋体"/>
                <w:sz w:val="24"/>
                <w:szCs w:val="24"/>
              </w:rPr>
              <w:t>10</w:t>
            </w:r>
          </w:p>
        </w:tc>
      </w:tr>
      <w:tr w14:paraId="657C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3498B24B">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5</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2978BB6A">
            <w:pPr>
              <w:jc w:val="center"/>
              <w:textAlignment w:val="center"/>
              <w:rPr>
                <w:rFonts w:ascii="宋体" w:hAnsi="宋体" w:cs="宋体"/>
                <w:sz w:val="24"/>
                <w:szCs w:val="24"/>
              </w:rPr>
            </w:pPr>
            <w:r>
              <w:rPr>
                <w:rFonts w:hint="eastAsia" w:ascii="宋体" w:hAnsi="宋体" w:cs="宋体"/>
                <w:sz w:val="24"/>
                <w:szCs w:val="24"/>
              </w:rPr>
              <w:t>铜管φ</w:t>
            </w:r>
            <w:r>
              <w:rPr>
                <w:rFonts w:ascii="宋体" w:hAnsi="宋体" w:cs="宋体"/>
                <w:sz w:val="24"/>
                <w:szCs w:val="24"/>
              </w:rPr>
              <w:t>31.8</w:t>
            </w:r>
            <w:r>
              <w:rPr>
                <w:rFonts w:hint="eastAsia" w:ascii="宋体" w:hAnsi="宋体" w:cs="宋体"/>
                <w:sz w:val="24"/>
                <w:szCs w:val="24"/>
              </w:rPr>
              <w:t xml:space="preserve"> mm</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5B0623E6">
            <w:pPr>
              <w:jc w:val="center"/>
              <w:textAlignment w:val="center"/>
              <w:rPr>
                <w:rFonts w:ascii="宋体" w:hAnsi="宋体" w:cs="宋体"/>
                <w:sz w:val="24"/>
                <w:szCs w:val="24"/>
              </w:rPr>
            </w:pPr>
            <w:r>
              <w:rPr>
                <w:rFonts w:hint="eastAsia" w:ascii="宋体" w:hAnsi="宋体" w:cs="宋体"/>
                <w:sz w:val="24"/>
                <w:szCs w:val="24"/>
              </w:rPr>
              <w:t>含保温、管件、制冷剂</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5C750F91">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4A405022">
            <w:pPr>
              <w:spacing w:line="360" w:lineRule="exact"/>
              <w:jc w:val="center"/>
              <w:rPr>
                <w:rFonts w:ascii="宋体" w:hAnsi="宋体" w:cs="宋体"/>
                <w:sz w:val="24"/>
                <w:szCs w:val="24"/>
              </w:rPr>
            </w:pPr>
            <w:r>
              <w:rPr>
                <w:rFonts w:ascii="宋体" w:hAnsi="宋体" w:cs="宋体"/>
                <w:sz w:val="24"/>
                <w:szCs w:val="24"/>
              </w:rPr>
              <w:t>20</w:t>
            </w:r>
          </w:p>
        </w:tc>
      </w:tr>
      <w:tr w14:paraId="0226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FBEAC74">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6</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780EFBCA">
            <w:pPr>
              <w:jc w:val="center"/>
              <w:textAlignment w:val="center"/>
              <w:rPr>
                <w:rFonts w:ascii="宋体" w:hAnsi="宋体" w:cs="宋体"/>
                <w:sz w:val="24"/>
                <w:szCs w:val="24"/>
              </w:rPr>
            </w:pPr>
            <w:r>
              <w:rPr>
                <w:rFonts w:hint="eastAsia" w:ascii="宋体" w:hAnsi="宋体" w:cs="宋体"/>
                <w:sz w:val="24"/>
                <w:szCs w:val="24"/>
              </w:rPr>
              <w:t>冷凝水管</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4F214544">
            <w:pPr>
              <w:jc w:val="center"/>
              <w:textAlignment w:val="center"/>
              <w:rPr>
                <w:rFonts w:ascii="宋体" w:hAnsi="宋体" w:cs="宋体"/>
                <w:sz w:val="24"/>
                <w:szCs w:val="24"/>
              </w:rPr>
            </w:pPr>
            <w:r>
              <w:rPr>
                <w:rFonts w:hint="eastAsia" w:ascii="宋体" w:hAnsi="宋体" w:cs="宋体"/>
                <w:sz w:val="24"/>
                <w:szCs w:val="24"/>
              </w:rPr>
              <w:t>dn</w:t>
            </w:r>
            <w:r>
              <w:rPr>
                <w:rFonts w:ascii="宋体" w:hAnsi="宋体" w:cs="宋体"/>
                <w:sz w:val="24"/>
                <w:szCs w:val="24"/>
              </w:rPr>
              <w:t>25</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17903415">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25CD47A2">
            <w:pPr>
              <w:spacing w:line="360" w:lineRule="exact"/>
              <w:jc w:val="center"/>
              <w:rPr>
                <w:rFonts w:ascii="宋体" w:hAnsi="宋体" w:cs="宋体"/>
                <w:sz w:val="24"/>
                <w:szCs w:val="24"/>
              </w:rPr>
            </w:pPr>
            <w:r>
              <w:rPr>
                <w:rFonts w:ascii="宋体" w:hAnsi="宋体" w:cs="宋体"/>
                <w:sz w:val="24"/>
                <w:szCs w:val="24"/>
              </w:rPr>
              <w:t>100</w:t>
            </w:r>
          </w:p>
        </w:tc>
      </w:tr>
      <w:tr w14:paraId="42C83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42D0CAF3">
            <w:pPr>
              <w:jc w:val="center"/>
              <w:textAlignment w:val="center"/>
              <w:rPr>
                <w:rFonts w:ascii="宋体" w:hAnsi="宋体" w:cs="宋体"/>
                <w:sz w:val="24"/>
                <w:szCs w:val="24"/>
              </w:rPr>
            </w:pPr>
            <w:r>
              <w:rPr>
                <w:rFonts w:hint="eastAsia" w:ascii="宋体" w:hAnsi="宋体" w:cs="宋体"/>
                <w:sz w:val="24"/>
                <w:szCs w:val="24"/>
              </w:rPr>
              <w:t>1</w:t>
            </w:r>
            <w:r>
              <w:rPr>
                <w:rFonts w:ascii="宋体" w:hAnsi="宋体" w:cs="宋体"/>
                <w:sz w:val="24"/>
                <w:szCs w:val="24"/>
              </w:rPr>
              <w:t>7</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0C2B3B6E">
            <w:pPr>
              <w:jc w:val="center"/>
              <w:textAlignment w:val="center"/>
              <w:rPr>
                <w:rFonts w:ascii="宋体" w:hAnsi="宋体" w:cs="宋体"/>
                <w:sz w:val="24"/>
                <w:szCs w:val="24"/>
              </w:rPr>
            </w:pPr>
            <w:r>
              <w:rPr>
                <w:rFonts w:hint="eastAsia" w:ascii="宋体" w:hAnsi="宋体" w:cs="宋体"/>
                <w:sz w:val="24"/>
                <w:szCs w:val="24"/>
              </w:rPr>
              <w:t>冷凝水管</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4332BC5C">
            <w:pPr>
              <w:jc w:val="center"/>
              <w:textAlignment w:val="center"/>
              <w:rPr>
                <w:rFonts w:ascii="宋体" w:hAnsi="宋体" w:cs="宋体"/>
                <w:sz w:val="24"/>
                <w:szCs w:val="24"/>
              </w:rPr>
            </w:pPr>
            <w:r>
              <w:rPr>
                <w:rFonts w:ascii="宋体" w:hAnsi="宋体" w:cs="宋体"/>
                <w:sz w:val="24"/>
                <w:szCs w:val="24"/>
              </w:rPr>
              <w:t>D</w:t>
            </w:r>
            <w:r>
              <w:rPr>
                <w:rFonts w:hint="eastAsia" w:ascii="宋体" w:hAnsi="宋体" w:cs="宋体"/>
                <w:sz w:val="24"/>
                <w:szCs w:val="24"/>
              </w:rPr>
              <w:t>n</w:t>
            </w:r>
            <w:r>
              <w:rPr>
                <w:rFonts w:ascii="宋体" w:hAnsi="宋体" w:cs="宋体"/>
                <w:sz w:val="24"/>
                <w:szCs w:val="24"/>
              </w:rPr>
              <w:t>32</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67BB57DA">
            <w:pPr>
              <w:jc w:val="center"/>
              <w:textAlignment w:val="center"/>
              <w:rPr>
                <w:rFonts w:ascii="宋体" w:hAnsi="宋体" w:cs="宋体"/>
                <w:sz w:val="24"/>
                <w:szCs w:val="24"/>
              </w:rPr>
            </w:pPr>
            <w:r>
              <w:rPr>
                <w:rFonts w:hint="eastAsia" w:ascii="宋体" w:hAnsi="宋体" w:cs="宋体"/>
                <w:sz w:val="24"/>
                <w:szCs w:val="24"/>
              </w:rPr>
              <w:t>米</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4578AE28">
            <w:pPr>
              <w:spacing w:line="360" w:lineRule="exact"/>
              <w:jc w:val="center"/>
              <w:rPr>
                <w:rFonts w:ascii="宋体" w:hAnsi="宋体" w:cs="宋体"/>
                <w:sz w:val="24"/>
                <w:szCs w:val="24"/>
              </w:rPr>
            </w:pPr>
            <w:r>
              <w:rPr>
                <w:rFonts w:hint="eastAsia" w:ascii="宋体" w:hAnsi="宋体" w:cs="宋体"/>
                <w:sz w:val="24"/>
                <w:szCs w:val="24"/>
              </w:rPr>
              <w:t>3</w:t>
            </w:r>
            <w:r>
              <w:rPr>
                <w:rFonts w:ascii="宋体" w:hAnsi="宋体" w:cs="宋体"/>
                <w:sz w:val="24"/>
                <w:szCs w:val="24"/>
              </w:rPr>
              <w:t>0</w:t>
            </w:r>
          </w:p>
        </w:tc>
      </w:tr>
      <w:tr w14:paraId="42AF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D1D9715">
            <w:pPr>
              <w:jc w:val="center"/>
              <w:textAlignment w:val="center"/>
              <w:rPr>
                <w:rFonts w:ascii="宋体" w:hAnsi="宋体" w:cs="宋体"/>
                <w:sz w:val="24"/>
                <w:szCs w:val="24"/>
              </w:rPr>
            </w:pPr>
            <w:r>
              <w:rPr>
                <w:rFonts w:ascii="宋体" w:hAnsi="宋体" w:cs="宋体"/>
                <w:sz w:val="24"/>
                <w:szCs w:val="24"/>
              </w:rPr>
              <w:t>1</w:t>
            </w:r>
            <w:r>
              <w:rPr>
                <w:rFonts w:hint="eastAsia" w:ascii="宋体" w:hAnsi="宋体" w:cs="宋体"/>
                <w:sz w:val="24"/>
                <w:szCs w:val="24"/>
              </w:rPr>
              <w:t>8</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143E1137">
            <w:pPr>
              <w:jc w:val="center"/>
              <w:textAlignment w:val="center"/>
              <w:rPr>
                <w:rFonts w:ascii="宋体" w:hAnsi="宋体" w:cs="宋体"/>
                <w:sz w:val="24"/>
                <w:szCs w:val="24"/>
              </w:rPr>
            </w:pPr>
            <w:r>
              <w:rPr>
                <w:rFonts w:hint="eastAsia" w:ascii="宋体" w:hAnsi="宋体" w:cs="宋体"/>
                <w:sz w:val="24"/>
                <w:szCs w:val="24"/>
              </w:rPr>
              <w:t>线控器</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018ECDB9">
            <w:pPr>
              <w:jc w:val="center"/>
              <w:textAlignment w:val="center"/>
              <w:rPr>
                <w:rFonts w:ascii="宋体" w:hAnsi="宋体" w:cs="宋体"/>
                <w:sz w:val="24"/>
                <w:szCs w:val="24"/>
              </w:rPr>
            </w:pPr>
            <w:r>
              <w:rPr>
                <w:rFonts w:hint="eastAsia" w:ascii="宋体" w:hAnsi="宋体" w:cs="宋体"/>
                <w:sz w:val="24"/>
                <w:szCs w:val="24"/>
              </w:rPr>
              <w:t>　</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3DD3F06A">
            <w:pPr>
              <w:jc w:val="center"/>
              <w:textAlignment w:val="center"/>
              <w:rPr>
                <w:rFonts w:ascii="宋体" w:hAnsi="宋体" w:cs="宋体"/>
                <w:sz w:val="24"/>
                <w:szCs w:val="24"/>
              </w:rPr>
            </w:pPr>
            <w:r>
              <w:rPr>
                <w:rFonts w:hint="eastAsia" w:ascii="宋体" w:hAnsi="宋体" w:cs="宋体"/>
                <w:sz w:val="24"/>
                <w:szCs w:val="24"/>
              </w:rPr>
              <w:t>套</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77EE4C3A">
            <w:pPr>
              <w:jc w:val="center"/>
              <w:textAlignment w:val="center"/>
              <w:rPr>
                <w:rFonts w:ascii="宋体" w:hAnsi="宋体" w:cs="宋体"/>
                <w:sz w:val="24"/>
                <w:szCs w:val="24"/>
              </w:rPr>
            </w:pPr>
            <w:r>
              <w:rPr>
                <w:rFonts w:hint="eastAsia" w:ascii="宋体" w:hAnsi="宋体" w:cs="宋体"/>
                <w:sz w:val="24"/>
                <w:szCs w:val="24"/>
              </w:rPr>
              <w:t>15</w:t>
            </w:r>
          </w:p>
        </w:tc>
      </w:tr>
      <w:tr w14:paraId="71917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7E92FCA">
            <w:pPr>
              <w:jc w:val="center"/>
              <w:textAlignment w:val="center"/>
              <w:rPr>
                <w:rFonts w:ascii="宋体" w:hAnsi="宋体" w:cs="宋体"/>
                <w:sz w:val="24"/>
                <w:szCs w:val="24"/>
              </w:rPr>
            </w:pPr>
            <w:r>
              <w:rPr>
                <w:rFonts w:ascii="宋体" w:hAnsi="宋体" w:cs="宋体"/>
                <w:sz w:val="24"/>
                <w:szCs w:val="24"/>
              </w:rPr>
              <w:t>1</w:t>
            </w:r>
            <w:r>
              <w:rPr>
                <w:rFonts w:hint="eastAsia" w:ascii="宋体" w:hAnsi="宋体" w:cs="宋体"/>
                <w:sz w:val="24"/>
                <w:szCs w:val="24"/>
              </w:rPr>
              <w:t>9</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1AB27D93">
            <w:pPr>
              <w:jc w:val="center"/>
              <w:textAlignment w:val="center"/>
              <w:rPr>
                <w:rFonts w:ascii="宋体" w:hAnsi="宋体" w:cs="宋体"/>
                <w:sz w:val="24"/>
                <w:szCs w:val="24"/>
              </w:rPr>
            </w:pPr>
            <w:r>
              <w:rPr>
                <w:rFonts w:hint="eastAsia" w:ascii="宋体" w:hAnsi="宋体" w:cs="宋体"/>
                <w:sz w:val="24"/>
                <w:szCs w:val="24"/>
              </w:rPr>
              <w:t>内机安装</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4DDA5319">
            <w:pPr>
              <w:jc w:val="center"/>
              <w:textAlignment w:val="center"/>
              <w:rPr>
                <w:rFonts w:ascii="宋体" w:hAnsi="宋体" w:cs="宋体"/>
                <w:sz w:val="24"/>
                <w:szCs w:val="24"/>
              </w:rPr>
            </w:pPr>
            <w:r>
              <w:rPr>
                <w:rFonts w:hint="eastAsia" w:ascii="宋体" w:hAnsi="宋体" w:cs="宋体"/>
                <w:sz w:val="24"/>
                <w:szCs w:val="24"/>
              </w:rPr>
              <w:t>设备材料安装</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55860014">
            <w:pPr>
              <w:jc w:val="center"/>
              <w:textAlignment w:val="center"/>
              <w:rPr>
                <w:rFonts w:ascii="宋体" w:hAnsi="宋体" w:cs="宋体"/>
                <w:sz w:val="24"/>
                <w:szCs w:val="24"/>
              </w:rPr>
            </w:pPr>
            <w:r>
              <w:rPr>
                <w:rFonts w:hint="eastAsia" w:ascii="宋体" w:hAnsi="宋体" w:cs="宋体"/>
                <w:sz w:val="24"/>
                <w:szCs w:val="24"/>
              </w:rPr>
              <w:t>台</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267D6F3F">
            <w:pPr>
              <w:jc w:val="center"/>
              <w:textAlignment w:val="center"/>
              <w:rPr>
                <w:rFonts w:ascii="宋体" w:hAnsi="宋体" w:cs="宋体"/>
                <w:sz w:val="24"/>
                <w:szCs w:val="24"/>
              </w:rPr>
            </w:pPr>
            <w:r>
              <w:rPr>
                <w:rFonts w:hint="eastAsia" w:ascii="宋体" w:hAnsi="宋体" w:cs="宋体"/>
                <w:sz w:val="24"/>
                <w:szCs w:val="24"/>
              </w:rPr>
              <w:t>15</w:t>
            </w:r>
          </w:p>
        </w:tc>
      </w:tr>
      <w:tr w14:paraId="4214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A4544BC">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0</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306BCCDD">
            <w:pPr>
              <w:jc w:val="center"/>
              <w:textAlignment w:val="center"/>
              <w:rPr>
                <w:rFonts w:ascii="宋体" w:hAnsi="宋体" w:cs="宋体"/>
                <w:sz w:val="24"/>
                <w:szCs w:val="24"/>
              </w:rPr>
            </w:pPr>
            <w:r>
              <w:rPr>
                <w:rFonts w:hint="eastAsia" w:ascii="宋体" w:hAnsi="宋体" w:cs="宋体"/>
                <w:sz w:val="24"/>
                <w:szCs w:val="24"/>
              </w:rPr>
              <w:t>复合风管</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6DC90AEA">
            <w:pPr>
              <w:jc w:val="center"/>
              <w:textAlignment w:val="center"/>
              <w:rPr>
                <w:rFonts w:ascii="宋体" w:hAnsi="宋体" w:cs="宋体"/>
                <w:sz w:val="24"/>
                <w:szCs w:val="24"/>
              </w:rPr>
            </w:pPr>
            <w:r>
              <w:rPr>
                <w:rFonts w:hint="eastAsia" w:ascii="宋体" w:hAnsi="宋体" w:cs="宋体"/>
                <w:sz w:val="24"/>
                <w:szCs w:val="24"/>
              </w:rPr>
              <w:t>　</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71B0FB63">
            <w:pPr>
              <w:jc w:val="center"/>
              <w:textAlignment w:val="center"/>
              <w:rPr>
                <w:rFonts w:ascii="宋体" w:hAnsi="宋体" w:cs="宋体"/>
                <w:sz w:val="24"/>
                <w:szCs w:val="24"/>
              </w:rPr>
            </w:pPr>
            <w:r>
              <w:rPr>
                <w:rFonts w:hint="eastAsia" w:ascii="宋体" w:hAnsi="宋体" w:cs="宋体"/>
                <w:sz w:val="24"/>
                <w:szCs w:val="24"/>
              </w:rPr>
              <w:t>m2</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0A76E97E">
            <w:pPr>
              <w:jc w:val="center"/>
              <w:textAlignment w:val="center"/>
              <w:rPr>
                <w:rFonts w:ascii="宋体" w:hAnsi="宋体" w:cs="宋体"/>
                <w:sz w:val="24"/>
                <w:szCs w:val="24"/>
              </w:rPr>
            </w:pPr>
            <w:r>
              <w:rPr>
                <w:rFonts w:hint="eastAsia" w:ascii="宋体" w:hAnsi="宋体" w:cs="宋体"/>
                <w:sz w:val="24"/>
                <w:szCs w:val="24"/>
              </w:rPr>
              <w:t>40</w:t>
            </w:r>
          </w:p>
        </w:tc>
      </w:tr>
      <w:tr w14:paraId="3F95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8FC6872">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1</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2CBFEDDB">
            <w:pPr>
              <w:jc w:val="center"/>
              <w:textAlignment w:val="center"/>
              <w:rPr>
                <w:rFonts w:ascii="宋体" w:hAnsi="宋体" w:cs="宋体"/>
                <w:sz w:val="24"/>
                <w:szCs w:val="24"/>
              </w:rPr>
            </w:pPr>
            <w:r>
              <w:rPr>
                <w:rFonts w:hint="eastAsia" w:ascii="宋体" w:hAnsi="宋体" w:cs="宋体"/>
                <w:sz w:val="24"/>
                <w:szCs w:val="24"/>
              </w:rPr>
              <w:t>铝合金桥架</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3C6CEF31">
            <w:pPr>
              <w:jc w:val="center"/>
              <w:textAlignment w:val="center"/>
              <w:rPr>
                <w:rFonts w:ascii="宋体" w:hAnsi="宋体" w:cs="宋体"/>
                <w:sz w:val="24"/>
                <w:szCs w:val="24"/>
              </w:rPr>
            </w:pPr>
            <w:r>
              <w:rPr>
                <w:rFonts w:hint="eastAsia" w:ascii="宋体" w:hAnsi="宋体" w:cs="宋体"/>
                <w:sz w:val="24"/>
                <w:szCs w:val="24"/>
              </w:rPr>
              <w:t>200*150</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1E3D4BB4">
            <w:pPr>
              <w:jc w:val="center"/>
              <w:textAlignment w:val="center"/>
              <w:rPr>
                <w:rFonts w:ascii="宋体" w:hAnsi="宋体" w:cs="宋体"/>
                <w:sz w:val="24"/>
                <w:szCs w:val="24"/>
              </w:rPr>
            </w:pPr>
            <w:r>
              <w:rPr>
                <w:rFonts w:hint="eastAsia" w:ascii="宋体" w:hAnsi="宋体" w:cs="宋体"/>
                <w:sz w:val="24"/>
                <w:szCs w:val="24"/>
              </w:rPr>
              <w:t>m</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75D3B4D9">
            <w:pPr>
              <w:jc w:val="center"/>
              <w:textAlignment w:val="center"/>
              <w:rPr>
                <w:rFonts w:ascii="宋体" w:hAnsi="宋体" w:cs="宋体"/>
                <w:sz w:val="24"/>
                <w:szCs w:val="24"/>
              </w:rPr>
            </w:pPr>
            <w:r>
              <w:rPr>
                <w:rFonts w:hint="eastAsia" w:ascii="宋体" w:hAnsi="宋体" w:cs="宋体"/>
                <w:sz w:val="24"/>
                <w:szCs w:val="24"/>
              </w:rPr>
              <w:t>15</w:t>
            </w:r>
          </w:p>
        </w:tc>
      </w:tr>
      <w:tr w14:paraId="46B1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065D4598">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2</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685AD437">
            <w:pPr>
              <w:jc w:val="center"/>
              <w:textAlignment w:val="center"/>
              <w:rPr>
                <w:rFonts w:ascii="宋体" w:hAnsi="宋体" w:cs="宋体"/>
                <w:sz w:val="24"/>
                <w:szCs w:val="24"/>
              </w:rPr>
            </w:pPr>
            <w:r>
              <w:rPr>
                <w:rFonts w:hint="eastAsia" w:ascii="宋体" w:hAnsi="宋体" w:cs="宋体"/>
                <w:sz w:val="24"/>
                <w:szCs w:val="24"/>
              </w:rPr>
              <w:t>吊顶修复</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49512195">
            <w:pPr>
              <w:jc w:val="center"/>
              <w:textAlignment w:val="center"/>
              <w:rPr>
                <w:rFonts w:ascii="宋体" w:hAnsi="宋体" w:cs="宋体"/>
                <w:sz w:val="24"/>
                <w:szCs w:val="24"/>
              </w:rPr>
            </w:pPr>
            <w:r>
              <w:rPr>
                <w:rFonts w:hint="eastAsia" w:ascii="宋体" w:hAnsi="宋体" w:cs="宋体"/>
                <w:sz w:val="24"/>
                <w:szCs w:val="24"/>
              </w:rPr>
              <w:t>隔音吊顶</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1D4CAD51">
            <w:pPr>
              <w:jc w:val="center"/>
              <w:textAlignment w:val="center"/>
              <w:rPr>
                <w:rFonts w:ascii="宋体" w:hAnsi="宋体" w:cs="宋体"/>
                <w:sz w:val="24"/>
                <w:szCs w:val="24"/>
              </w:rPr>
            </w:pPr>
            <w:r>
              <w:rPr>
                <w:rFonts w:hint="eastAsia" w:ascii="宋体" w:hAnsi="宋体" w:cs="宋体"/>
                <w:sz w:val="24"/>
                <w:szCs w:val="24"/>
              </w:rPr>
              <w:t>m2</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080C7D57">
            <w:pPr>
              <w:jc w:val="center"/>
              <w:textAlignment w:val="center"/>
              <w:rPr>
                <w:rFonts w:ascii="宋体" w:hAnsi="宋体" w:cs="宋体"/>
                <w:sz w:val="24"/>
                <w:szCs w:val="24"/>
              </w:rPr>
            </w:pPr>
            <w:r>
              <w:rPr>
                <w:rFonts w:hint="eastAsia" w:ascii="宋体" w:hAnsi="宋体" w:cs="宋体"/>
                <w:sz w:val="24"/>
                <w:szCs w:val="24"/>
              </w:rPr>
              <w:t>10</w:t>
            </w:r>
          </w:p>
        </w:tc>
      </w:tr>
      <w:tr w14:paraId="6D27B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4B58C9B">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3</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6675F95E">
            <w:pPr>
              <w:jc w:val="center"/>
              <w:textAlignment w:val="center"/>
              <w:rPr>
                <w:rFonts w:ascii="宋体" w:hAnsi="宋体" w:cs="宋体"/>
                <w:sz w:val="24"/>
                <w:szCs w:val="24"/>
              </w:rPr>
            </w:pPr>
            <w:r>
              <w:rPr>
                <w:rFonts w:hint="eastAsia" w:ascii="宋体" w:hAnsi="宋体" w:cs="宋体"/>
                <w:sz w:val="24"/>
                <w:szCs w:val="24"/>
              </w:rPr>
              <w:t>主机电缆</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50EAB3D4">
            <w:pPr>
              <w:jc w:val="center"/>
              <w:textAlignment w:val="center"/>
              <w:rPr>
                <w:rFonts w:ascii="宋体" w:hAnsi="宋体" w:cs="宋体"/>
                <w:sz w:val="24"/>
                <w:szCs w:val="24"/>
              </w:rPr>
            </w:pPr>
            <w:r>
              <w:rPr>
                <w:rFonts w:hint="eastAsia" w:ascii="宋体" w:hAnsi="宋体" w:cs="宋体"/>
                <w:sz w:val="24"/>
                <w:szCs w:val="24"/>
              </w:rPr>
              <w:t>YJV3*35+2*16mm2</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5D692316">
            <w:pPr>
              <w:jc w:val="center"/>
              <w:textAlignment w:val="center"/>
              <w:rPr>
                <w:rFonts w:ascii="宋体" w:hAnsi="宋体" w:cs="宋体"/>
                <w:sz w:val="24"/>
                <w:szCs w:val="24"/>
              </w:rPr>
            </w:pPr>
            <w:r>
              <w:rPr>
                <w:rFonts w:hint="eastAsia" w:ascii="宋体" w:hAnsi="宋体" w:cs="宋体"/>
                <w:sz w:val="24"/>
                <w:szCs w:val="24"/>
              </w:rPr>
              <w:t>m</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1B1D36BA">
            <w:pPr>
              <w:jc w:val="center"/>
              <w:textAlignment w:val="center"/>
              <w:rPr>
                <w:rFonts w:ascii="宋体" w:hAnsi="宋体" w:cs="宋体"/>
                <w:sz w:val="24"/>
                <w:szCs w:val="24"/>
              </w:rPr>
            </w:pPr>
            <w:r>
              <w:rPr>
                <w:rFonts w:hint="eastAsia" w:ascii="宋体" w:hAnsi="宋体" w:cs="宋体"/>
                <w:sz w:val="24"/>
                <w:szCs w:val="24"/>
              </w:rPr>
              <w:t>30</w:t>
            </w:r>
          </w:p>
        </w:tc>
      </w:tr>
      <w:tr w14:paraId="60E9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446C6777">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4</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5762E957">
            <w:pPr>
              <w:jc w:val="center"/>
              <w:textAlignment w:val="center"/>
              <w:rPr>
                <w:rFonts w:ascii="宋体" w:hAnsi="宋体" w:cs="宋体"/>
                <w:sz w:val="24"/>
                <w:szCs w:val="24"/>
              </w:rPr>
            </w:pPr>
            <w:r>
              <w:rPr>
                <w:rFonts w:hint="eastAsia" w:ascii="宋体" w:hAnsi="宋体" w:cs="宋体"/>
                <w:sz w:val="24"/>
                <w:szCs w:val="24"/>
              </w:rPr>
              <w:t>开孔挖槽</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3B84B587">
            <w:pPr>
              <w:jc w:val="center"/>
              <w:textAlignment w:val="center"/>
              <w:rPr>
                <w:rFonts w:ascii="宋体" w:hAnsi="宋体" w:cs="宋体"/>
                <w:sz w:val="24"/>
                <w:szCs w:val="24"/>
              </w:rPr>
            </w:pPr>
            <w:r>
              <w:rPr>
                <w:rFonts w:hint="eastAsia" w:ascii="宋体" w:hAnsi="宋体" w:cs="宋体"/>
                <w:sz w:val="24"/>
                <w:szCs w:val="24"/>
              </w:rPr>
              <w:t>埋线开挖，管道打孔</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512D92A9">
            <w:pPr>
              <w:jc w:val="center"/>
              <w:textAlignment w:val="center"/>
              <w:rPr>
                <w:rFonts w:ascii="宋体" w:hAnsi="宋体" w:cs="宋体"/>
                <w:sz w:val="24"/>
                <w:szCs w:val="24"/>
              </w:rPr>
            </w:pPr>
            <w:r>
              <w:rPr>
                <w:rFonts w:hint="eastAsia" w:ascii="宋体" w:hAnsi="宋体" w:cs="宋体"/>
                <w:sz w:val="24"/>
                <w:szCs w:val="24"/>
              </w:rPr>
              <w:t>项</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7CEDA2CE">
            <w:pPr>
              <w:jc w:val="center"/>
              <w:textAlignment w:val="center"/>
              <w:rPr>
                <w:rFonts w:ascii="宋体" w:hAnsi="宋体" w:cs="宋体"/>
                <w:sz w:val="24"/>
                <w:szCs w:val="24"/>
              </w:rPr>
            </w:pPr>
            <w:r>
              <w:rPr>
                <w:rFonts w:hint="eastAsia" w:ascii="宋体" w:hAnsi="宋体" w:cs="宋体"/>
                <w:sz w:val="24"/>
                <w:szCs w:val="24"/>
              </w:rPr>
              <w:t>1</w:t>
            </w:r>
          </w:p>
        </w:tc>
      </w:tr>
      <w:tr w14:paraId="6711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09D96099">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5</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0DB08851">
            <w:pPr>
              <w:jc w:val="center"/>
              <w:textAlignment w:val="center"/>
              <w:rPr>
                <w:rFonts w:ascii="宋体" w:hAnsi="宋体" w:cs="宋体"/>
                <w:sz w:val="24"/>
                <w:szCs w:val="24"/>
              </w:rPr>
            </w:pPr>
            <w:r>
              <w:rPr>
                <w:rFonts w:hint="eastAsia" w:ascii="宋体" w:hAnsi="宋体" w:cs="宋体"/>
                <w:sz w:val="24"/>
                <w:szCs w:val="24"/>
              </w:rPr>
              <w:t>外机基础减震</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124C5871">
            <w:pPr>
              <w:jc w:val="center"/>
              <w:textAlignment w:val="center"/>
              <w:rPr>
                <w:rFonts w:ascii="宋体" w:hAnsi="宋体" w:cs="宋体"/>
                <w:sz w:val="24"/>
                <w:szCs w:val="24"/>
              </w:rPr>
            </w:pPr>
            <w:r>
              <w:rPr>
                <w:rFonts w:hint="eastAsia" w:ascii="宋体" w:hAnsi="宋体" w:cs="宋体"/>
                <w:sz w:val="24"/>
                <w:szCs w:val="24"/>
              </w:rPr>
              <w:t>槽钢基础</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6D71FE99">
            <w:pPr>
              <w:jc w:val="center"/>
              <w:textAlignment w:val="center"/>
              <w:rPr>
                <w:rFonts w:ascii="宋体" w:hAnsi="宋体" w:cs="宋体"/>
                <w:sz w:val="24"/>
                <w:szCs w:val="24"/>
              </w:rPr>
            </w:pPr>
            <w:r>
              <w:rPr>
                <w:rFonts w:hint="eastAsia" w:ascii="宋体" w:hAnsi="宋体" w:cs="宋体"/>
                <w:sz w:val="24"/>
                <w:szCs w:val="24"/>
              </w:rPr>
              <w:t>项</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68E91E12">
            <w:pPr>
              <w:jc w:val="center"/>
              <w:textAlignment w:val="center"/>
              <w:rPr>
                <w:rFonts w:ascii="宋体" w:hAnsi="宋体" w:cs="宋体"/>
                <w:sz w:val="24"/>
                <w:szCs w:val="24"/>
              </w:rPr>
            </w:pPr>
            <w:r>
              <w:rPr>
                <w:rFonts w:hint="eastAsia" w:ascii="宋体" w:hAnsi="宋体" w:cs="宋体"/>
                <w:sz w:val="24"/>
                <w:szCs w:val="24"/>
              </w:rPr>
              <w:t>1</w:t>
            </w:r>
          </w:p>
        </w:tc>
      </w:tr>
      <w:tr w14:paraId="7829A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7CE775E">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6</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1BA745BF">
            <w:pPr>
              <w:jc w:val="center"/>
              <w:textAlignment w:val="center"/>
              <w:rPr>
                <w:rFonts w:ascii="宋体" w:hAnsi="宋体" w:cs="宋体"/>
                <w:sz w:val="24"/>
                <w:szCs w:val="24"/>
              </w:rPr>
            </w:pPr>
            <w:r>
              <w:rPr>
                <w:rFonts w:hint="eastAsia" w:ascii="宋体" w:hAnsi="宋体" w:cs="宋体"/>
                <w:sz w:val="24"/>
                <w:szCs w:val="24"/>
              </w:rPr>
              <w:t>设备吊装就位</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678136B9">
            <w:pPr>
              <w:jc w:val="center"/>
              <w:textAlignment w:val="center"/>
              <w:rPr>
                <w:rFonts w:ascii="宋体" w:hAnsi="宋体" w:cs="宋体"/>
                <w:sz w:val="24"/>
                <w:szCs w:val="24"/>
              </w:rPr>
            </w:pPr>
            <w:r>
              <w:rPr>
                <w:rFonts w:hint="eastAsia" w:ascii="宋体" w:hAnsi="宋体" w:cs="宋体"/>
                <w:sz w:val="24"/>
                <w:szCs w:val="24"/>
              </w:rPr>
              <w:t>主机吊装</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0AA979A0">
            <w:pPr>
              <w:jc w:val="center"/>
              <w:textAlignment w:val="center"/>
              <w:rPr>
                <w:rFonts w:ascii="宋体" w:hAnsi="宋体" w:cs="宋体"/>
                <w:sz w:val="24"/>
                <w:szCs w:val="24"/>
              </w:rPr>
            </w:pPr>
            <w:r>
              <w:rPr>
                <w:rFonts w:hint="eastAsia" w:ascii="宋体" w:hAnsi="宋体" w:cs="宋体"/>
                <w:sz w:val="24"/>
                <w:szCs w:val="24"/>
              </w:rPr>
              <w:t>项</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143754A5">
            <w:pPr>
              <w:jc w:val="center"/>
              <w:textAlignment w:val="center"/>
              <w:rPr>
                <w:rFonts w:ascii="宋体" w:hAnsi="宋体" w:cs="宋体"/>
                <w:sz w:val="24"/>
                <w:szCs w:val="24"/>
              </w:rPr>
            </w:pPr>
            <w:r>
              <w:rPr>
                <w:rFonts w:hint="eastAsia" w:ascii="宋体" w:hAnsi="宋体" w:cs="宋体"/>
                <w:sz w:val="24"/>
                <w:szCs w:val="24"/>
              </w:rPr>
              <w:t>1</w:t>
            </w:r>
          </w:p>
        </w:tc>
      </w:tr>
      <w:tr w14:paraId="369AE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B28F709">
            <w:pPr>
              <w:jc w:val="center"/>
              <w:textAlignment w:val="center"/>
              <w:rPr>
                <w:rFonts w:ascii="宋体" w:hAnsi="宋体" w:cs="宋体"/>
                <w:sz w:val="24"/>
                <w:szCs w:val="24"/>
              </w:rPr>
            </w:pPr>
            <w:r>
              <w:rPr>
                <w:rFonts w:hint="eastAsia" w:ascii="宋体" w:hAnsi="宋体" w:cs="宋体"/>
                <w:sz w:val="24"/>
                <w:szCs w:val="24"/>
              </w:rPr>
              <w:t>2</w:t>
            </w:r>
            <w:r>
              <w:rPr>
                <w:rFonts w:ascii="宋体" w:hAnsi="宋体" w:cs="宋体"/>
                <w:sz w:val="24"/>
                <w:szCs w:val="24"/>
              </w:rPr>
              <w:t>7</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751EA8C2">
            <w:pPr>
              <w:jc w:val="center"/>
              <w:textAlignment w:val="center"/>
              <w:rPr>
                <w:rFonts w:ascii="宋体" w:hAnsi="宋体" w:cs="宋体"/>
                <w:sz w:val="24"/>
                <w:szCs w:val="24"/>
              </w:rPr>
            </w:pPr>
            <w:r>
              <w:rPr>
                <w:rFonts w:hint="eastAsia" w:ascii="宋体" w:hAnsi="宋体" w:cs="宋体"/>
                <w:sz w:val="24"/>
                <w:szCs w:val="24"/>
              </w:rPr>
              <w:t>辅材</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6AFF677E">
            <w:pPr>
              <w:jc w:val="center"/>
              <w:textAlignment w:val="center"/>
              <w:rPr>
                <w:rFonts w:ascii="宋体" w:hAnsi="宋体" w:cs="宋体"/>
                <w:sz w:val="24"/>
                <w:szCs w:val="24"/>
              </w:rPr>
            </w:pPr>
            <w:r>
              <w:rPr>
                <w:rFonts w:hint="eastAsia" w:ascii="宋体" w:hAnsi="宋体" w:cs="宋体"/>
                <w:sz w:val="24"/>
                <w:szCs w:val="24"/>
              </w:rPr>
              <w:t>支架、铜管分歧器等</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0E6A686E">
            <w:pPr>
              <w:jc w:val="center"/>
              <w:textAlignment w:val="center"/>
              <w:rPr>
                <w:rFonts w:ascii="宋体" w:hAnsi="宋体" w:cs="宋体"/>
                <w:sz w:val="24"/>
                <w:szCs w:val="24"/>
              </w:rPr>
            </w:pPr>
            <w:r>
              <w:rPr>
                <w:rFonts w:hint="eastAsia" w:ascii="宋体" w:hAnsi="宋体" w:cs="宋体"/>
                <w:sz w:val="24"/>
                <w:szCs w:val="24"/>
              </w:rPr>
              <w:t>项</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1D3937D2">
            <w:pPr>
              <w:jc w:val="center"/>
              <w:textAlignment w:val="center"/>
              <w:rPr>
                <w:rFonts w:ascii="宋体" w:hAnsi="宋体" w:cs="宋体"/>
                <w:sz w:val="24"/>
                <w:szCs w:val="24"/>
              </w:rPr>
            </w:pPr>
            <w:r>
              <w:rPr>
                <w:rFonts w:hint="eastAsia" w:ascii="宋体" w:hAnsi="宋体" w:cs="宋体"/>
                <w:sz w:val="24"/>
                <w:szCs w:val="24"/>
              </w:rPr>
              <w:t>1</w:t>
            </w:r>
          </w:p>
        </w:tc>
      </w:tr>
      <w:tr w14:paraId="737D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71E3A69B">
            <w:pPr>
              <w:jc w:val="center"/>
              <w:textAlignment w:val="center"/>
              <w:rPr>
                <w:rFonts w:ascii="宋体" w:hAnsi="宋体" w:cs="宋体"/>
                <w:sz w:val="24"/>
                <w:szCs w:val="24"/>
              </w:rPr>
            </w:pPr>
            <w:r>
              <w:rPr>
                <w:rFonts w:ascii="宋体" w:hAnsi="宋体" w:cs="宋体"/>
                <w:sz w:val="24"/>
                <w:szCs w:val="24"/>
              </w:rPr>
              <w:t>2</w:t>
            </w:r>
            <w:r>
              <w:rPr>
                <w:rFonts w:hint="eastAsia" w:ascii="宋体" w:hAnsi="宋体" w:cs="宋体"/>
                <w:sz w:val="24"/>
                <w:szCs w:val="24"/>
              </w:rPr>
              <w:t>7</w:t>
            </w:r>
          </w:p>
        </w:tc>
        <w:tc>
          <w:tcPr>
            <w:tcW w:w="2552" w:type="dxa"/>
            <w:tcBorders>
              <w:top w:val="single" w:color="auto" w:sz="4" w:space="0"/>
              <w:left w:val="single" w:color="auto" w:sz="4" w:space="0"/>
              <w:bottom w:val="single" w:color="auto" w:sz="4" w:space="0"/>
              <w:right w:val="single" w:color="auto" w:sz="4" w:space="0"/>
            </w:tcBorders>
            <w:shd w:val="clear" w:color="000000" w:fill="FFFFFF"/>
            <w:vAlign w:val="center"/>
          </w:tcPr>
          <w:p w14:paraId="76C16B61">
            <w:pPr>
              <w:jc w:val="center"/>
              <w:textAlignment w:val="center"/>
              <w:rPr>
                <w:rFonts w:ascii="宋体" w:hAnsi="宋体" w:cs="宋体"/>
                <w:sz w:val="24"/>
                <w:szCs w:val="24"/>
              </w:rPr>
            </w:pPr>
            <w:r>
              <w:rPr>
                <w:rFonts w:hint="eastAsia" w:ascii="宋体" w:hAnsi="宋体" w:cs="宋体"/>
                <w:sz w:val="24"/>
                <w:szCs w:val="24"/>
              </w:rPr>
              <w:t>空调工程检测、 调试</w:t>
            </w:r>
          </w:p>
        </w:tc>
        <w:tc>
          <w:tcPr>
            <w:tcW w:w="3118" w:type="dxa"/>
            <w:tcBorders>
              <w:top w:val="single" w:color="auto" w:sz="4" w:space="0"/>
              <w:left w:val="single" w:color="auto" w:sz="4" w:space="0"/>
              <w:bottom w:val="single" w:color="auto" w:sz="4" w:space="0"/>
              <w:right w:val="single" w:color="auto" w:sz="4" w:space="0"/>
            </w:tcBorders>
            <w:shd w:val="clear" w:color="000000" w:fill="FFFFFF"/>
            <w:vAlign w:val="center"/>
          </w:tcPr>
          <w:p w14:paraId="78AFC54D">
            <w:pPr>
              <w:jc w:val="center"/>
              <w:textAlignment w:val="center"/>
              <w:rPr>
                <w:rFonts w:ascii="宋体" w:hAnsi="宋体" w:cs="宋体"/>
                <w:sz w:val="24"/>
                <w:szCs w:val="24"/>
              </w:rPr>
            </w:pPr>
            <w:r>
              <w:rPr>
                <w:rFonts w:hint="eastAsia" w:ascii="宋体" w:hAnsi="宋体" w:cs="宋体"/>
                <w:sz w:val="24"/>
                <w:szCs w:val="24"/>
              </w:rPr>
              <w:t>　</w:t>
            </w:r>
          </w:p>
        </w:tc>
        <w:tc>
          <w:tcPr>
            <w:tcW w:w="1134" w:type="dxa"/>
            <w:tcBorders>
              <w:top w:val="single" w:color="auto" w:sz="4" w:space="0"/>
              <w:left w:val="single" w:color="auto" w:sz="4" w:space="0"/>
              <w:bottom w:val="single" w:color="auto" w:sz="4" w:space="0"/>
              <w:right w:val="single" w:color="auto" w:sz="4" w:space="0"/>
            </w:tcBorders>
            <w:shd w:val="clear" w:color="000000" w:fill="FFFFFF"/>
            <w:vAlign w:val="center"/>
          </w:tcPr>
          <w:p w14:paraId="278A9566">
            <w:pPr>
              <w:jc w:val="center"/>
              <w:textAlignment w:val="center"/>
              <w:rPr>
                <w:rFonts w:ascii="宋体" w:hAnsi="宋体" w:cs="宋体"/>
                <w:sz w:val="24"/>
                <w:szCs w:val="24"/>
              </w:rPr>
            </w:pPr>
            <w:r>
              <w:rPr>
                <w:rFonts w:hint="eastAsia" w:ascii="宋体" w:hAnsi="宋体" w:cs="宋体"/>
                <w:sz w:val="24"/>
                <w:szCs w:val="24"/>
              </w:rPr>
              <w:t>系统</w:t>
            </w:r>
          </w:p>
        </w:tc>
        <w:tc>
          <w:tcPr>
            <w:tcW w:w="1161" w:type="dxa"/>
            <w:tcBorders>
              <w:top w:val="single" w:color="auto" w:sz="4" w:space="0"/>
              <w:left w:val="single" w:color="auto" w:sz="4" w:space="0"/>
              <w:bottom w:val="single" w:color="auto" w:sz="4" w:space="0"/>
              <w:right w:val="single" w:color="auto" w:sz="4" w:space="0"/>
            </w:tcBorders>
            <w:shd w:val="clear" w:color="000000" w:fill="FFFFFF"/>
            <w:vAlign w:val="center"/>
          </w:tcPr>
          <w:p w14:paraId="265A7DA6">
            <w:pPr>
              <w:jc w:val="center"/>
              <w:textAlignment w:val="center"/>
              <w:rPr>
                <w:rFonts w:ascii="宋体" w:hAnsi="宋体" w:cs="宋体"/>
                <w:sz w:val="24"/>
                <w:szCs w:val="24"/>
              </w:rPr>
            </w:pPr>
            <w:r>
              <w:rPr>
                <w:rFonts w:hint="eastAsia" w:ascii="宋体" w:hAnsi="宋体" w:cs="宋体"/>
                <w:sz w:val="24"/>
                <w:szCs w:val="24"/>
              </w:rPr>
              <w:t>1</w:t>
            </w:r>
          </w:p>
        </w:tc>
      </w:tr>
    </w:tbl>
    <w:p w14:paraId="1D2D88A7">
      <w:pPr>
        <w:spacing w:line="360" w:lineRule="auto"/>
        <w:ind w:firstLine="482" w:firstLineChars="200"/>
        <w:rPr>
          <w:rFonts w:ascii="宋体" w:hAnsi="宋体" w:cs="宋体"/>
          <w:b/>
          <w:sz w:val="24"/>
          <w:szCs w:val="24"/>
        </w:rPr>
      </w:pPr>
      <w:r>
        <w:rPr>
          <w:rFonts w:hint="eastAsia" w:ascii="宋体" w:hAnsi="宋体" w:cs="宋体"/>
          <w:b/>
          <w:sz w:val="24"/>
          <w:szCs w:val="24"/>
        </w:rPr>
        <w:t>（一）一般界定</w:t>
      </w:r>
    </w:p>
    <w:p w14:paraId="0C8515CF">
      <w:pPr>
        <w:spacing w:line="360" w:lineRule="auto"/>
        <w:ind w:firstLine="480" w:firstLineChars="200"/>
        <w:rPr>
          <w:rFonts w:ascii="宋体" w:hAnsi="宋体" w:cs="宋体"/>
          <w:sz w:val="24"/>
          <w:szCs w:val="24"/>
        </w:rPr>
      </w:pPr>
      <w:r>
        <w:rPr>
          <w:rFonts w:hint="eastAsia" w:ascii="宋体" w:hAnsi="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6BEBD5BE">
      <w:pPr>
        <w:spacing w:line="360" w:lineRule="auto"/>
        <w:ind w:firstLine="480" w:firstLineChars="200"/>
        <w:rPr>
          <w:rFonts w:ascii="宋体" w:hAnsi="宋体" w:cs="宋体"/>
          <w:sz w:val="24"/>
          <w:szCs w:val="24"/>
        </w:rPr>
      </w:pPr>
      <w:r>
        <w:rPr>
          <w:rFonts w:hint="eastAsia" w:ascii="宋体" w:hAnsi="宋体" w:cs="宋体"/>
          <w:sz w:val="24"/>
          <w:szCs w:val="24"/>
        </w:rPr>
        <w:t>2.包括为保证货物正常安装、调试和验收完成及以前所必需的整套配件、附件及材料、油料、控制软件及程序或指令等。</w:t>
      </w:r>
    </w:p>
    <w:p w14:paraId="19914B92">
      <w:pPr>
        <w:spacing w:line="360" w:lineRule="auto"/>
        <w:ind w:firstLine="480" w:firstLineChars="200"/>
        <w:rPr>
          <w:rFonts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14:paraId="1AE6392A">
      <w:pPr>
        <w:spacing w:line="360" w:lineRule="auto"/>
        <w:ind w:firstLine="480" w:firstLineChars="200"/>
        <w:rPr>
          <w:rFonts w:ascii="宋体" w:hAnsi="宋体" w:cs="宋体"/>
          <w:sz w:val="24"/>
          <w:szCs w:val="24"/>
        </w:rPr>
      </w:pPr>
      <w:r>
        <w:rPr>
          <w:rFonts w:hint="eastAsia" w:ascii="宋体" w:hAnsi="宋体" w:cs="宋体"/>
          <w:sz w:val="24"/>
          <w:szCs w:val="24"/>
        </w:rPr>
        <w:t>3.包括货物维护维修所必需的专用工具。</w:t>
      </w:r>
    </w:p>
    <w:p w14:paraId="7EE005E9">
      <w:pPr>
        <w:spacing w:line="360" w:lineRule="auto"/>
        <w:ind w:firstLine="480" w:firstLineChars="200"/>
        <w:rPr>
          <w:rFonts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579D7E79">
      <w:pPr>
        <w:spacing w:line="360" w:lineRule="auto"/>
        <w:ind w:firstLine="480" w:firstLineChars="200"/>
        <w:rPr>
          <w:rFonts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14:paraId="2DFC1432">
      <w:pPr>
        <w:spacing w:line="360" w:lineRule="auto"/>
        <w:ind w:firstLine="480" w:firstLineChars="200"/>
        <w:rPr>
          <w:rFonts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14:paraId="70E65386">
      <w:pPr>
        <w:spacing w:line="360" w:lineRule="auto"/>
        <w:ind w:firstLine="482" w:firstLineChars="200"/>
        <w:rPr>
          <w:rFonts w:ascii="宋体" w:hAnsi="宋体" w:cs="宋体"/>
          <w:b/>
          <w:sz w:val="24"/>
          <w:szCs w:val="24"/>
        </w:rPr>
      </w:pPr>
      <w:r>
        <w:rPr>
          <w:rFonts w:hint="eastAsia" w:ascii="宋体" w:hAnsi="宋体" w:cs="宋体"/>
          <w:b/>
          <w:sz w:val="24"/>
          <w:szCs w:val="24"/>
        </w:rPr>
        <w:t>（二）供货范围边界界定</w:t>
      </w:r>
    </w:p>
    <w:p w14:paraId="3CC1B64D">
      <w:pPr>
        <w:spacing w:line="360" w:lineRule="auto"/>
        <w:ind w:firstLine="480" w:firstLineChars="200"/>
        <w:rPr>
          <w:rFonts w:ascii="宋体" w:hAnsi="宋体" w:cs="宋体"/>
          <w:sz w:val="24"/>
          <w:szCs w:val="24"/>
        </w:rPr>
      </w:pPr>
      <w:r>
        <w:rPr>
          <w:rFonts w:hint="eastAsia" w:ascii="宋体" w:hAnsi="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14:paraId="138599B3">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二、备品备件、易损件和专用耗材供货范围</w:t>
      </w:r>
    </w:p>
    <w:p w14:paraId="129B48FA">
      <w:pPr>
        <w:spacing w:line="360" w:lineRule="auto"/>
        <w:ind w:firstLine="480" w:firstLineChars="200"/>
        <w:rPr>
          <w:rFonts w:ascii="宋体" w:hAnsi="宋体" w:cs="宋体"/>
          <w:sz w:val="24"/>
          <w:szCs w:val="24"/>
        </w:rPr>
      </w:pPr>
      <w:r>
        <w:rPr>
          <w:rFonts w:hint="eastAsia" w:ascii="宋体" w:hAnsi="宋体" w:cs="宋体"/>
          <w:sz w:val="24"/>
          <w:szCs w:val="24"/>
        </w:rPr>
        <w:t>1.备品备件、易损件和专用耗材是招标人为保证货物质保期之后正常运行一年所自备自用的备品备件、易损件和专用耗材。</w:t>
      </w:r>
    </w:p>
    <w:p w14:paraId="179E69AE">
      <w:pPr>
        <w:spacing w:line="360" w:lineRule="auto"/>
        <w:ind w:firstLine="480" w:firstLineChars="200"/>
        <w:rPr>
          <w:rFonts w:ascii="宋体" w:hAnsi="宋体" w:cs="宋体"/>
          <w:sz w:val="24"/>
          <w:szCs w:val="24"/>
        </w:rPr>
      </w:pPr>
      <w:r>
        <w:rPr>
          <w:rFonts w:hint="eastAsia" w:ascii="宋体" w:hAnsi="宋体" w:cs="宋体"/>
          <w:sz w:val="24"/>
          <w:szCs w:val="24"/>
        </w:rPr>
        <w:t>质保期之内正常需要的备品备件、易损件和专用耗材全部包括在供货范围之内而不属于本条款界定的范围（应有明细）。</w:t>
      </w:r>
    </w:p>
    <w:p w14:paraId="4879D32D">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三、技术资料供货范围</w:t>
      </w:r>
    </w:p>
    <w:p w14:paraId="0DB8B0BB">
      <w:pPr>
        <w:spacing w:line="360" w:lineRule="auto"/>
        <w:ind w:firstLine="480" w:firstLineChars="200"/>
        <w:rPr>
          <w:rFonts w:ascii="宋体" w:hAnsi="宋体" w:cs="宋体"/>
          <w:sz w:val="24"/>
          <w:szCs w:val="24"/>
        </w:rPr>
      </w:pPr>
      <w:r>
        <w:rPr>
          <w:rFonts w:hint="eastAsia" w:ascii="宋体" w:hAnsi="宋体" w:cs="宋体"/>
          <w:sz w:val="24"/>
          <w:szCs w:val="24"/>
        </w:rPr>
        <w:t>技术资料供货范围包括：</w:t>
      </w:r>
    </w:p>
    <w:p w14:paraId="2373E534">
      <w:pPr>
        <w:spacing w:line="360" w:lineRule="auto"/>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.在终验收前，提供包括不限于货物及材料质量证明文件、隐蔽与试验记录、调试试运行记录、分部分项验收资料、竣工图纸、质保及备件清单。</w:t>
      </w:r>
    </w:p>
    <w:p w14:paraId="0E7766E1">
      <w:pPr>
        <w:spacing w:line="360" w:lineRule="auto"/>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.本条款所列要求，如招标人认为投标人提供的资料不能满足要求时，有权要求投标人免费补充或增加。</w:t>
      </w:r>
    </w:p>
    <w:p w14:paraId="1696C009">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四、供货范围特别提示</w:t>
      </w:r>
    </w:p>
    <w:p w14:paraId="6293A98E">
      <w:pPr>
        <w:spacing w:line="360" w:lineRule="auto"/>
        <w:ind w:firstLine="480" w:firstLineChars="200"/>
        <w:rPr>
          <w:rFonts w:ascii="宋体" w:hAnsi="宋体" w:cs="宋体"/>
          <w:sz w:val="24"/>
          <w:szCs w:val="24"/>
        </w:rPr>
      </w:pPr>
      <w:r>
        <w:rPr>
          <w:rFonts w:hint="eastAsia" w:ascii="宋体" w:hAnsi="宋体" w:cs="宋体"/>
          <w:sz w:val="24"/>
          <w:szCs w:val="24"/>
        </w:rPr>
        <w:t>如果投标人认为本节所列的供货范围难以满足，则仍需要按照本要求提供，但该部分货物应当在投标报价中单独列明货物名称及品质、货值。</w:t>
      </w:r>
      <w:bookmarkStart w:id="18" w:name="_Toc169605883"/>
    </w:p>
    <w:p w14:paraId="3B9FD06F">
      <w:pPr>
        <w:pStyle w:val="2"/>
        <w:spacing w:line="360" w:lineRule="auto"/>
      </w:pPr>
    </w:p>
    <w:p w14:paraId="160BB95A">
      <w:pPr>
        <w:keepNext/>
        <w:keepLines/>
        <w:spacing w:line="360" w:lineRule="auto"/>
        <w:jc w:val="center"/>
        <w:outlineLvl w:val="2"/>
        <w:rPr>
          <w:rFonts w:ascii="宋体" w:hAnsi="宋体" w:cs="宋体"/>
          <w:b/>
          <w:bCs/>
          <w:sz w:val="24"/>
          <w:szCs w:val="32"/>
        </w:rPr>
      </w:pPr>
      <w:r>
        <w:rPr>
          <w:rFonts w:hint="eastAsia" w:ascii="宋体" w:hAnsi="宋体" w:cs="宋体"/>
          <w:b/>
          <w:bCs/>
          <w:sz w:val="24"/>
          <w:szCs w:val="32"/>
        </w:rPr>
        <w:t>第二节  供货方式</w:t>
      </w:r>
      <w:bookmarkEnd w:id="18"/>
    </w:p>
    <w:p w14:paraId="4E14B0CF">
      <w:pPr>
        <w:spacing w:line="360" w:lineRule="auto"/>
        <w:ind w:firstLine="482" w:firstLineChars="200"/>
        <w:outlineLvl w:val="3"/>
        <w:rPr>
          <w:rFonts w:ascii="宋体" w:hAnsi="宋体" w:cs="宋体"/>
          <w:sz w:val="24"/>
          <w:szCs w:val="24"/>
        </w:rPr>
      </w:pPr>
      <w:r>
        <w:rPr>
          <w:rFonts w:hint="eastAsia" w:ascii="宋体" w:hAnsi="宋体" w:cs="宋体"/>
          <w:b/>
          <w:sz w:val="24"/>
          <w:szCs w:val="24"/>
        </w:rPr>
        <w:t>一、供货方式</w:t>
      </w:r>
    </w:p>
    <w:p w14:paraId="31450EF0">
      <w:pPr>
        <w:spacing w:line="360" w:lineRule="auto"/>
        <w:ind w:firstLine="480" w:firstLineChars="200"/>
        <w:rPr>
          <w:rFonts w:ascii="宋体" w:hAnsi="宋体" w:cs="宋体"/>
          <w:b/>
          <w:i/>
          <w:sz w:val="24"/>
          <w:szCs w:val="24"/>
        </w:rPr>
      </w:pPr>
      <w:r>
        <w:rPr>
          <w:rFonts w:hint="eastAsia" w:ascii="宋体" w:hAnsi="宋体" w:cs="宋体"/>
          <w:sz w:val="24"/>
          <w:szCs w:val="24"/>
        </w:rPr>
        <w:t>完全交钥匙方式，即本次招标货物至少包括以下货物及服务：非标或特需设计、制造、至交货地点的运输（含定点装卸、吊装）、安装、调试、买方安装地竣工验收服务、货物移交、约定培训等全流程范围。</w:t>
      </w:r>
    </w:p>
    <w:p w14:paraId="7288CB2C">
      <w:pPr>
        <w:spacing w:line="360" w:lineRule="auto"/>
        <w:ind w:firstLine="482" w:firstLineChars="200"/>
        <w:outlineLvl w:val="3"/>
        <w:rPr>
          <w:rFonts w:ascii="宋体" w:hAnsi="宋体" w:cs="宋体"/>
          <w:sz w:val="24"/>
          <w:szCs w:val="24"/>
        </w:rPr>
      </w:pPr>
      <w:r>
        <w:rPr>
          <w:rFonts w:hint="eastAsia" w:ascii="宋体" w:hAnsi="宋体" w:cs="宋体"/>
          <w:b/>
          <w:bCs/>
          <w:sz w:val="24"/>
          <w:szCs w:val="24"/>
        </w:rPr>
        <w:t>二、供货地点：</w:t>
      </w:r>
      <w:r>
        <w:rPr>
          <w:rFonts w:hint="eastAsia" w:ascii="宋体" w:hAnsi="宋体" w:cs="宋体"/>
          <w:color w:val="000000"/>
          <w:sz w:val="24"/>
          <w:szCs w:val="24"/>
          <w:u w:val="single"/>
        </w:rPr>
        <w:t>杭州市萧山经济技术开发区高新六路1</w:t>
      </w:r>
      <w:r>
        <w:rPr>
          <w:rFonts w:ascii="宋体" w:hAnsi="宋体" w:cs="宋体"/>
          <w:color w:val="000000"/>
          <w:sz w:val="24"/>
          <w:szCs w:val="24"/>
          <w:u w:val="single"/>
        </w:rPr>
        <w:t>86</w:t>
      </w:r>
      <w:r>
        <w:rPr>
          <w:rFonts w:hint="eastAsia" w:ascii="宋体" w:hAnsi="宋体" w:cs="宋体"/>
          <w:color w:val="000000"/>
          <w:sz w:val="24"/>
          <w:szCs w:val="24"/>
          <w:u w:val="single"/>
        </w:rPr>
        <w:t>号4楼</w:t>
      </w:r>
      <w:r>
        <w:rPr>
          <w:rFonts w:hint="eastAsia" w:ascii="宋体" w:hAnsi="宋体" w:cs="宋体"/>
          <w:sz w:val="24"/>
          <w:szCs w:val="24"/>
        </w:rPr>
        <w:t>。</w:t>
      </w:r>
    </w:p>
    <w:p w14:paraId="6EFA29BB">
      <w:pPr>
        <w:spacing w:line="360" w:lineRule="auto"/>
        <w:ind w:firstLine="482" w:firstLineChars="200"/>
        <w:jc w:val="left"/>
        <w:outlineLvl w:val="3"/>
        <w:rPr>
          <w:rFonts w:ascii="宋体" w:hAnsi="宋体" w:cs="宋体"/>
          <w:b/>
          <w:bCs/>
          <w:sz w:val="24"/>
          <w:szCs w:val="24"/>
        </w:rPr>
      </w:pPr>
      <w:r>
        <w:rPr>
          <w:rFonts w:hint="eastAsia" w:ascii="宋体" w:hAnsi="宋体" w:cs="宋体"/>
          <w:b/>
          <w:bCs/>
          <w:sz w:val="24"/>
          <w:szCs w:val="24"/>
        </w:rPr>
        <w:t>三、供货时间</w:t>
      </w:r>
    </w:p>
    <w:p w14:paraId="55AD86C0">
      <w:pPr>
        <w:spacing w:line="360" w:lineRule="auto"/>
        <w:ind w:firstLine="480" w:firstLineChars="200"/>
        <w:jc w:val="left"/>
        <w:rPr>
          <w:rFonts w:ascii="宋体" w:hAnsi="宋体" w:cs="宋体"/>
          <w:sz w:val="24"/>
          <w:szCs w:val="24"/>
        </w:rPr>
      </w:pPr>
      <w:r>
        <w:rPr>
          <w:rFonts w:hint="eastAsia" w:ascii="宋体" w:hAnsi="宋体" w:cs="宋体"/>
          <w:sz w:val="24"/>
          <w:szCs w:val="24"/>
        </w:rPr>
        <w:t>1.自合同签定生效之日起，</w:t>
      </w:r>
      <w:r>
        <w:rPr>
          <w:rFonts w:ascii="宋体" w:hAnsi="宋体" w:cs="宋体"/>
          <w:sz w:val="24"/>
          <w:szCs w:val="24"/>
          <w:u w:val="single"/>
        </w:rPr>
        <w:t>30</w:t>
      </w:r>
      <w:r>
        <w:rPr>
          <w:rFonts w:hint="eastAsia" w:ascii="宋体" w:hAnsi="宋体" w:cs="宋体"/>
          <w:sz w:val="24"/>
          <w:szCs w:val="24"/>
        </w:rPr>
        <w:t>个日历日之内交货至供货地点</w:t>
      </w:r>
      <w:r>
        <w:rPr>
          <w:rFonts w:ascii="宋体" w:hAnsi="宋体" w:cs="宋体"/>
          <w:sz w:val="24"/>
          <w:szCs w:val="24"/>
        </w:rPr>
        <w:t>。</w:t>
      </w:r>
    </w:p>
    <w:p w14:paraId="6CACDC7A">
      <w:pPr>
        <w:spacing w:line="360" w:lineRule="auto"/>
        <w:ind w:firstLine="480" w:firstLineChars="200"/>
        <w:jc w:val="left"/>
        <w:rPr>
          <w:rFonts w:ascii="宋体" w:hAnsi="宋体" w:cs="宋体"/>
          <w:sz w:val="24"/>
          <w:szCs w:val="24"/>
        </w:rPr>
      </w:pPr>
      <w:r>
        <w:rPr>
          <w:rFonts w:hint="eastAsia" w:ascii="宋体" w:hAnsi="宋体" w:cs="宋体"/>
          <w:sz w:val="24"/>
          <w:szCs w:val="24"/>
        </w:rPr>
        <w:t>2.接续</w:t>
      </w:r>
      <w:r>
        <w:rPr>
          <w:rFonts w:ascii="宋体" w:hAnsi="宋体" w:cs="宋体"/>
          <w:sz w:val="24"/>
          <w:szCs w:val="24"/>
          <w:shd w:val="clear" w:color="auto" w:fill="FFFFFF"/>
        </w:rPr>
        <w:t>10</w:t>
      </w:r>
      <w:r>
        <w:rPr>
          <w:rFonts w:hint="eastAsia" w:ascii="宋体" w:hAnsi="宋体" w:cs="宋体"/>
          <w:sz w:val="24"/>
          <w:szCs w:val="24"/>
        </w:rPr>
        <w:t>个日历日之内安装调试完毕。</w:t>
      </w:r>
    </w:p>
    <w:p w14:paraId="0C299350">
      <w:pPr>
        <w:spacing w:line="360" w:lineRule="auto"/>
        <w:ind w:firstLine="480" w:firstLineChars="200"/>
        <w:jc w:val="left"/>
        <w:rPr>
          <w:rFonts w:ascii="宋体" w:hAnsi="宋体" w:cs="宋体"/>
          <w:sz w:val="24"/>
          <w:szCs w:val="24"/>
        </w:rPr>
      </w:pPr>
      <w:r>
        <w:rPr>
          <w:rFonts w:hint="eastAsia" w:ascii="宋体" w:hAnsi="宋体" w:cs="宋体"/>
          <w:sz w:val="24"/>
          <w:szCs w:val="24"/>
        </w:rPr>
        <w:t>3.接续</w:t>
      </w:r>
      <w:r>
        <w:rPr>
          <w:rFonts w:ascii="宋体" w:hAnsi="宋体" w:cs="宋体"/>
          <w:sz w:val="24"/>
          <w:szCs w:val="24"/>
          <w:u w:val="single"/>
        </w:rPr>
        <w:t>10</w:t>
      </w:r>
      <w:r>
        <w:rPr>
          <w:rFonts w:hint="eastAsia" w:ascii="宋体" w:hAnsi="宋体" w:cs="宋体"/>
          <w:sz w:val="24"/>
          <w:szCs w:val="24"/>
        </w:rPr>
        <w:t>个日历日之内完成终验收。</w:t>
      </w:r>
    </w:p>
    <w:p w14:paraId="47B6717A">
      <w:pPr>
        <w:spacing w:line="360" w:lineRule="auto"/>
        <w:ind w:firstLine="480" w:firstLineChars="200"/>
        <w:jc w:val="left"/>
        <w:rPr>
          <w:rFonts w:ascii="宋体" w:hAnsi="宋体" w:cs="宋体"/>
          <w:sz w:val="24"/>
          <w:szCs w:val="24"/>
        </w:rPr>
      </w:pPr>
      <w:r>
        <w:rPr>
          <w:rFonts w:hint="eastAsia" w:ascii="宋体" w:hAnsi="宋体" w:cs="宋体"/>
          <w:sz w:val="24"/>
          <w:szCs w:val="24"/>
        </w:rPr>
        <w:t>安装调试时间或终验收时间超过规定时间的，投标人应当随标书提供详细的工期计划。</w:t>
      </w:r>
    </w:p>
    <w:p w14:paraId="6C62375A">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四、包装</w:t>
      </w:r>
    </w:p>
    <w:p w14:paraId="4A33438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1.所提供货物（或设备）的包装，应遵照国家标准和有关包装、包皮的技术条件，或按照最好的商业惯例进行包装。</w:t>
      </w:r>
    </w:p>
    <w:p w14:paraId="42C4A53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38EBCA4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3.所提供货物（或设备）的包装，应能防止其一般性被窃或受外力破坏；一般不得采用有大缝隙的板条包装。</w:t>
      </w:r>
    </w:p>
    <w:p w14:paraId="279E9E0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4.应对包装件做必要的加固和固定，以防止运输可能造成的损坏。</w:t>
      </w:r>
    </w:p>
    <w:p w14:paraId="4D13D14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5.每个包装件应有装箱单，并至少标明名称、型号规格、数量、净重和毛重、投标人（或供货商）名称和制造日期等相关内容。</w:t>
      </w:r>
    </w:p>
    <w:p w14:paraId="628434D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6.每个包装箱应有明显标志，并具有中文书写的合同号、装运标志、发货和到货地点名称、发货人和收货人名称、货物名称和项目号、箱号和外型尺寸等内容。</w:t>
      </w:r>
    </w:p>
    <w:p w14:paraId="476B928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7.应按照不同的装运要求在包装箱上标明“小心轻放”、“箭头向上”、“防潮”、“防磁”、“不准平放”等标志，以及其它适用的国标通用标志。</w:t>
      </w:r>
    </w:p>
    <w:p w14:paraId="212EE06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8.包装箱应连续编号，不应出现重复编号。</w:t>
      </w:r>
    </w:p>
    <w:p w14:paraId="1B86DAF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9.在不受到外界破坏情况下，包装应保证自交货日起一年内货物（或设备）完好无损。</w:t>
      </w:r>
    </w:p>
    <w:p w14:paraId="41F3A87E">
      <w:pPr>
        <w:adjustRightInd w:val="0"/>
        <w:snapToGrid w:val="0"/>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五、运输</w:t>
      </w:r>
    </w:p>
    <w:p w14:paraId="6635543E">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1.应负责将货物（或设备）运到目的地，并必须做到货物（或设备）在任何运输过程中不受损坏和遗失。</w:t>
      </w:r>
    </w:p>
    <w:p w14:paraId="286DD98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2.同批货物（或设备）应统一包装、编号运输。</w:t>
      </w:r>
    </w:p>
    <w:p w14:paraId="0E109F5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3.一般情况下，经由铁路、公路运输的包装件尺寸和重量不应超过国家所规定的尺寸限制，特殊情况应予以说明。</w:t>
      </w:r>
    </w:p>
    <w:p w14:paraId="3F4B7E6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4.在每批货物（或设备）发出后，应立即通知买方；通知中应指明：合同号、货运单号、件数、重量和货物（或设备）发出日期等相关内容。</w:t>
      </w:r>
    </w:p>
    <w:p w14:paraId="4B594EC0">
      <w:pPr>
        <w:adjustRightInd w:val="0"/>
        <w:snapToGrid w:val="0"/>
        <w:spacing w:line="420" w:lineRule="exact"/>
        <w:ind w:firstLine="480" w:firstLineChars="200"/>
        <w:rPr>
          <w:rFonts w:ascii="宋体" w:hAnsi="Calibri"/>
        </w:rPr>
      </w:pPr>
      <w:r>
        <w:rPr>
          <w:rFonts w:hint="eastAsia" w:ascii="宋体" w:hAnsi="宋体" w:cs="宋体"/>
          <w:sz w:val="24"/>
          <w:szCs w:val="24"/>
        </w:rPr>
        <w:t>5.货物（或设备）运抵交货地点后，应负责货物（或设备）的卸货、搬运、保管等事宜，或按照合同约定。</w:t>
      </w:r>
    </w:p>
    <w:p w14:paraId="3BD19486">
      <w:pPr>
        <w:widowControl/>
        <w:jc w:val="left"/>
        <w:rPr>
          <w:rFonts w:ascii="宋体" w:hAnsi="Calibri"/>
        </w:rPr>
      </w:pPr>
      <w:r>
        <w:rPr>
          <w:rFonts w:ascii="宋体" w:hAnsi="Calibri"/>
        </w:rPr>
        <w:br w:type="page"/>
      </w:r>
    </w:p>
    <w:p w14:paraId="4B3ACF74">
      <w:pPr>
        <w:keepNext/>
        <w:keepLines/>
        <w:spacing w:line="360" w:lineRule="auto"/>
        <w:jc w:val="center"/>
        <w:outlineLvl w:val="1"/>
        <w:rPr>
          <w:rFonts w:ascii="Calibri" w:hAnsi="Calibri"/>
          <w:b/>
          <w:bCs/>
          <w:kern w:val="44"/>
          <w:sz w:val="28"/>
          <w:szCs w:val="28"/>
        </w:rPr>
      </w:pPr>
      <w:bookmarkStart w:id="19" w:name="_Toc169605884"/>
      <w:r>
        <w:rPr>
          <w:rFonts w:hint="eastAsia" w:ascii="Calibri" w:hAnsi="Calibri"/>
          <w:b/>
          <w:bCs/>
          <w:kern w:val="44"/>
          <w:sz w:val="28"/>
          <w:szCs w:val="28"/>
        </w:rPr>
        <w:t>第四章</w:t>
      </w:r>
      <w:r>
        <w:rPr>
          <w:rFonts w:ascii="Calibri" w:hAnsi="Calibri"/>
          <w:b/>
          <w:bCs/>
          <w:kern w:val="44"/>
          <w:sz w:val="28"/>
          <w:szCs w:val="28"/>
        </w:rPr>
        <w:t xml:space="preserve">  </w:t>
      </w:r>
      <w:r>
        <w:rPr>
          <w:rFonts w:hint="eastAsia" w:ascii="Calibri" w:hAnsi="Calibri"/>
          <w:b/>
          <w:bCs/>
          <w:kern w:val="44"/>
          <w:sz w:val="28"/>
          <w:szCs w:val="28"/>
        </w:rPr>
        <w:t>质保期及售后服务</w:t>
      </w:r>
      <w:bookmarkEnd w:id="19"/>
    </w:p>
    <w:p w14:paraId="203BA698">
      <w:pPr>
        <w:keepNext/>
        <w:keepLines/>
        <w:spacing w:line="360" w:lineRule="auto"/>
        <w:ind w:firstLine="482" w:firstLineChars="200"/>
        <w:outlineLvl w:val="2"/>
        <w:rPr>
          <w:b/>
          <w:bCs/>
          <w:color w:val="000000"/>
          <w:sz w:val="24"/>
          <w:szCs w:val="24"/>
        </w:rPr>
      </w:pPr>
      <w:r>
        <w:rPr>
          <w:rFonts w:hint="eastAsia"/>
          <w:b/>
          <w:bCs/>
          <w:color w:val="000000"/>
          <w:sz w:val="24"/>
          <w:szCs w:val="24"/>
        </w:rPr>
        <w:t>一、质保期及质保要求</w:t>
      </w:r>
    </w:p>
    <w:p w14:paraId="22C01C60">
      <w:pPr>
        <w:spacing w:line="420" w:lineRule="exact"/>
        <w:ind w:firstLine="482" w:firstLineChars="200"/>
        <w:jc w:val="left"/>
        <w:rPr>
          <w:b/>
          <w:bCs/>
          <w:color w:val="000000"/>
          <w:sz w:val="24"/>
        </w:rPr>
      </w:pPr>
      <w:r>
        <w:rPr>
          <w:b/>
          <w:bCs/>
          <w:color w:val="000000"/>
          <w:sz w:val="24"/>
        </w:rPr>
        <w:t>1、全部供货范围内的设备、材料、零配件和工器具等，除合同特别约定外，其质保期均自终验收签字生效之日起</w:t>
      </w:r>
      <w:r>
        <w:rPr>
          <w:b/>
          <w:bCs/>
          <w:color w:val="000000"/>
          <w:sz w:val="24"/>
          <w:u w:val="single"/>
        </w:rPr>
        <w:t>24</w:t>
      </w:r>
      <w:r>
        <w:rPr>
          <w:b/>
          <w:bCs/>
          <w:color w:val="000000"/>
          <w:sz w:val="24"/>
        </w:rPr>
        <w:t>个月。</w:t>
      </w:r>
    </w:p>
    <w:p w14:paraId="287AE783">
      <w:pPr>
        <w:spacing w:line="420" w:lineRule="exact"/>
        <w:ind w:firstLine="480" w:firstLineChars="200"/>
        <w:jc w:val="left"/>
        <w:rPr>
          <w:color w:val="000000"/>
          <w:sz w:val="24"/>
        </w:rPr>
      </w:pPr>
      <w:r>
        <w:rPr>
          <w:color w:val="000000"/>
          <w:sz w:val="24"/>
        </w:rPr>
        <w:t>投标货物或涉及的关键总成和零件，如果有更长时间质保期，允许更改并说明，此将有利于投标方。</w:t>
      </w:r>
    </w:p>
    <w:p w14:paraId="365A2693">
      <w:pPr>
        <w:spacing w:line="420" w:lineRule="exact"/>
        <w:ind w:firstLine="480" w:firstLineChars="200"/>
        <w:jc w:val="left"/>
        <w:rPr>
          <w:color w:val="000000"/>
          <w:sz w:val="24"/>
        </w:rPr>
      </w:pPr>
      <w:r>
        <w:rPr>
          <w:color w:val="000000"/>
          <w:sz w:val="24"/>
        </w:rPr>
        <w:t>设计使用寿命短于质保期的易损件除外，但属于易损件的，应当有明确说明。</w:t>
      </w:r>
    </w:p>
    <w:p w14:paraId="5BA0EE91">
      <w:pPr>
        <w:spacing w:line="420" w:lineRule="exact"/>
        <w:ind w:firstLine="480" w:firstLineChars="200"/>
        <w:jc w:val="left"/>
        <w:rPr>
          <w:color w:val="000000"/>
          <w:sz w:val="24"/>
        </w:rPr>
      </w:pPr>
      <w:r>
        <w:rPr>
          <w:color w:val="000000"/>
          <w:sz w:val="24"/>
        </w:rPr>
        <w:t>2、质保期之内，如果货物出现设备、总成、关键零部件或者多处一般零部件的二次以上的更换或维修行为，则质保期自更换或维修行为结束、货物重新正常运行使用之日起重新计算。</w:t>
      </w:r>
    </w:p>
    <w:p w14:paraId="6C6BBC24">
      <w:pPr>
        <w:spacing w:line="420" w:lineRule="exact"/>
        <w:ind w:firstLine="480" w:firstLineChars="200"/>
        <w:jc w:val="left"/>
        <w:rPr>
          <w:color w:val="000000"/>
          <w:sz w:val="24"/>
        </w:rPr>
      </w:pPr>
      <w:r>
        <w:rPr>
          <w:color w:val="000000"/>
          <w:sz w:val="24"/>
        </w:rPr>
        <w:t>3、质保期内免费提供零部件和及时有效的服务。质保期内因货物本身缺陷造成的各种故障，卖方应负责免费维修和服务。</w:t>
      </w:r>
    </w:p>
    <w:p w14:paraId="7C6C44A6">
      <w:pPr>
        <w:spacing w:line="360" w:lineRule="auto"/>
        <w:ind w:firstLine="480" w:firstLineChars="200"/>
        <w:jc w:val="left"/>
        <w:rPr>
          <w:color w:val="000000"/>
          <w:sz w:val="24"/>
        </w:rPr>
      </w:pPr>
      <w:r>
        <w:rPr>
          <w:color w:val="000000"/>
          <w:sz w:val="24"/>
        </w:rPr>
        <w:t>4、质保期终止之日起一年内重复出现的质保期之内出现的故障，仍属质保范围而且应当免费。</w:t>
      </w:r>
    </w:p>
    <w:p w14:paraId="2D821082">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二、安装调试及验收服务</w:t>
      </w:r>
    </w:p>
    <w:p w14:paraId="56692D88">
      <w:pPr>
        <w:adjustRightInd w:val="0"/>
        <w:snapToGrid w:val="0"/>
        <w:spacing w:line="420" w:lineRule="exact"/>
        <w:ind w:firstLine="480" w:firstLineChars="200"/>
        <w:rPr>
          <w:color w:val="000000"/>
          <w:sz w:val="24"/>
        </w:rPr>
      </w:pPr>
      <w:r>
        <w:rPr>
          <w:color w:val="000000"/>
          <w:sz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14:paraId="2578F28A">
      <w:pPr>
        <w:adjustRightInd w:val="0"/>
        <w:snapToGrid w:val="0"/>
        <w:spacing w:line="420" w:lineRule="exact"/>
        <w:ind w:firstLine="480" w:firstLineChars="200"/>
        <w:rPr>
          <w:color w:val="000000"/>
          <w:sz w:val="24"/>
        </w:rPr>
      </w:pPr>
      <w:r>
        <w:rPr>
          <w:color w:val="000000"/>
          <w:sz w:val="24"/>
        </w:rPr>
        <w:t>2、卖方应当向买方提供货物试验、验收的有关标准、规范和方法。</w:t>
      </w:r>
    </w:p>
    <w:p w14:paraId="3A77F048">
      <w:pPr>
        <w:adjustRightInd w:val="0"/>
        <w:snapToGrid w:val="0"/>
        <w:spacing w:line="420" w:lineRule="exact"/>
        <w:ind w:firstLine="480" w:firstLineChars="200"/>
        <w:rPr>
          <w:color w:val="000000"/>
          <w:sz w:val="24"/>
        </w:rPr>
      </w:pPr>
      <w:r>
        <w:rPr>
          <w:color w:val="000000"/>
          <w:sz w:val="24"/>
        </w:rPr>
        <w:t>3、服务缺陷视同货物缺陷和履约延期。</w:t>
      </w:r>
    </w:p>
    <w:p w14:paraId="0B63727E">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三、售后服务</w:t>
      </w:r>
    </w:p>
    <w:p w14:paraId="1A0F4D28">
      <w:pPr>
        <w:adjustRightInd w:val="0"/>
        <w:snapToGrid w:val="0"/>
        <w:spacing w:line="420" w:lineRule="exact"/>
        <w:ind w:firstLine="480" w:firstLineChars="200"/>
        <w:rPr>
          <w:color w:val="000000"/>
          <w:sz w:val="24"/>
        </w:rPr>
      </w:pPr>
      <w:r>
        <w:rPr>
          <w:color w:val="000000"/>
          <w:sz w:val="24"/>
        </w:rPr>
        <w:t>1、卖方提供的货物涉及的所有售后服务均由卖方负责。如果发生问题并且收到通知，卖方应当在2小时内予以答复。</w:t>
      </w:r>
    </w:p>
    <w:p w14:paraId="2C046D9B">
      <w:pPr>
        <w:adjustRightInd w:val="0"/>
        <w:snapToGrid w:val="0"/>
        <w:spacing w:line="420" w:lineRule="exact"/>
        <w:ind w:firstLine="480" w:firstLineChars="200"/>
        <w:rPr>
          <w:color w:val="000000"/>
          <w:sz w:val="24"/>
        </w:rPr>
      </w:pPr>
      <w:r>
        <w:rPr>
          <w:color w:val="000000"/>
          <w:sz w:val="24"/>
        </w:rPr>
        <w:t>2、</w:t>
      </w:r>
      <w:r>
        <w:rPr>
          <w:rFonts w:hint="eastAsia"/>
          <w:color w:val="000000"/>
          <w:sz w:val="24"/>
        </w:rPr>
        <w:t>终验收合格后，在质保期内，在正常运行的情况下，系统出现故障，在接到通知后2小时以内予以答复，并在24小时以内派出服务人员，无偿维修；在质保期满后，投标方在接到通知后2小时以内予以答复，并在24小时以内派出服务人员</w:t>
      </w:r>
      <w:r>
        <w:rPr>
          <w:color w:val="000000"/>
          <w:sz w:val="24"/>
        </w:rPr>
        <w:t>。</w:t>
      </w:r>
    </w:p>
    <w:p w14:paraId="4BF5AB38">
      <w:pPr>
        <w:keepNext/>
        <w:keepLines/>
        <w:spacing w:line="360" w:lineRule="auto"/>
        <w:ind w:firstLine="480" w:firstLineChars="200"/>
        <w:outlineLvl w:val="2"/>
        <w:rPr>
          <w:color w:val="000000"/>
          <w:sz w:val="24"/>
        </w:rPr>
      </w:pPr>
      <w:r>
        <w:rPr>
          <w:color w:val="000000"/>
          <w:sz w:val="24"/>
        </w:rPr>
        <w:t>3、卖方派往买方使用现场的人员，应具有较高的业务素质；现场解决问题时，不得无故拖延或推迟，应为买方提供最佳的服务。</w:t>
      </w:r>
    </w:p>
    <w:p w14:paraId="067A8C31">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四、其它服务</w:t>
      </w:r>
    </w:p>
    <w:p w14:paraId="68FBF699">
      <w:pPr>
        <w:adjustRightInd w:val="0"/>
        <w:snapToGrid w:val="0"/>
        <w:spacing w:line="360" w:lineRule="auto"/>
        <w:ind w:firstLine="480" w:firstLineChars="200"/>
        <w:rPr>
          <w:rFonts w:ascii="宋体" w:hAnsi="宋体" w:cs="宋体"/>
          <w:color w:val="000000"/>
          <w:sz w:val="24"/>
          <w:szCs w:val="24"/>
        </w:rPr>
      </w:pPr>
      <w:bookmarkStart w:id="20" w:name="_Hlk215479420"/>
      <w:r>
        <w:rPr>
          <w:rFonts w:hint="eastAsia" w:ascii="宋体" w:hAnsi="宋体" w:cs="宋体"/>
          <w:color w:val="000000"/>
          <w:sz w:val="24"/>
          <w:szCs w:val="24"/>
        </w:rPr>
        <w:t>1.本章节条款所列“免费”，并非指定不可收费，而是指招标文件、投标文件、答疑文件、技术交流文件、技术标书和合同等范围之外，投标人不可另行收取的费用。</w:t>
      </w:r>
    </w:p>
    <w:bookmarkEnd w:id="20"/>
    <w:p w14:paraId="24D04416">
      <w:pPr>
        <w:jc w:val="center"/>
        <w:rPr>
          <w:rFonts w:ascii="Calibri" w:hAnsi="Calibri"/>
          <w:b/>
          <w:bCs/>
          <w:kern w:val="44"/>
          <w:sz w:val="28"/>
          <w:szCs w:val="28"/>
        </w:rPr>
      </w:pPr>
      <w:r>
        <w:rPr>
          <w:rFonts w:hAnsi="Courier New" w:cs="Courier New" w:asciiTheme="minorEastAsia"/>
          <w:szCs w:val="22"/>
        </w:rPr>
        <w:br w:type="page"/>
      </w:r>
      <w:bookmarkStart w:id="21" w:name="_Toc465187646"/>
      <w:bookmarkStart w:id="22" w:name="_Hlk215479460"/>
      <w:bookmarkStart w:id="23" w:name="_Toc465187647"/>
      <w:r>
        <w:rPr>
          <w:rFonts w:hint="eastAsia" w:ascii="Calibri" w:hAnsi="Calibri"/>
          <w:b/>
          <w:bCs/>
          <w:kern w:val="44"/>
          <w:sz w:val="28"/>
          <w:szCs w:val="28"/>
        </w:rPr>
        <w:t>第五章  终验收</w:t>
      </w:r>
      <w:bookmarkEnd w:id="21"/>
    </w:p>
    <w:p w14:paraId="44E394D8">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一、验收依据和验收标准</w:t>
      </w:r>
    </w:p>
    <w:p w14:paraId="7358683D">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1.验收标准一般以技术标书和合同规定验收。无论技术标书和合同，是否全部并准确列明验收所涉及的相关标准，均作为验收标准之一。</w:t>
      </w:r>
    </w:p>
    <w:p w14:paraId="68995FC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2.如果验收过程中，发现招标文件、投标文件、答疑文件、技术交流文件等与技术标书、合同存在差异，原则上以涉及条款中对招标人最有利条款为验收依据。</w:t>
      </w:r>
    </w:p>
    <w:p w14:paraId="40E2D0DC">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二、检验</w:t>
      </w:r>
    </w:p>
    <w:p w14:paraId="6BA7706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515109A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国产货物的检验一般由买卖双方共同进行或按照合同要求进行。</w:t>
      </w:r>
    </w:p>
    <w:p w14:paraId="50F8140C">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三、验收基本条件</w:t>
      </w:r>
    </w:p>
    <w:p w14:paraId="4425429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验收为终验收，即在安装调试完成及试运行后的招标人现场进行。</w:t>
      </w:r>
    </w:p>
    <w:p w14:paraId="7B367A7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买卖双方按照合同约定执行了合同，同时货物完成了试运行并经检验合格，则具备验收条件。</w:t>
      </w:r>
    </w:p>
    <w:p w14:paraId="577B75A0">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.终验收一般条件</w:t>
      </w:r>
    </w:p>
    <w:p w14:paraId="13E6AE79">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.1 货物安装调试完毕，经过了验收要求的负荷试运行，满足终验收条款。</w:t>
      </w:r>
    </w:p>
    <w:p w14:paraId="0595A253">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 xml:space="preserve"> 货物正常运行时，噪声等环境影响因素满足国家和当地环保主管部门规定，安全措施落实、有效。</w:t>
      </w:r>
    </w:p>
    <w:p w14:paraId="70B8D085">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 xml:space="preserve"> 试运行期间或之后无维修、调整等行为（特殊情况除外）。</w:t>
      </w:r>
    </w:p>
    <w:p w14:paraId="451F46FD">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 xml:space="preserve"> 货物质量、技术性能等，达到签定的技术标书和合同规定的终验收标准。</w:t>
      </w:r>
    </w:p>
    <w:p w14:paraId="3797355D">
      <w:pPr>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.终验收基本要求</w:t>
      </w:r>
    </w:p>
    <w:p w14:paraId="683DEC7A">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.1 货物参数应满足招标书中的技术要求。</w:t>
      </w:r>
    </w:p>
    <w:p w14:paraId="64EFB8F3">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.2 出现下列问题之一，视作验收失败：</w:t>
      </w:r>
    </w:p>
    <w:p w14:paraId="76319170">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.2.1 在整个验收过程中发生关键零部件损坏或重大故障；</w:t>
      </w:r>
    </w:p>
    <w:p w14:paraId="6FBF47BF">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.2.2 一般性故障超过</w:t>
      </w:r>
      <w:r>
        <w:rPr>
          <w:rFonts w:hint="eastAsia" w:ascii="宋体" w:hAnsi="宋体" w:cs="宋体"/>
          <w:color w:val="000000"/>
          <w:sz w:val="24"/>
          <w:szCs w:val="24"/>
          <w:u w:val="single"/>
          <w:shd w:val="pct10" w:color="auto" w:fill="FFFFFF"/>
        </w:rPr>
        <w:t>2</w:t>
      </w:r>
      <w:r>
        <w:rPr>
          <w:rFonts w:hint="eastAsia" w:ascii="宋体" w:hAnsi="宋体" w:cs="宋体"/>
          <w:color w:val="000000"/>
          <w:sz w:val="24"/>
          <w:szCs w:val="24"/>
        </w:rPr>
        <w:t>次；</w:t>
      </w:r>
    </w:p>
    <w:p w14:paraId="4AD84E6C">
      <w:pPr>
        <w:adjustRightInd w:val="0"/>
        <w:snapToGrid w:val="0"/>
        <w:spacing w:line="360" w:lineRule="auto"/>
        <w:ind w:firstLine="480" w:firstLineChars="200"/>
        <w:rPr>
          <w:rFonts w:ascii="宋体" w:hAnsi="宋体" w:cs="宋体"/>
          <w:color w:val="000000"/>
          <w:sz w:val="24"/>
          <w:szCs w:val="24"/>
          <w:highlight w:val="yellow"/>
        </w:rPr>
      </w:pPr>
      <w:r>
        <w:rPr>
          <w:rFonts w:ascii="宋体" w:hAnsi="宋体" w:cs="宋体"/>
          <w:color w:val="000000"/>
          <w:sz w:val="24"/>
          <w:szCs w:val="24"/>
        </w:rPr>
        <w:t>2</w:t>
      </w:r>
      <w:r>
        <w:rPr>
          <w:rFonts w:hint="eastAsia" w:ascii="宋体" w:hAnsi="宋体" w:cs="宋体"/>
          <w:color w:val="000000"/>
          <w:sz w:val="24"/>
          <w:szCs w:val="24"/>
        </w:rPr>
        <w:t>.2.3 更换的零部件货值超过总货值的</w:t>
      </w:r>
      <w:r>
        <w:rPr>
          <w:rFonts w:hint="eastAsia" w:ascii="宋体" w:hAnsi="宋体" w:cs="宋体"/>
          <w:color w:val="000000"/>
          <w:sz w:val="24"/>
          <w:szCs w:val="24"/>
          <w:u w:val="single"/>
          <w:shd w:val="pct10" w:color="auto" w:fill="FFFFFF"/>
        </w:rPr>
        <w:t>1</w:t>
      </w:r>
      <w:r>
        <w:rPr>
          <w:rFonts w:hint="eastAsia" w:ascii="宋体" w:hAnsi="宋体" w:cs="宋体"/>
          <w:color w:val="000000"/>
          <w:sz w:val="24"/>
          <w:szCs w:val="24"/>
        </w:rPr>
        <w:t>%。</w:t>
      </w:r>
    </w:p>
    <w:p w14:paraId="37B90338">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.3 累计运行实际性能（或生产率）达不到合同规定；</w:t>
      </w:r>
    </w:p>
    <w:p w14:paraId="308AD4D3">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.4 终验收原则上要求一次完成。若一次验收不成功，最多允许两次；如果出现第三次验收失败，重新作价或退货。</w:t>
      </w:r>
    </w:p>
    <w:p w14:paraId="25286A02">
      <w:pPr>
        <w:adjustRightInd w:val="0"/>
        <w:snapToGrid w:val="0"/>
        <w:spacing w:line="360" w:lineRule="auto"/>
        <w:ind w:firstLine="480" w:firstLineChars="200"/>
        <w:rPr>
          <w:rFonts w:ascii="宋体" w:hAnsi="宋体" w:cs="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.5 终验收通过后买卖双方共同签署终验收报告，并移交、核对全部供货范围内物品。</w:t>
      </w:r>
      <w:bookmarkEnd w:id="22"/>
    </w:p>
    <w:p w14:paraId="51C4A780">
      <w:pPr>
        <w:keepNext/>
        <w:keepLines/>
        <w:spacing w:line="360" w:lineRule="auto"/>
        <w:jc w:val="center"/>
        <w:outlineLvl w:val="1"/>
        <w:rPr>
          <w:rFonts w:asciiTheme="minorHAnsi" w:hAnsiTheme="minorHAnsi" w:cstheme="minorBidi"/>
          <w:b/>
          <w:iCs/>
          <w:kern w:val="44"/>
          <w:sz w:val="28"/>
          <w:szCs w:val="24"/>
        </w:rPr>
      </w:pPr>
      <w:bookmarkStart w:id="24" w:name="_Hlk215479562"/>
      <w:r>
        <w:rPr>
          <w:rFonts w:asciiTheme="minorHAnsi" w:hAnsiTheme="minorHAnsi" w:cstheme="minorBidi"/>
          <w:b/>
          <w:iCs/>
          <w:kern w:val="44"/>
          <w:sz w:val="28"/>
          <w:szCs w:val="24"/>
        </w:rPr>
        <w:t>第六章  投标技术文件一般要求</w:t>
      </w:r>
      <w:bookmarkEnd w:id="23"/>
    </w:p>
    <w:p w14:paraId="0E74A92A">
      <w:pPr>
        <w:keepNext/>
        <w:keepLines/>
        <w:spacing w:line="360" w:lineRule="auto"/>
        <w:ind w:firstLine="482" w:firstLineChars="200"/>
        <w:outlineLvl w:val="2"/>
        <w:rPr>
          <w:b/>
          <w:bCs/>
          <w:sz w:val="24"/>
          <w:szCs w:val="24"/>
        </w:rPr>
      </w:pPr>
      <w:r>
        <w:rPr>
          <w:b/>
          <w:bCs/>
          <w:sz w:val="24"/>
          <w:szCs w:val="24"/>
        </w:rPr>
        <w:t>一、技术文件一般内容要求</w:t>
      </w:r>
    </w:p>
    <w:p w14:paraId="67A7CA8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1.投标人应认真阅读招标文件和本技术标书，并按要求编写投标技术文件。</w:t>
      </w:r>
    </w:p>
    <w:p w14:paraId="3F67203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2.投标技术文件至少应对投标货物的功能用途、技术性能、质量标准、技术参数等作出详细说明。</w:t>
      </w:r>
    </w:p>
    <w:p w14:paraId="3EDD5F2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3.投标技术文件至少应根据投标货物的关键设备、总成、零部件或系统作出满足或优于招标文件要求的详细说明。</w:t>
      </w:r>
    </w:p>
    <w:p w14:paraId="702D3ED3">
      <w:pPr>
        <w:spacing w:line="360" w:lineRule="auto"/>
        <w:ind w:firstLine="480" w:firstLineChars="200"/>
        <w:rPr>
          <w:rFonts w:ascii="宋体" w:hAnsi="宋体" w:cs="宋体"/>
          <w:sz w:val="24"/>
          <w:szCs w:val="24"/>
        </w:rPr>
      </w:pPr>
      <w:r>
        <w:rPr>
          <w:rFonts w:hint="eastAsia" w:ascii="宋体" w:hAnsi="宋体" w:cs="宋体"/>
          <w:sz w:val="24"/>
          <w:szCs w:val="24"/>
        </w:rPr>
        <w:t>4.投标技术文件至少应按照招标文件要求（或投标人建议）列明备品备件、易损件和专用耗材明细。</w:t>
      </w:r>
    </w:p>
    <w:p w14:paraId="36A38181">
      <w:pPr>
        <w:spacing w:line="360" w:lineRule="auto"/>
        <w:ind w:firstLine="480" w:firstLineChars="200"/>
        <w:rPr>
          <w:rFonts w:ascii="宋体" w:hAnsi="宋体" w:cs="宋体"/>
          <w:sz w:val="24"/>
          <w:szCs w:val="24"/>
        </w:rPr>
      </w:pPr>
      <w:r>
        <w:rPr>
          <w:rFonts w:hint="eastAsia" w:ascii="宋体" w:hAnsi="宋体" w:cs="宋体"/>
          <w:sz w:val="24"/>
          <w:szCs w:val="24"/>
        </w:rPr>
        <w:t>5.投标人应当而且必须分别说明所列备品备件、易损件和专用耗材的使用寿命（以有效工作小时数说明）。</w:t>
      </w:r>
    </w:p>
    <w:p w14:paraId="7CA777FD">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6.投标的货物，应当根据其配置和备品备件、易损件、专用耗材情况，尽可能详细且分类填入下表：</w:t>
      </w:r>
    </w:p>
    <w:p w14:paraId="4B11E59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6.1备品备件、易损件和专用耗材明细表：</w:t>
      </w:r>
    </w:p>
    <w:p w14:paraId="4085C68D">
      <w:pPr>
        <w:adjustRightInd w:val="0"/>
        <w:snapToGrid w:val="0"/>
        <w:spacing w:line="360" w:lineRule="auto"/>
        <w:ind w:firstLine="1890" w:firstLineChars="900"/>
        <w:rPr>
          <w:rFonts w:ascii="宋体" w:hAnsi="宋体" w:cs="宋体"/>
          <w:szCs w:val="22"/>
        </w:rPr>
      </w:pPr>
      <w:r>
        <w:rPr>
          <w:rFonts w:hint="eastAsia" w:ascii="宋体" w:hAnsi="宋体" w:cs="宋体"/>
          <w:szCs w:val="22"/>
        </w:rPr>
        <w:t>备品备件、易损件和专用耗材明细表             单位：元</w:t>
      </w:r>
    </w:p>
    <w:tbl>
      <w:tblPr>
        <w:tblStyle w:val="4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D41D3B3">
        <w:tblPrEx>
          <w:tblCellMar>
            <w:top w:w="0" w:type="dxa"/>
            <w:left w:w="108" w:type="dxa"/>
            <w:bottom w:w="0" w:type="dxa"/>
            <w:right w:w="108" w:type="dxa"/>
          </w:tblCellMar>
        </w:tblPrEx>
        <w:tc>
          <w:tcPr>
            <w:tcW w:w="816" w:type="dxa"/>
          </w:tcPr>
          <w:p w14:paraId="362ED27F">
            <w:pPr>
              <w:adjustRightInd w:val="0"/>
              <w:snapToGrid w:val="0"/>
              <w:spacing w:line="360" w:lineRule="auto"/>
              <w:jc w:val="center"/>
              <w:rPr>
                <w:rFonts w:ascii="宋体" w:hAnsi="宋体" w:cs="宋体"/>
                <w:szCs w:val="22"/>
              </w:rPr>
            </w:pPr>
            <w:r>
              <w:rPr>
                <w:rFonts w:hint="eastAsia" w:ascii="宋体" w:hAnsi="宋体" w:cs="宋体"/>
                <w:szCs w:val="22"/>
              </w:rPr>
              <w:t>序号</w:t>
            </w:r>
          </w:p>
        </w:tc>
        <w:tc>
          <w:tcPr>
            <w:tcW w:w="1924" w:type="dxa"/>
          </w:tcPr>
          <w:p w14:paraId="4898AD90">
            <w:pPr>
              <w:adjustRightInd w:val="0"/>
              <w:snapToGrid w:val="0"/>
              <w:spacing w:line="360" w:lineRule="auto"/>
              <w:jc w:val="center"/>
              <w:rPr>
                <w:rFonts w:ascii="宋体" w:hAnsi="宋体" w:cs="宋体"/>
                <w:szCs w:val="22"/>
              </w:rPr>
            </w:pPr>
            <w:r>
              <w:rPr>
                <w:rFonts w:hint="eastAsia" w:ascii="宋体" w:hAnsi="宋体" w:cs="宋体"/>
                <w:szCs w:val="22"/>
              </w:rPr>
              <w:t>名称</w:t>
            </w:r>
          </w:p>
        </w:tc>
        <w:tc>
          <w:tcPr>
            <w:tcW w:w="1236" w:type="dxa"/>
          </w:tcPr>
          <w:p w14:paraId="7EC2CE65">
            <w:pPr>
              <w:adjustRightInd w:val="0"/>
              <w:snapToGrid w:val="0"/>
              <w:spacing w:line="360" w:lineRule="auto"/>
              <w:jc w:val="center"/>
              <w:rPr>
                <w:rFonts w:ascii="宋体" w:hAnsi="宋体" w:cs="宋体"/>
                <w:szCs w:val="22"/>
              </w:rPr>
            </w:pPr>
            <w:r>
              <w:rPr>
                <w:rFonts w:hint="eastAsia" w:ascii="宋体" w:hAnsi="宋体" w:cs="宋体"/>
                <w:szCs w:val="22"/>
              </w:rPr>
              <w:t>型号规格</w:t>
            </w:r>
          </w:p>
        </w:tc>
        <w:tc>
          <w:tcPr>
            <w:tcW w:w="720" w:type="dxa"/>
          </w:tcPr>
          <w:p w14:paraId="34271244">
            <w:pPr>
              <w:adjustRightInd w:val="0"/>
              <w:snapToGrid w:val="0"/>
              <w:spacing w:line="360" w:lineRule="auto"/>
              <w:jc w:val="center"/>
              <w:rPr>
                <w:rFonts w:ascii="宋体" w:hAnsi="宋体" w:cs="宋体"/>
                <w:szCs w:val="22"/>
              </w:rPr>
            </w:pPr>
            <w:r>
              <w:rPr>
                <w:rFonts w:hint="eastAsia" w:ascii="宋体" w:hAnsi="宋体" w:cs="宋体"/>
                <w:szCs w:val="22"/>
              </w:rPr>
              <w:t>单位</w:t>
            </w:r>
          </w:p>
        </w:tc>
        <w:tc>
          <w:tcPr>
            <w:tcW w:w="720" w:type="dxa"/>
          </w:tcPr>
          <w:p w14:paraId="72BAEFD1">
            <w:pPr>
              <w:adjustRightInd w:val="0"/>
              <w:snapToGrid w:val="0"/>
              <w:spacing w:line="360" w:lineRule="auto"/>
              <w:jc w:val="center"/>
              <w:rPr>
                <w:rFonts w:ascii="宋体" w:hAnsi="宋体" w:cs="宋体"/>
                <w:szCs w:val="22"/>
              </w:rPr>
            </w:pPr>
            <w:r>
              <w:rPr>
                <w:rFonts w:hint="eastAsia" w:ascii="宋体" w:hAnsi="宋体" w:cs="宋体"/>
                <w:szCs w:val="22"/>
              </w:rPr>
              <w:t>数量</w:t>
            </w:r>
          </w:p>
        </w:tc>
        <w:tc>
          <w:tcPr>
            <w:tcW w:w="720" w:type="dxa"/>
          </w:tcPr>
          <w:p w14:paraId="3263352E">
            <w:pPr>
              <w:adjustRightInd w:val="0"/>
              <w:snapToGrid w:val="0"/>
              <w:spacing w:line="360" w:lineRule="auto"/>
              <w:jc w:val="center"/>
              <w:rPr>
                <w:rFonts w:ascii="宋体" w:hAnsi="宋体" w:cs="宋体"/>
                <w:szCs w:val="22"/>
              </w:rPr>
            </w:pPr>
            <w:r>
              <w:rPr>
                <w:rFonts w:hint="eastAsia" w:ascii="宋体" w:hAnsi="宋体" w:cs="宋体"/>
                <w:szCs w:val="22"/>
              </w:rPr>
              <w:t>单价</w:t>
            </w:r>
          </w:p>
        </w:tc>
        <w:tc>
          <w:tcPr>
            <w:tcW w:w="720" w:type="dxa"/>
          </w:tcPr>
          <w:p w14:paraId="1F2F9147">
            <w:pPr>
              <w:adjustRightInd w:val="0"/>
              <w:snapToGrid w:val="0"/>
              <w:spacing w:line="360" w:lineRule="auto"/>
              <w:jc w:val="center"/>
              <w:rPr>
                <w:rFonts w:ascii="宋体" w:hAnsi="宋体" w:cs="宋体"/>
                <w:szCs w:val="22"/>
              </w:rPr>
            </w:pPr>
            <w:r>
              <w:rPr>
                <w:rFonts w:hint="eastAsia" w:ascii="宋体" w:hAnsi="宋体" w:cs="宋体"/>
                <w:szCs w:val="22"/>
              </w:rPr>
              <w:t>总价</w:t>
            </w:r>
          </w:p>
        </w:tc>
        <w:tc>
          <w:tcPr>
            <w:tcW w:w="2235" w:type="dxa"/>
          </w:tcPr>
          <w:p w14:paraId="405B0941">
            <w:pPr>
              <w:adjustRightInd w:val="0"/>
              <w:snapToGrid w:val="0"/>
              <w:spacing w:line="360" w:lineRule="auto"/>
              <w:jc w:val="center"/>
              <w:rPr>
                <w:rFonts w:ascii="宋体" w:hAnsi="宋体" w:cs="宋体"/>
                <w:szCs w:val="22"/>
              </w:rPr>
            </w:pPr>
            <w:r>
              <w:rPr>
                <w:rFonts w:hint="eastAsia" w:ascii="宋体" w:hAnsi="宋体" w:cs="宋体"/>
                <w:szCs w:val="22"/>
              </w:rPr>
              <w:t>制造商</w:t>
            </w:r>
          </w:p>
        </w:tc>
      </w:tr>
      <w:tr w14:paraId="6F94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D01C67F">
            <w:pPr>
              <w:adjustRightInd w:val="0"/>
              <w:snapToGrid w:val="0"/>
              <w:spacing w:line="360" w:lineRule="auto"/>
              <w:jc w:val="center"/>
              <w:rPr>
                <w:rFonts w:ascii="宋体" w:hAnsi="宋体" w:cs="宋体"/>
                <w:szCs w:val="22"/>
              </w:rPr>
            </w:pPr>
          </w:p>
        </w:tc>
        <w:tc>
          <w:tcPr>
            <w:tcW w:w="1924" w:type="dxa"/>
          </w:tcPr>
          <w:p w14:paraId="0C20C96D">
            <w:pPr>
              <w:adjustRightInd w:val="0"/>
              <w:snapToGrid w:val="0"/>
              <w:spacing w:line="360" w:lineRule="auto"/>
              <w:rPr>
                <w:rFonts w:ascii="宋体" w:hAnsi="宋体" w:cs="宋体"/>
                <w:szCs w:val="22"/>
              </w:rPr>
            </w:pPr>
          </w:p>
        </w:tc>
        <w:tc>
          <w:tcPr>
            <w:tcW w:w="1236" w:type="dxa"/>
          </w:tcPr>
          <w:p w14:paraId="09D3172E">
            <w:pPr>
              <w:adjustRightInd w:val="0"/>
              <w:snapToGrid w:val="0"/>
              <w:spacing w:line="360" w:lineRule="auto"/>
              <w:rPr>
                <w:rFonts w:ascii="宋体" w:hAnsi="宋体" w:cs="宋体"/>
                <w:szCs w:val="22"/>
              </w:rPr>
            </w:pPr>
          </w:p>
        </w:tc>
        <w:tc>
          <w:tcPr>
            <w:tcW w:w="720" w:type="dxa"/>
          </w:tcPr>
          <w:p w14:paraId="4ECA09A4">
            <w:pPr>
              <w:adjustRightInd w:val="0"/>
              <w:snapToGrid w:val="0"/>
              <w:spacing w:line="360" w:lineRule="auto"/>
              <w:jc w:val="center"/>
              <w:rPr>
                <w:rFonts w:ascii="宋体" w:hAnsi="宋体" w:cs="宋体"/>
                <w:szCs w:val="22"/>
              </w:rPr>
            </w:pPr>
          </w:p>
        </w:tc>
        <w:tc>
          <w:tcPr>
            <w:tcW w:w="720" w:type="dxa"/>
          </w:tcPr>
          <w:p w14:paraId="1F8EAAE0">
            <w:pPr>
              <w:adjustRightInd w:val="0"/>
              <w:snapToGrid w:val="0"/>
              <w:spacing w:line="360" w:lineRule="auto"/>
              <w:jc w:val="center"/>
              <w:rPr>
                <w:rFonts w:ascii="宋体" w:hAnsi="宋体" w:cs="宋体"/>
                <w:szCs w:val="22"/>
              </w:rPr>
            </w:pPr>
          </w:p>
        </w:tc>
        <w:tc>
          <w:tcPr>
            <w:tcW w:w="720" w:type="dxa"/>
          </w:tcPr>
          <w:p w14:paraId="659E1C21">
            <w:pPr>
              <w:adjustRightInd w:val="0"/>
              <w:snapToGrid w:val="0"/>
              <w:spacing w:line="360" w:lineRule="auto"/>
              <w:jc w:val="center"/>
              <w:rPr>
                <w:rFonts w:ascii="宋体" w:hAnsi="宋体" w:cs="宋体"/>
                <w:szCs w:val="22"/>
              </w:rPr>
            </w:pPr>
          </w:p>
        </w:tc>
        <w:tc>
          <w:tcPr>
            <w:tcW w:w="720" w:type="dxa"/>
          </w:tcPr>
          <w:p w14:paraId="3CC47DA4">
            <w:pPr>
              <w:adjustRightInd w:val="0"/>
              <w:snapToGrid w:val="0"/>
              <w:spacing w:line="360" w:lineRule="auto"/>
              <w:jc w:val="center"/>
              <w:rPr>
                <w:rFonts w:ascii="宋体" w:hAnsi="宋体" w:cs="宋体"/>
                <w:szCs w:val="22"/>
              </w:rPr>
            </w:pPr>
          </w:p>
        </w:tc>
        <w:tc>
          <w:tcPr>
            <w:tcW w:w="2235" w:type="dxa"/>
          </w:tcPr>
          <w:p w14:paraId="3DAD0B28">
            <w:pPr>
              <w:adjustRightInd w:val="0"/>
              <w:snapToGrid w:val="0"/>
              <w:spacing w:line="360" w:lineRule="auto"/>
              <w:rPr>
                <w:rFonts w:ascii="宋体" w:hAnsi="宋体" w:cs="宋体"/>
                <w:szCs w:val="22"/>
              </w:rPr>
            </w:pPr>
          </w:p>
        </w:tc>
      </w:tr>
      <w:tr w14:paraId="5CF6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ADBDE89">
            <w:pPr>
              <w:adjustRightInd w:val="0"/>
              <w:snapToGrid w:val="0"/>
              <w:spacing w:line="360" w:lineRule="auto"/>
              <w:jc w:val="center"/>
              <w:rPr>
                <w:rFonts w:ascii="宋体" w:hAnsi="宋体" w:cs="宋体"/>
                <w:szCs w:val="22"/>
              </w:rPr>
            </w:pPr>
          </w:p>
        </w:tc>
        <w:tc>
          <w:tcPr>
            <w:tcW w:w="1924" w:type="dxa"/>
          </w:tcPr>
          <w:p w14:paraId="43EBFDF2">
            <w:pPr>
              <w:adjustRightInd w:val="0"/>
              <w:snapToGrid w:val="0"/>
              <w:spacing w:line="360" w:lineRule="auto"/>
              <w:rPr>
                <w:rFonts w:ascii="宋体" w:hAnsi="宋体" w:cs="宋体"/>
                <w:szCs w:val="22"/>
              </w:rPr>
            </w:pPr>
          </w:p>
        </w:tc>
        <w:tc>
          <w:tcPr>
            <w:tcW w:w="1236" w:type="dxa"/>
          </w:tcPr>
          <w:p w14:paraId="3E8DD1AD">
            <w:pPr>
              <w:adjustRightInd w:val="0"/>
              <w:snapToGrid w:val="0"/>
              <w:spacing w:line="360" w:lineRule="auto"/>
              <w:rPr>
                <w:rFonts w:ascii="宋体" w:hAnsi="宋体" w:cs="宋体"/>
                <w:szCs w:val="22"/>
              </w:rPr>
            </w:pPr>
          </w:p>
        </w:tc>
        <w:tc>
          <w:tcPr>
            <w:tcW w:w="720" w:type="dxa"/>
          </w:tcPr>
          <w:p w14:paraId="16687DBB">
            <w:pPr>
              <w:adjustRightInd w:val="0"/>
              <w:snapToGrid w:val="0"/>
              <w:spacing w:line="360" w:lineRule="auto"/>
              <w:jc w:val="center"/>
              <w:rPr>
                <w:rFonts w:ascii="宋体" w:hAnsi="宋体" w:cs="宋体"/>
                <w:szCs w:val="22"/>
              </w:rPr>
            </w:pPr>
          </w:p>
        </w:tc>
        <w:tc>
          <w:tcPr>
            <w:tcW w:w="720" w:type="dxa"/>
          </w:tcPr>
          <w:p w14:paraId="69E891C7">
            <w:pPr>
              <w:adjustRightInd w:val="0"/>
              <w:snapToGrid w:val="0"/>
              <w:spacing w:line="360" w:lineRule="auto"/>
              <w:jc w:val="center"/>
              <w:rPr>
                <w:rFonts w:ascii="宋体" w:hAnsi="宋体" w:cs="宋体"/>
                <w:szCs w:val="22"/>
              </w:rPr>
            </w:pPr>
          </w:p>
        </w:tc>
        <w:tc>
          <w:tcPr>
            <w:tcW w:w="720" w:type="dxa"/>
          </w:tcPr>
          <w:p w14:paraId="52985D5C">
            <w:pPr>
              <w:adjustRightInd w:val="0"/>
              <w:snapToGrid w:val="0"/>
              <w:spacing w:line="360" w:lineRule="auto"/>
              <w:jc w:val="center"/>
              <w:rPr>
                <w:rFonts w:ascii="宋体" w:hAnsi="宋体" w:cs="宋体"/>
                <w:szCs w:val="22"/>
              </w:rPr>
            </w:pPr>
          </w:p>
        </w:tc>
        <w:tc>
          <w:tcPr>
            <w:tcW w:w="720" w:type="dxa"/>
          </w:tcPr>
          <w:p w14:paraId="078F1BCD">
            <w:pPr>
              <w:adjustRightInd w:val="0"/>
              <w:snapToGrid w:val="0"/>
              <w:spacing w:line="360" w:lineRule="auto"/>
              <w:jc w:val="center"/>
              <w:rPr>
                <w:rFonts w:ascii="宋体" w:hAnsi="宋体" w:cs="宋体"/>
                <w:szCs w:val="22"/>
              </w:rPr>
            </w:pPr>
          </w:p>
        </w:tc>
        <w:tc>
          <w:tcPr>
            <w:tcW w:w="2235" w:type="dxa"/>
          </w:tcPr>
          <w:p w14:paraId="28A271C3">
            <w:pPr>
              <w:adjustRightInd w:val="0"/>
              <w:snapToGrid w:val="0"/>
              <w:spacing w:line="360" w:lineRule="auto"/>
              <w:rPr>
                <w:rFonts w:ascii="宋体" w:hAnsi="宋体" w:cs="宋体"/>
                <w:szCs w:val="22"/>
              </w:rPr>
            </w:pPr>
          </w:p>
        </w:tc>
      </w:tr>
      <w:tr w14:paraId="5F1F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45578E5">
            <w:pPr>
              <w:adjustRightInd w:val="0"/>
              <w:snapToGrid w:val="0"/>
              <w:spacing w:line="360" w:lineRule="auto"/>
              <w:jc w:val="center"/>
              <w:rPr>
                <w:rFonts w:ascii="宋体" w:hAnsi="宋体" w:cs="宋体"/>
                <w:szCs w:val="22"/>
              </w:rPr>
            </w:pPr>
          </w:p>
        </w:tc>
        <w:tc>
          <w:tcPr>
            <w:tcW w:w="1924" w:type="dxa"/>
          </w:tcPr>
          <w:p w14:paraId="21BDBECE">
            <w:pPr>
              <w:adjustRightInd w:val="0"/>
              <w:snapToGrid w:val="0"/>
              <w:spacing w:line="360" w:lineRule="auto"/>
              <w:rPr>
                <w:rFonts w:ascii="宋体" w:hAnsi="宋体" w:cs="宋体"/>
                <w:szCs w:val="22"/>
              </w:rPr>
            </w:pPr>
          </w:p>
        </w:tc>
        <w:tc>
          <w:tcPr>
            <w:tcW w:w="1236" w:type="dxa"/>
          </w:tcPr>
          <w:p w14:paraId="0F6C8BC0">
            <w:pPr>
              <w:adjustRightInd w:val="0"/>
              <w:snapToGrid w:val="0"/>
              <w:spacing w:line="360" w:lineRule="auto"/>
              <w:rPr>
                <w:rFonts w:ascii="宋体" w:hAnsi="宋体" w:cs="宋体"/>
                <w:szCs w:val="22"/>
              </w:rPr>
            </w:pPr>
          </w:p>
        </w:tc>
        <w:tc>
          <w:tcPr>
            <w:tcW w:w="720" w:type="dxa"/>
          </w:tcPr>
          <w:p w14:paraId="4268654A">
            <w:pPr>
              <w:adjustRightInd w:val="0"/>
              <w:snapToGrid w:val="0"/>
              <w:spacing w:line="360" w:lineRule="auto"/>
              <w:jc w:val="center"/>
              <w:rPr>
                <w:rFonts w:ascii="宋体" w:hAnsi="宋体" w:cs="宋体"/>
                <w:szCs w:val="22"/>
              </w:rPr>
            </w:pPr>
          </w:p>
        </w:tc>
        <w:tc>
          <w:tcPr>
            <w:tcW w:w="720" w:type="dxa"/>
          </w:tcPr>
          <w:p w14:paraId="48475C7C">
            <w:pPr>
              <w:adjustRightInd w:val="0"/>
              <w:snapToGrid w:val="0"/>
              <w:spacing w:line="360" w:lineRule="auto"/>
              <w:jc w:val="center"/>
              <w:rPr>
                <w:rFonts w:ascii="宋体" w:hAnsi="宋体" w:cs="宋体"/>
                <w:szCs w:val="22"/>
              </w:rPr>
            </w:pPr>
          </w:p>
        </w:tc>
        <w:tc>
          <w:tcPr>
            <w:tcW w:w="720" w:type="dxa"/>
          </w:tcPr>
          <w:p w14:paraId="3671265E">
            <w:pPr>
              <w:adjustRightInd w:val="0"/>
              <w:snapToGrid w:val="0"/>
              <w:spacing w:line="360" w:lineRule="auto"/>
              <w:jc w:val="center"/>
              <w:rPr>
                <w:rFonts w:ascii="宋体" w:hAnsi="宋体" w:cs="宋体"/>
                <w:szCs w:val="22"/>
              </w:rPr>
            </w:pPr>
          </w:p>
        </w:tc>
        <w:tc>
          <w:tcPr>
            <w:tcW w:w="720" w:type="dxa"/>
          </w:tcPr>
          <w:p w14:paraId="4E78B9AE">
            <w:pPr>
              <w:adjustRightInd w:val="0"/>
              <w:snapToGrid w:val="0"/>
              <w:spacing w:line="360" w:lineRule="auto"/>
              <w:jc w:val="center"/>
              <w:rPr>
                <w:rFonts w:ascii="宋体" w:hAnsi="宋体" w:cs="宋体"/>
                <w:szCs w:val="22"/>
              </w:rPr>
            </w:pPr>
          </w:p>
        </w:tc>
        <w:tc>
          <w:tcPr>
            <w:tcW w:w="2235" w:type="dxa"/>
          </w:tcPr>
          <w:p w14:paraId="78368F45">
            <w:pPr>
              <w:adjustRightInd w:val="0"/>
              <w:snapToGrid w:val="0"/>
              <w:spacing w:line="360" w:lineRule="auto"/>
              <w:rPr>
                <w:rFonts w:ascii="宋体" w:hAnsi="宋体" w:cs="宋体"/>
                <w:szCs w:val="22"/>
              </w:rPr>
            </w:pPr>
          </w:p>
        </w:tc>
      </w:tr>
      <w:tr w14:paraId="7F629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A4DE2DD">
            <w:pPr>
              <w:adjustRightInd w:val="0"/>
              <w:snapToGrid w:val="0"/>
              <w:spacing w:line="360" w:lineRule="auto"/>
              <w:jc w:val="center"/>
              <w:rPr>
                <w:rFonts w:ascii="宋体" w:hAnsi="宋体" w:cs="宋体"/>
                <w:szCs w:val="22"/>
              </w:rPr>
            </w:pPr>
          </w:p>
        </w:tc>
        <w:tc>
          <w:tcPr>
            <w:tcW w:w="1924" w:type="dxa"/>
          </w:tcPr>
          <w:p w14:paraId="17DF1232">
            <w:pPr>
              <w:adjustRightInd w:val="0"/>
              <w:snapToGrid w:val="0"/>
              <w:spacing w:line="360" w:lineRule="auto"/>
              <w:rPr>
                <w:rFonts w:ascii="宋体" w:hAnsi="宋体" w:cs="宋体"/>
                <w:szCs w:val="22"/>
              </w:rPr>
            </w:pPr>
          </w:p>
        </w:tc>
        <w:tc>
          <w:tcPr>
            <w:tcW w:w="1236" w:type="dxa"/>
          </w:tcPr>
          <w:p w14:paraId="40CC239D">
            <w:pPr>
              <w:adjustRightInd w:val="0"/>
              <w:snapToGrid w:val="0"/>
              <w:spacing w:line="360" w:lineRule="auto"/>
              <w:rPr>
                <w:rFonts w:ascii="宋体" w:hAnsi="宋体" w:cs="宋体"/>
                <w:szCs w:val="22"/>
              </w:rPr>
            </w:pPr>
          </w:p>
        </w:tc>
        <w:tc>
          <w:tcPr>
            <w:tcW w:w="720" w:type="dxa"/>
          </w:tcPr>
          <w:p w14:paraId="2687E100">
            <w:pPr>
              <w:adjustRightInd w:val="0"/>
              <w:snapToGrid w:val="0"/>
              <w:spacing w:line="360" w:lineRule="auto"/>
              <w:jc w:val="center"/>
              <w:rPr>
                <w:rFonts w:ascii="宋体" w:hAnsi="宋体" w:cs="宋体"/>
                <w:szCs w:val="22"/>
              </w:rPr>
            </w:pPr>
          </w:p>
        </w:tc>
        <w:tc>
          <w:tcPr>
            <w:tcW w:w="720" w:type="dxa"/>
          </w:tcPr>
          <w:p w14:paraId="3A4251E0">
            <w:pPr>
              <w:adjustRightInd w:val="0"/>
              <w:snapToGrid w:val="0"/>
              <w:spacing w:line="360" w:lineRule="auto"/>
              <w:jc w:val="center"/>
              <w:rPr>
                <w:rFonts w:ascii="宋体" w:hAnsi="宋体" w:cs="宋体"/>
                <w:szCs w:val="22"/>
              </w:rPr>
            </w:pPr>
          </w:p>
        </w:tc>
        <w:tc>
          <w:tcPr>
            <w:tcW w:w="720" w:type="dxa"/>
          </w:tcPr>
          <w:p w14:paraId="5EB06889">
            <w:pPr>
              <w:adjustRightInd w:val="0"/>
              <w:snapToGrid w:val="0"/>
              <w:spacing w:line="360" w:lineRule="auto"/>
              <w:jc w:val="center"/>
              <w:rPr>
                <w:rFonts w:ascii="宋体" w:hAnsi="宋体" w:cs="宋体"/>
                <w:szCs w:val="22"/>
              </w:rPr>
            </w:pPr>
          </w:p>
        </w:tc>
        <w:tc>
          <w:tcPr>
            <w:tcW w:w="720" w:type="dxa"/>
          </w:tcPr>
          <w:p w14:paraId="05E1BF48">
            <w:pPr>
              <w:adjustRightInd w:val="0"/>
              <w:snapToGrid w:val="0"/>
              <w:spacing w:line="360" w:lineRule="auto"/>
              <w:jc w:val="center"/>
              <w:rPr>
                <w:rFonts w:ascii="宋体" w:hAnsi="宋体" w:cs="宋体"/>
                <w:szCs w:val="22"/>
              </w:rPr>
            </w:pPr>
          </w:p>
        </w:tc>
        <w:tc>
          <w:tcPr>
            <w:tcW w:w="2235" w:type="dxa"/>
          </w:tcPr>
          <w:p w14:paraId="61205672">
            <w:pPr>
              <w:adjustRightInd w:val="0"/>
              <w:snapToGrid w:val="0"/>
              <w:spacing w:line="360" w:lineRule="auto"/>
              <w:rPr>
                <w:rFonts w:ascii="宋体" w:hAnsi="宋体" w:cs="宋体"/>
                <w:szCs w:val="22"/>
              </w:rPr>
            </w:pPr>
          </w:p>
        </w:tc>
      </w:tr>
      <w:tr w14:paraId="00C3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F35E8E1">
            <w:pPr>
              <w:adjustRightInd w:val="0"/>
              <w:snapToGrid w:val="0"/>
              <w:spacing w:line="360" w:lineRule="auto"/>
              <w:jc w:val="center"/>
              <w:rPr>
                <w:rFonts w:ascii="宋体" w:hAnsi="宋体" w:cs="宋体"/>
                <w:szCs w:val="22"/>
              </w:rPr>
            </w:pPr>
          </w:p>
        </w:tc>
        <w:tc>
          <w:tcPr>
            <w:tcW w:w="1924" w:type="dxa"/>
          </w:tcPr>
          <w:p w14:paraId="325AC7ED">
            <w:pPr>
              <w:adjustRightInd w:val="0"/>
              <w:snapToGrid w:val="0"/>
              <w:spacing w:line="360" w:lineRule="auto"/>
              <w:rPr>
                <w:rFonts w:ascii="宋体" w:hAnsi="宋体" w:cs="宋体"/>
                <w:szCs w:val="22"/>
              </w:rPr>
            </w:pPr>
          </w:p>
        </w:tc>
        <w:tc>
          <w:tcPr>
            <w:tcW w:w="1236" w:type="dxa"/>
          </w:tcPr>
          <w:p w14:paraId="3C99399C">
            <w:pPr>
              <w:adjustRightInd w:val="0"/>
              <w:snapToGrid w:val="0"/>
              <w:spacing w:line="360" w:lineRule="auto"/>
              <w:rPr>
                <w:rFonts w:ascii="宋体" w:hAnsi="宋体" w:cs="宋体"/>
                <w:szCs w:val="22"/>
              </w:rPr>
            </w:pPr>
          </w:p>
        </w:tc>
        <w:tc>
          <w:tcPr>
            <w:tcW w:w="720" w:type="dxa"/>
          </w:tcPr>
          <w:p w14:paraId="5B25ABEA">
            <w:pPr>
              <w:adjustRightInd w:val="0"/>
              <w:snapToGrid w:val="0"/>
              <w:spacing w:line="360" w:lineRule="auto"/>
              <w:jc w:val="center"/>
              <w:rPr>
                <w:rFonts w:ascii="宋体" w:hAnsi="宋体" w:cs="宋体"/>
                <w:szCs w:val="22"/>
              </w:rPr>
            </w:pPr>
          </w:p>
        </w:tc>
        <w:tc>
          <w:tcPr>
            <w:tcW w:w="720" w:type="dxa"/>
          </w:tcPr>
          <w:p w14:paraId="11B252B9">
            <w:pPr>
              <w:adjustRightInd w:val="0"/>
              <w:snapToGrid w:val="0"/>
              <w:spacing w:line="360" w:lineRule="auto"/>
              <w:jc w:val="center"/>
              <w:rPr>
                <w:rFonts w:ascii="宋体" w:hAnsi="宋体" w:cs="宋体"/>
                <w:szCs w:val="22"/>
              </w:rPr>
            </w:pPr>
          </w:p>
        </w:tc>
        <w:tc>
          <w:tcPr>
            <w:tcW w:w="720" w:type="dxa"/>
          </w:tcPr>
          <w:p w14:paraId="241EA275">
            <w:pPr>
              <w:adjustRightInd w:val="0"/>
              <w:snapToGrid w:val="0"/>
              <w:spacing w:line="360" w:lineRule="auto"/>
              <w:jc w:val="center"/>
              <w:rPr>
                <w:rFonts w:ascii="宋体" w:hAnsi="宋体" w:cs="宋体"/>
                <w:szCs w:val="22"/>
              </w:rPr>
            </w:pPr>
          </w:p>
        </w:tc>
        <w:tc>
          <w:tcPr>
            <w:tcW w:w="720" w:type="dxa"/>
          </w:tcPr>
          <w:p w14:paraId="3CECC66B">
            <w:pPr>
              <w:adjustRightInd w:val="0"/>
              <w:snapToGrid w:val="0"/>
              <w:spacing w:line="360" w:lineRule="auto"/>
              <w:jc w:val="center"/>
              <w:rPr>
                <w:rFonts w:ascii="宋体" w:hAnsi="宋体" w:cs="宋体"/>
                <w:szCs w:val="22"/>
              </w:rPr>
            </w:pPr>
          </w:p>
        </w:tc>
        <w:tc>
          <w:tcPr>
            <w:tcW w:w="2235" w:type="dxa"/>
          </w:tcPr>
          <w:p w14:paraId="1AB8B815">
            <w:pPr>
              <w:adjustRightInd w:val="0"/>
              <w:snapToGrid w:val="0"/>
              <w:spacing w:line="360" w:lineRule="auto"/>
              <w:rPr>
                <w:rFonts w:ascii="宋体" w:hAnsi="宋体" w:cs="宋体"/>
                <w:szCs w:val="22"/>
              </w:rPr>
            </w:pPr>
          </w:p>
        </w:tc>
      </w:tr>
      <w:tr w14:paraId="4BAEE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915C2D5">
            <w:pPr>
              <w:adjustRightInd w:val="0"/>
              <w:snapToGrid w:val="0"/>
              <w:spacing w:line="360" w:lineRule="auto"/>
              <w:jc w:val="center"/>
              <w:rPr>
                <w:rFonts w:ascii="宋体" w:hAnsi="宋体" w:cs="宋体"/>
                <w:szCs w:val="22"/>
              </w:rPr>
            </w:pPr>
          </w:p>
        </w:tc>
        <w:tc>
          <w:tcPr>
            <w:tcW w:w="1924" w:type="dxa"/>
          </w:tcPr>
          <w:p w14:paraId="16F93E8C">
            <w:pPr>
              <w:adjustRightInd w:val="0"/>
              <w:snapToGrid w:val="0"/>
              <w:spacing w:line="360" w:lineRule="auto"/>
              <w:rPr>
                <w:rFonts w:ascii="宋体" w:hAnsi="宋体" w:cs="宋体"/>
                <w:szCs w:val="22"/>
              </w:rPr>
            </w:pPr>
          </w:p>
        </w:tc>
        <w:tc>
          <w:tcPr>
            <w:tcW w:w="1236" w:type="dxa"/>
          </w:tcPr>
          <w:p w14:paraId="415BBBC8">
            <w:pPr>
              <w:adjustRightInd w:val="0"/>
              <w:snapToGrid w:val="0"/>
              <w:spacing w:line="360" w:lineRule="auto"/>
              <w:rPr>
                <w:rFonts w:ascii="宋体" w:hAnsi="宋体" w:cs="宋体"/>
                <w:szCs w:val="22"/>
              </w:rPr>
            </w:pPr>
          </w:p>
        </w:tc>
        <w:tc>
          <w:tcPr>
            <w:tcW w:w="720" w:type="dxa"/>
          </w:tcPr>
          <w:p w14:paraId="787E1E7C">
            <w:pPr>
              <w:adjustRightInd w:val="0"/>
              <w:snapToGrid w:val="0"/>
              <w:spacing w:line="360" w:lineRule="auto"/>
              <w:jc w:val="center"/>
              <w:rPr>
                <w:rFonts w:ascii="宋体" w:hAnsi="宋体" w:cs="宋体"/>
                <w:szCs w:val="22"/>
              </w:rPr>
            </w:pPr>
          </w:p>
        </w:tc>
        <w:tc>
          <w:tcPr>
            <w:tcW w:w="720" w:type="dxa"/>
          </w:tcPr>
          <w:p w14:paraId="22F3C69A">
            <w:pPr>
              <w:adjustRightInd w:val="0"/>
              <w:snapToGrid w:val="0"/>
              <w:spacing w:line="360" w:lineRule="auto"/>
              <w:jc w:val="center"/>
              <w:rPr>
                <w:rFonts w:ascii="宋体" w:hAnsi="宋体" w:cs="宋体"/>
                <w:szCs w:val="22"/>
              </w:rPr>
            </w:pPr>
          </w:p>
        </w:tc>
        <w:tc>
          <w:tcPr>
            <w:tcW w:w="720" w:type="dxa"/>
          </w:tcPr>
          <w:p w14:paraId="7948A345">
            <w:pPr>
              <w:adjustRightInd w:val="0"/>
              <w:snapToGrid w:val="0"/>
              <w:spacing w:line="360" w:lineRule="auto"/>
              <w:jc w:val="center"/>
              <w:rPr>
                <w:rFonts w:ascii="宋体" w:hAnsi="宋体" w:cs="宋体"/>
                <w:szCs w:val="22"/>
              </w:rPr>
            </w:pPr>
          </w:p>
        </w:tc>
        <w:tc>
          <w:tcPr>
            <w:tcW w:w="720" w:type="dxa"/>
          </w:tcPr>
          <w:p w14:paraId="5E9FBF1C">
            <w:pPr>
              <w:adjustRightInd w:val="0"/>
              <w:snapToGrid w:val="0"/>
              <w:spacing w:line="360" w:lineRule="auto"/>
              <w:jc w:val="center"/>
              <w:rPr>
                <w:rFonts w:ascii="宋体" w:hAnsi="宋体" w:cs="宋体"/>
                <w:szCs w:val="22"/>
              </w:rPr>
            </w:pPr>
          </w:p>
        </w:tc>
        <w:tc>
          <w:tcPr>
            <w:tcW w:w="2235" w:type="dxa"/>
          </w:tcPr>
          <w:p w14:paraId="5F50976A">
            <w:pPr>
              <w:adjustRightInd w:val="0"/>
              <w:snapToGrid w:val="0"/>
              <w:spacing w:line="360" w:lineRule="auto"/>
              <w:rPr>
                <w:rFonts w:ascii="宋体" w:hAnsi="宋体" w:cs="宋体"/>
                <w:szCs w:val="22"/>
              </w:rPr>
            </w:pPr>
          </w:p>
        </w:tc>
      </w:tr>
    </w:tbl>
    <w:p w14:paraId="4A81ABF5">
      <w:pPr>
        <w:spacing w:line="360" w:lineRule="auto"/>
        <w:ind w:firstLine="480" w:firstLineChars="200"/>
        <w:rPr>
          <w:rFonts w:ascii="宋体" w:hAnsi="宋体" w:cs="宋体"/>
          <w:sz w:val="24"/>
          <w:szCs w:val="24"/>
        </w:rPr>
      </w:pPr>
      <w:r>
        <w:rPr>
          <w:rFonts w:hint="eastAsia" w:ascii="宋体" w:hAnsi="宋体" w:cs="宋体"/>
          <w:sz w:val="24"/>
          <w:szCs w:val="24"/>
        </w:rPr>
        <w:t>6.2“开标一览表”和“明细表”仅作为投标人编制投标技术文件的一般格式。其中序号编写应当便于招标人了解分类或分项货物之间的所属关系，如1、1.1、1.2；</w:t>
      </w:r>
    </w:p>
    <w:p w14:paraId="3067CDDF">
      <w:pPr>
        <w:spacing w:line="360" w:lineRule="auto"/>
        <w:ind w:firstLine="480" w:firstLineChars="200"/>
        <w:rPr>
          <w:rFonts w:ascii="宋体" w:hAnsi="宋体" w:cs="宋体"/>
          <w:sz w:val="24"/>
          <w:szCs w:val="24"/>
        </w:rPr>
      </w:pPr>
      <w:r>
        <w:rPr>
          <w:rFonts w:hint="eastAsia" w:ascii="宋体" w:hAnsi="宋体" w:cs="宋体"/>
          <w:sz w:val="24"/>
          <w:szCs w:val="24"/>
        </w:rPr>
        <w:t>6.3应当尽可能将货物的配置列全、列细，这将有助于投标人胜出；</w:t>
      </w:r>
    </w:p>
    <w:p w14:paraId="554AAD49">
      <w:pPr>
        <w:spacing w:line="360" w:lineRule="auto"/>
        <w:ind w:firstLine="480" w:firstLineChars="200"/>
        <w:rPr>
          <w:rFonts w:ascii="宋体" w:hAnsi="宋体" w:cs="宋体"/>
          <w:sz w:val="24"/>
          <w:szCs w:val="24"/>
        </w:rPr>
      </w:pPr>
      <w:r>
        <w:rPr>
          <w:rFonts w:hint="eastAsia" w:ascii="宋体" w:hAnsi="宋体" w:cs="宋体"/>
          <w:sz w:val="24"/>
          <w:szCs w:val="24"/>
        </w:rPr>
        <w:t>6.4单价与总价之间、总价与分类小计价之间、分类小计价与合计价之间数据应当齐全而且准确；</w:t>
      </w:r>
    </w:p>
    <w:p w14:paraId="754E1B49">
      <w:pPr>
        <w:spacing w:line="360" w:lineRule="auto"/>
        <w:ind w:firstLine="480" w:firstLineChars="200"/>
        <w:rPr>
          <w:rFonts w:ascii="宋体" w:hAnsi="宋体" w:cs="宋体"/>
          <w:sz w:val="24"/>
          <w:szCs w:val="24"/>
        </w:rPr>
      </w:pPr>
      <w:r>
        <w:rPr>
          <w:rFonts w:hint="eastAsia" w:ascii="宋体" w:hAnsi="宋体" w:cs="宋体"/>
          <w:sz w:val="24"/>
          <w:szCs w:val="24"/>
        </w:rPr>
        <w:t>6.5  本条款表格中的制造商，应当为全称或公认的简称。</w:t>
      </w:r>
    </w:p>
    <w:p w14:paraId="5F9B4ADA">
      <w:pPr>
        <w:keepNext/>
        <w:keepLines/>
        <w:spacing w:line="360" w:lineRule="auto"/>
        <w:ind w:firstLine="482" w:firstLineChars="200"/>
        <w:outlineLvl w:val="2"/>
        <w:rPr>
          <w:rFonts w:ascii="宋体" w:hAnsi="宋体" w:cs="宋体"/>
          <w:b/>
          <w:bCs/>
          <w:sz w:val="24"/>
          <w:szCs w:val="24"/>
        </w:rPr>
      </w:pPr>
      <w:r>
        <w:rPr>
          <w:rFonts w:hint="eastAsia" w:ascii="宋体" w:hAnsi="宋体" w:cs="宋体"/>
          <w:b/>
          <w:bCs/>
          <w:sz w:val="24"/>
          <w:szCs w:val="24"/>
        </w:rPr>
        <w:t>二、技术文件中货物报价格式要求</w:t>
      </w:r>
    </w:p>
    <w:p w14:paraId="434EAA74">
      <w:pPr>
        <w:spacing w:line="360" w:lineRule="auto"/>
        <w:ind w:firstLine="480" w:firstLineChars="200"/>
        <w:rPr>
          <w:rFonts w:ascii="宋体" w:hAnsi="宋体" w:cs="宋体"/>
          <w:sz w:val="24"/>
          <w:szCs w:val="24"/>
        </w:rPr>
      </w:pPr>
      <w:r>
        <w:rPr>
          <w:rFonts w:hint="eastAsia" w:ascii="宋体" w:hAnsi="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0B26602C">
      <w:pPr>
        <w:spacing w:line="360" w:lineRule="auto"/>
        <w:ind w:firstLine="480" w:firstLineChars="200"/>
        <w:rPr>
          <w:rFonts w:ascii="宋体" w:hAnsi="宋体" w:cs="宋体"/>
          <w:sz w:val="24"/>
          <w:szCs w:val="24"/>
        </w:rPr>
      </w:pPr>
      <w:r>
        <w:rPr>
          <w:rFonts w:hint="eastAsia" w:ascii="宋体" w:hAnsi="宋体" w:cs="宋体"/>
          <w:sz w:val="24"/>
          <w:szCs w:val="24"/>
        </w:rPr>
        <w:t>2.如果投标总报价与其它价格出现错误或不一致，将有可能导致废标。</w:t>
      </w:r>
    </w:p>
    <w:p w14:paraId="105EC6E1">
      <w:pPr>
        <w:spacing w:line="360" w:lineRule="auto"/>
        <w:ind w:firstLine="480" w:firstLineChars="200"/>
        <w:rPr>
          <w:rFonts w:ascii="宋体" w:hAnsi="宋体" w:cs="宋体"/>
          <w:sz w:val="24"/>
          <w:szCs w:val="24"/>
        </w:rPr>
      </w:pPr>
      <w:r>
        <w:rPr>
          <w:rFonts w:hint="eastAsia" w:ascii="宋体" w:hAnsi="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0AC91ABF">
      <w:pPr>
        <w:spacing w:line="360" w:lineRule="auto"/>
        <w:ind w:firstLine="480" w:firstLineChars="200"/>
        <w:rPr>
          <w:rFonts w:ascii="宋体" w:hAnsi="宋体" w:cs="宋体"/>
          <w:sz w:val="24"/>
          <w:szCs w:val="24"/>
        </w:rPr>
      </w:pPr>
      <w:r>
        <w:rPr>
          <w:rFonts w:hint="eastAsia" w:ascii="宋体" w:hAnsi="宋体" w:cs="宋体"/>
          <w:sz w:val="24"/>
          <w:szCs w:val="24"/>
        </w:rPr>
        <w:t>4.备品备件、易损件和专用耗材，招标人将可能与投标人按照投标价格另行签署供货合同。</w:t>
      </w:r>
    </w:p>
    <w:p w14:paraId="45F14523">
      <w:pPr>
        <w:spacing w:line="360" w:lineRule="auto"/>
        <w:ind w:firstLine="480" w:firstLineChars="200"/>
        <w:rPr>
          <w:rFonts w:ascii="宋体" w:hAnsi="宋体" w:cs="宋体"/>
          <w:sz w:val="24"/>
          <w:szCs w:val="24"/>
        </w:rPr>
      </w:pPr>
      <w:r>
        <w:rPr>
          <w:rFonts w:hint="eastAsia" w:ascii="宋体" w:hAnsi="宋体" w:cs="宋体"/>
          <w:sz w:val="24"/>
          <w:szCs w:val="24"/>
        </w:rPr>
        <w:t>5.要求投标总报价、分项报价、明细报价之间应当具有相互间对应关系以及填报分项和明细报价，仅为便于评标而不妨碍投标人以最合适的形式签署合同。</w:t>
      </w:r>
    </w:p>
    <w:p w14:paraId="2AF1688C">
      <w:pPr>
        <w:keepNext/>
        <w:keepLines/>
        <w:spacing w:line="360" w:lineRule="auto"/>
        <w:ind w:firstLine="482" w:firstLineChars="200"/>
        <w:outlineLvl w:val="2"/>
        <w:rPr>
          <w:rFonts w:ascii="宋体" w:hAnsi="宋体" w:cs="宋体"/>
          <w:b/>
          <w:bCs/>
          <w:sz w:val="24"/>
          <w:szCs w:val="24"/>
        </w:rPr>
      </w:pPr>
      <w:r>
        <w:rPr>
          <w:rFonts w:hint="eastAsia" w:ascii="宋体" w:hAnsi="宋体" w:cs="宋体"/>
          <w:b/>
          <w:bCs/>
          <w:sz w:val="24"/>
          <w:szCs w:val="24"/>
        </w:rPr>
        <w:t>三、验收标准及内容要求</w:t>
      </w:r>
    </w:p>
    <w:p w14:paraId="0753276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E1174AF">
      <w:pPr>
        <w:adjustRightInd w:val="0"/>
        <w:snapToGrid w:val="0"/>
        <w:spacing w:before="120" w:after="120" w:line="360" w:lineRule="auto"/>
        <w:ind w:firstLine="480" w:firstLineChars="200"/>
        <w:jc w:val="center"/>
        <w:rPr>
          <w:rFonts w:ascii="宋体" w:hAnsi="宋体" w:cs="宋体"/>
          <w:sz w:val="24"/>
          <w:szCs w:val="24"/>
        </w:rPr>
      </w:pPr>
      <w:bookmarkStart w:id="25" w:name="_Toc465187648"/>
    </w:p>
    <w:p w14:paraId="2730C9DA">
      <w:pPr>
        <w:pStyle w:val="2"/>
        <w:sectPr>
          <w:footerReference r:id="rId11" w:type="first"/>
          <w:footerReference r:id="rId10" w:type="default"/>
          <w:pgSz w:w="11906" w:h="16838"/>
          <w:pgMar w:top="1588" w:right="1418" w:bottom="1134" w:left="1418" w:header="851" w:footer="992" w:gutter="0"/>
          <w:pgNumType w:fmt="numberInDash"/>
          <w:cols w:space="720" w:num="1"/>
          <w:titlePg/>
          <w:docGrid w:type="lines" w:linePitch="312" w:charSpace="0"/>
        </w:sectPr>
      </w:pPr>
    </w:p>
    <w:p w14:paraId="16BE10DA">
      <w:pPr>
        <w:keepNext/>
        <w:keepLines/>
        <w:jc w:val="center"/>
        <w:outlineLvl w:val="1"/>
        <w:rPr>
          <w:rFonts w:ascii="宋体" w:hAnsi="宋体" w:cs="宋体"/>
          <w:b/>
          <w:iCs/>
          <w:kern w:val="44"/>
          <w:sz w:val="28"/>
          <w:szCs w:val="22"/>
        </w:rPr>
      </w:pPr>
      <w:r>
        <w:rPr>
          <w:rFonts w:hint="eastAsia" w:ascii="宋体" w:hAnsi="宋体" w:cs="宋体"/>
          <w:b/>
          <w:iCs/>
          <w:kern w:val="44"/>
          <w:sz w:val="28"/>
          <w:szCs w:val="22"/>
        </w:rPr>
        <w:t>第七章  其它要求及说明</w:t>
      </w:r>
      <w:bookmarkEnd w:id="25"/>
    </w:p>
    <w:p w14:paraId="3C2A23F4">
      <w:pPr>
        <w:keepNext/>
        <w:keepLines/>
        <w:ind w:firstLine="482" w:firstLineChars="200"/>
        <w:outlineLvl w:val="2"/>
        <w:rPr>
          <w:rFonts w:ascii="宋体" w:hAnsi="宋体" w:cs="宋体"/>
          <w:b/>
          <w:bCs/>
          <w:sz w:val="24"/>
          <w:szCs w:val="24"/>
        </w:rPr>
      </w:pPr>
      <w:r>
        <w:rPr>
          <w:rFonts w:hint="eastAsia" w:ascii="宋体" w:hAnsi="宋体" w:cs="宋体"/>
          <w:b/>
          <w:bCs/>
          <w:sz w:val="24"/>
          <w:szCs w:val="24"/>
        </w:rPr>
        <w:t>一、要求</w:t>
      </w:r>
    </w:p>
    <w:p w14:paraId="52187B00">
      <w:pPr>
        <w:spacing w:after="120" w:line="420" w:lineRule="exact"/>
        <w:ind w:left="420" w:leftChars="200"/>
        <w:rPr>
          <w:rFonts w:ascii="宋体" w:hAnsi="宋体" w:cs="宋体"/>
          <w:sz w:val="24"/>
          <w:szCs w:val="24"/>
        </w:rPr>
      </w:pPr>
      <w:r>
        <w:rPr>
          <w:rFonts w:hint="eastAsia" w:ascii="宋体" w:hAnsi="宋体" w:cs="宋体"/>
          <w:sz w:val="24"/>
          <w:szCs w:val="24"/>
        </w:rPr>
        <w:t>为保证本技术标书所列采购货物的质量以及先进性、可靠性、经济性和实用性，要求投标人在投标文件中，至少应具备以下资格证明文件或资料：</w:t>
      </w:r>
    </w:p>
    <w:p w14:paraId="4E828CF3">
      <w:pPr>
        <w:spacing w:line="420" w:lineRule="exact"/>
        <w:ind w:firstLine="477" w:firstLineChars="199"/>
        <w:rPr>
          <w:rFonts w:ascii="宋体" w:hAnsi="宋体" w:cs="宋体"/>
          <w:sz w:val="24"/>
          <w:szCs w:val="24"/>
        </w:rPr>
      </w:pPr>
      <w:r>
        <w:rPr>
          <w:rFonts w:hint="eastAsia" w:ascii="宋体" w:hAnsi="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31FA53D3">
      <w:pPr>
        <w:spacing w:line="420" w:lineRule="exact"/>
        <w:ind w:firstLine="477" w:firstLineChars="199"/>
        <w:rPr>
          <w:rFonts w:ascii="宋体" w:hAnsi="宋体" w:cs="宋体"/>
          <w:sz w:val="24"/>
          <w:szCs w:val="24"/>
        </w:rPr>
      </w:pPr>
      <w:r>
        <w:rPr>
          <w:rFonts w:hint="eastAsia" w:ascii="宋体" w:hAnsi="宋体" w:cs="宋体"/>
          <w:sz w:val="24"/>
          <w:szCs w:val="24"/>
        </w:rPr>
        <w:t>2.投标人应当是通过有关资格认证的法人。</w:t>
      </w:r>
    </w:p>
    <w:p w14:paraId="0F3243EB">
      <w:pPr>
        <w:spacing w:line="420" w:lineRule="exact"/>
        <w:ind w:firstLine="477" w:firstLineChars="199"/>
        <w:rPr>
          <w:rFonts w:ascii="宋体" w:hAnsi="宋体" w:cs="宋体"/>
          <w:sz w:val="24"/>
          <w:szCs w:val="24"/>
        </w:rPr>
      </w:pPr>
      <w:r>
        <w:rPr>
          <w:rFonts w:hint="eastAsia" w:ascii="宋体" w:hAnsi="宋体" w:cs="宋体"/>
          <w:sz w:val="24"/>
          <w:szCs w:val="24"/>
        </w:rPr>
        <w:t>3.国产设备应附有采购货物（或设备）涉及的由“中国质量认证中心”颁发的《中国国家强制性产品认证证书》（CCC证书）。</w:t>
      </w:r>
    </w:p>
    <w:p w14:paraId="517B580F">
      <w:pPr>
        <w:spacing w:line="420" w:lineRule="exact"/>
        <w:ind w:firstLine="477" w:firstLineChars="199"/>
        <w:rPr>
          <w:rFonts w:ascii="宋体" w:hAnsi="宋体" w:cs="宋体"/>
          <w:sz w:val="24"/>
          <w:szCs w:val="24"/>
        </w:rPr>
      </w:pPr>
      <w:r>
        <w:rPr>
          <w:rFonts w:hint="eastAsia" w:ascii="宋体" w:hAnsi="宋体" w:cs="宋体"/>
          <w:sz w:val="24"/>
          <w:szCs w:val="24"/>
        </w:rPr>
        <w:t>4.应附有其它与投标单位、采购货物有关的荣誉证书或资料。</w:t>
      </w:r>
    </w:p>
    <w:p w14:paraId="20728539">
      <w:pPr>
        <w:spacing w:line="420" w:lineRule="exact"/>
        <w:ind w:firstLine="477" w:firstLineChars="199"/>
        <w:rPr>
          <w:rFonts w:ascii="宋体" w:hAnsi="宋体" w:cs="宋体"/>
          <w:sz w:val="24"/>
          <w:szCs w:val="24"/>
        </w:rPr>
      </w:pPr>
      <w:r>
        <w:rPr>
          <w:rFonts w:hint="eastAsia" w:ascii="宋体" w:hAnsi="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06EC7EF5">
      <w:pPr>
        <w:spacing w:line="420" w:lineRule="exact"/>
        <w:ind w:firstLine="477" w:firstLineChars="199"/>
        <w:rPr>
          <w:rFonts w:ascii="宋体" w:hAnsi="宋体" w:cs="宋体"/>
          <w:sz w:val="24"/>
          <w:szCs w:val="24"/>
        </w:rPr>
      </w:pPr>
      <w:r>
        <w:rPr>
          <w:rFonts w:hint="eastAsia" w:ascii="宋体" w:hAnsi="宋体" w:cs="宋体"/>
          <w:sz w:val="24"/>
          <w:szCs w:val="24"/>
        </w:rPr>
        <w:t>5.1国家相关机构颁发的有效期之内所必需的《生产许可证》；</w:t>
      </w:r>
    </w:p>
    <w:p w14:paraId="00A44B0D">
      <w:pPr>
        <w:spacing w:line="420" w:lineRule="exact"/>
        <w:ind w:firstLine="477" w:firstLineChars="199"/>
        <w:rPr>
          <w:rFonts w:ascii="宋体" w:hAnsi="宋体" w:cs="宋体"/>
          <w:sz w:val="24"/>
          <w:szCs w:val="24"/>
        </w:rPr>
      </w:pPr>
      <w:r>
        <w:rPr>
          <w:rFonts w:hint="eastAsia" w:ascii="宋体" w:hAnsi="宋体" w:cs="宋体"/>
          <w:sz w:val="24"/>
          <w:szCs w:val="24"/>
        </w:rPr>
        <w:t>5.2产品（或技术）鉴定报告/证书、专利证书或专利许可证书、新技术成果证书等；</w:t>
      </w:r>
    </w:p>
    <w:p w14:paraId="0609ED2E">
      <w:pPr>
        <w:spacing w:line="420" w:lineRule="exact"/>
        <w:ind w:firstLine="477" w:firstLineChars="199"/>
        <w:rPr>
          <w:rFonts w:ascii="宋体" w:hAnsi="宋体" w:cs="宋体"/>
          <w:sz w:val="24"/>
          <w:szCs w:val="24"/>
        </w:rPr>
      </w:pPr>
      <w:r>
        <w:rPr>
          <w:rFonts w:hint="eastAsia" w:ascii="宋体" w:hAnsi="宋体" w:cs="宋体"/>
          <w:sz w:val="24"/>
          <w:szCs w:val="24"/>
        </w:rPr>
        <w:t>5.3产品相关检验、试验报告，如：型式试验检验报告、安全试验检验报告、电弧效应试验报告、噪声检测报告等；</w:t>
      </w:r>
    </w:p>
    <w:p w14:paraId="571B3BB9">
      <w:pPr>
        <w:spacing w:line="420" w:lineRule="exact"/>
        <w:ind w:firstLine="477" w:firstLineChars="199"/>
        <w:rPr>
          <w:rFonts w:ascii="宋体" w:hAnsi="宋体" w:cs="宋体"/>
          <w:sz w:val="24"/>
          <w:szCs w:val="24"/>
        </w:rPr>
      </w:pPr>
      <w:r>
        <w:rPr>
          <w:rFonts w:hint="eastAsia" w:ascii="宋体" w:hAnsi="宋体" w:cs="宋体"/>
          <w:sz w:val="24"/>
          <w:szCs w:val="24"/>
        </w:rPr>
        <w:t>5.4其它能够证明所供货物的质量水平、技术水平、安全性水平、节能性水平、环保性水平等相关的其它证明文件或资料、报告等；</w:t>
      </w:r>
    </w:p>
    <w:p w14:paraId="5D70B276">
      <w:pPr>
        <w:spacing w:line="420" w:lineRule="exact"/>
        <w:ind w:firstLine="477" w:firstLineChars="199"/>
        <w:rPr>
          <w:rFonts w:ascii="宋体" w:hAnsi="宋体" w:cs="宋体"/>
          <w:sz w:val="24"/>
          <w:szCs w:val="24"/>
        </w:rPr>
      </w:pPr>
      <w:r>
        <w:rPr>
          <w:rFonts w:hint="eastAsia" w:ascii="宋体" w:hAnsi="宋体" w:cs="宋体"/>
          <w:sz w:val="24"/>
          <w:szCs w:val="24"/>
        </w:rPr>
        <w:t>5.5该类报告或证明材料对于投标人胜出乃至中标极为重要！</w:t>
      </w:r>
    </w:p>
    <w:p w14:paraId="1E830558">
      <w:pPr>
        <w:numPr>
          <w:ilvl w:val="255"/>
          <w:numId w:val="0"/>
        </w:numPr>
        <w:spacing w:line="420" w:lineRule="exact"/>
        <w:ind w:firstLine="482" w:firstLineChars="200"/>
        <w:rPr>
          <w:rFonts w:ascii="宋体" w:hAnsi="宋体" w:cs="宋体"/>
          <w:sz w:val="24"/>
          <w:szCs w:val="24"/>
        </w:rPr>
      </w:pPr>
      <w:r>
        <w:rPr>
          <w:rFonts w:hint="eastAsia" w:ascii="宋体" w:hAnsi="宋体" w:cs="宋体"/>
          <w:b/>
          <w:sz w:val="24"/>
          <w:szCs w:val="24"/>
        </w:rPr>
        <w:t>6.必须附有：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37D1D7F">
      <w:pPr>
        <w:keepNext/>
        <w:keepLines/>
        <w:ind w:firstLine="482" w:firstLineChars="200"/>
        <w:outlineLvl w:val="2"/>
        <w:rPr>
          <w:b/>
          <w:bCs/>
          <w:color w:val="000000"/>
          <w:szCs w:val="22"/>
        </w:rPr>
      </w:pPr>
      <w:r>
        <w:rPr>
          <w:rFonts w:hint="eastAsia" w:ascii="宋体" w:hAnsi="宋体" w:cs="宋体"/>
          <w:b/>
          <w:bCs/>
          <w:sz w:val="24"/>
          <w:szCs w:val="24"/>
        </w:rPr>
        <w:t>二、说明</w:t>
      </w:r>
    </w:p>
    <w:p w14:paraId="320460B4">
      <w:pPr>
        <w:spacing w:line="420" w:lineRule="exact"/>
        <w:ind w:firstLine="480" w:firstLineChars="200"/>
        <w:rPr>
          <w:rFonts w:ascii="宋体" w:hAnsi="宋体" w:cs="宋体"/>
          <w:sz w:val="24"/>
          <w:szCs w:val="24"/>
        </w:rPr>
      </w:pPr>
      <w:r>
        <w:rPr>
          <w:rFonts w:hint="eastAsia" w:ascii="宋体" w:hAnsi="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13B7B7E">
      <w:pPr>
        <w:spacing w:line="420" w:lineRule="exact"/>
        <w:ind w:firstLine="480" w:firstLineChars="200"/>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08994970">
      <w:pPr>
        <w:spacing w:line="420" w:lineRule="exact"/>
        <w:ind w:firstLine="480" w:firstLineChars="200"/>
        <w:rPr>
          <w:rFonts w:ascii="宋体" w:hAnsi="宋体" w:cs="宋体"/>
          <w:sz w:val="24"/>
          <w:szCs w:val="24"/>
        </w:rPr>
      </w:pPr>
      <w:r>
        <w:rPr>
          <w:rFonts w:hint="eastAsia" w:ascii="宋体" w:hAnsi="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44C0605A">
      <w:pPr>
        <w:spacing w:line="420" w:lineRule="exact"/>
        <w:ind w:firstLine="480" w:firstLineChars="200"/>
        <w:rPr>
          <w:rFonts w:ascii="宋体" w:hAnsi="宋体" w:cs="宋体"/>
          <w:sz w:val="24"/>
          <w:szCs w:val="24"/>
        </w:rPr>
      </w:pPr>
      <w:r>
        <w:rPr>
          <w:rFonts w:hint="eastAsia" w:ascii="宋体" w:hAnsi="宋体" w:cs="宋体"/>
          <w:sz w:val="24"/>
          <w:szCs w:val="24"/>
        </w:rPr>
        <w:t>4.招标文件、投标文件、答疑文件、技术交流文件、技术标书等，在采购过程全部为有效文件，如有差异，以对招标人最有利的条款为准。</w:t>
      </w:r>
    </w:p>
    <w:p w14:paraId="3CD00A3D">
      <w:pPr>
        <w:spacing w:line="420" w:lineRule="exact"/>
        <w:ind w:firstLine="480" w:firstLineChars="200"/>
        <w:rPr>
          <w:rFonts w:ascii="宋体" w:hAnsi="宋体" w:cs="宋体"/>
          <w:sz w:val="24"/>
          <w:szCs w:val="24"/>
        </w:rPr>
        <w:sectPr>
          <w:pgSz w:w="11907" w:h="16840"/>
          <w:pgMar w:top="1304" w:right="1418" w:bottom="1304" w:left="1418" w:header="724" w:footer="851" w:gutter="0"/>
          <w:cols w:space="720" w:num="1"/>
          <w:docGrid w:linePitch="290" w:charSpace="-3931"/>
        </w:sectPr>
      </w:pPr>
      <w:r>
        <w:rPr>
          <w:rFonts w:hint="eastAsia" w:ascii="宋体" w:hAnsi="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bookmarkEnd w:id="24"/>
    <w:p w14:paraId="3BB10F0D">
      <w:pPr>
        <w:pStyle w:val="101"/>
        <w:numPr>
          <w:ilvl w:val="0"/>
          <w:numId w:val="34"/>
        </w:numPr>
      </w:pPr>
      <w:bookmarkStart w:id="26" w:name="_Toc47976609"/>
      <w:bookmarkStart w:id="27" w:name="_Toc216428603"/>
      <w:r>
        <w:rPr>
          <w:rFonts w:hint="eastAsia"/>
        </w:rPr>
        <w:t>合同主要条款</w:t>
      </w:r>
      <w:bookmarkEnd w:id="26"/>
      <w:bookmarkEnd w:id="27"/>
    </w:p>
    <w:p w14:paraId="557B84E2">
      <w:pPr>
        <w:wordWrap w:val="0"/>
        <w:adjustRightInd w:val="0"/>
        <w:snapToGrid w:val="0"/>
        <w:spacing w:line="360" w:lineRule="auto"/>
        <w:jc w:val="right"/>
        <w:rPr>
          <w:rFonts w:ascii="宋体" w:hAnsi="宋体"/>
          <w:b/>
          <w:sz w:val="28"/>
          <w:szCs w:val="28"/>
        </w:rPr>
      </w:pPr>
    </w:p>
    <w:p w14:paraId="2C5AA3C0">
      <w:pPr>
        <w:pStyle w:val="102"/>
        <w:numPr>
          <w:ilvl w:val="0"/>
          <w:numId w:val="35"/>
        </w:numPr>
      </w:pPr>
      <w:bookmarkStart w:id="28" w:name="_Toc47976610"/>
      <w:bookmarkStart w:id="29" w:name="_Toc47976615"/>
      <w:r>
        <w:rPr>
          <w:rFonts w:hint="eastAsia"/>
        </w:rPr>
        <w:t>标的、数量、交货期</w:t>
      </w:r>
      <w:bookmarkEnd w:id="28"/>
    </w:p>
    <w:p w14:paraId="0BD3A2A3">
      <w:pPr>
        <w:pStyle w:val="102"/>
        <w:ind w:hanging="2972"/>
      </w:pPr>
      <w:bookmarkStart w:id="30" w:name="_Toc47976611"/>
      <w:r>
        <w:rPr>
          <w:rFonts w:hint="eastAsia"/>
        </w:rPr>
        <w:t>交货地点</w:t>
      </w:r>
      <w:bookmarkEnd w:id="30"/>
    </w:p>
    <w:p w14:paraId="10FF6F04">
      <w:pPr>
        <w:pStyle w:val="102"/>
        <w:ind w:hanging="2972"/>
      </w:pPr>
      <w:bookmarkStart w:id="31" w:name="_Toc47976612"/>
      <w:r>
        <w:rPr>
          <w:rFonts w:hint="eastAsia"/>
        </w:rPr>
        <w:t>价款及付款方式</w:t>
      </w:r>
      <w:bookmarkEnd w:id="31"/>
    </w:p>
    <w:p w14:paraId="7269409B">
      <w:pPr>
        <w:pStyle w:val="102"/>
        <w:ind w:hanging="2972"/>
      </w:pPr>
      <w:bookmarkStart w:id="32" w:name="_Toc47976613"/>
      <w:r>
        <w:rPr>
          <w:rFonts w:hint="eastAsia"/>
        </w:rPr>
        <w:t>质量要求、保修期及售后服务</w:t>
      </w:r>
      <w:bookmarkEnd w:id="32"/>
    </w:p>
    <w:p w14:paraId="757B8CE5">
      <w:pPr>
        <w:pStyle w:val="102"/>
        <w:ind w:hanging="2972"/>
      </w:pPr>
      <w:bookmarkStart w:id="33" w:name="_Toc47976614"/>
      <w:r>
        <w:rPr>
          <w:rFonts w:hint="eastAsia"/>
        </w:rPr>
        <w:t>安装、调试及验收要求</w:t>
      </w:r>
      <w:bookmarkEnd w:id="33"/>
    </w:p>
    <w:p w14:paraId="2BF7155A">
      <w:pPr>
        <w:pStyle w:val="102"/>
        <w:ind w:hanging="2972"/>
      </w:pPr>
      <w:r>
        <w:rPr>
          <w:rFonts w:hint="eastAsia"/>
        </w:rPr>
        <w:t>违约责任</w:t>
      </w:r>
    </w:p>
    <w:p w14:paraId="59B9BE3C">
      <w:pPr>
        <w:pStyle w:val="102"/>
        <w:ind w:hanging="2972"/>
      </w:pPr>
      <w:r>
        <w:rPr>
          <w:rFonts w:hint="eastAsia"/>
        </w:rPr>
        <w:t>争议解决方式</w:t>
      </w:r>
    </w:p>
    <w:p w14:paraId="39B2A0D9"/>
    <w:p w14:paraId="7E0BFBB3">
      <w:r>
        <w:rPr>
          <w:rFonts w:hint="eastAsia"/>
        </w:rPr>
        <w:br w:type="page"/>
      </w:r>
    </w:p>
    <w:p w14:paraId="4E87A2CD">
      <w:pPr>
        <w:pStyle w:val="101"/>
        <w:rPr>
          <w:rFonts w:hAnsi="Calibri"/>
          <w:color w:val="000000"/>
          <w:sz w:val="24"/>
          <w:szCs w:val="24"/>
        </w:rPr>
      </w:pPr>
      <w:bookmarkStart w:id="34" w:name="_Toc216428604"/>
      <w:r>
        <w:rPr>
          <w:rFonts w:hint="eastAsia"/>
        </w:rPr>
        <w:t>第四部分　</w:t>
      </w:r>
      <w:bookmarkEnd w:id="29"/>
      <w:r>
        <w:rPr>
          <w:rFonts w:hint="eastAsia"/>
        </w:rPr>
        <w:t>投标文件附件</w:t>
      </w:r>
      <w:bookmarkEnd w:id="34"/>
    </w:p>
    <w:p w14:paraId="17D7B3AE">
      <w:pPr>
        <w:rPr>
          <w:rFonts w:ascii="宋体"/>
          <w:b/>
          <w:color w:val="000000"/>
          <w:szCs w:val="24"/>
        </w:rPr>
      </w:pPr>
    </w:p>
    <w:p w14:paraId="478C7287">
      <w:pPr>
        <w:pStyle w:val="2"/>
      </w:pPr>
    </w:p>
    <w:p w14:paraId="744BA23B">
      <w:pPr>
        <w:pStyle w:val="102"/>
        <w:numPr>
          <w:ilvl w:val="0"/>
          <w:numId w:val="0"/>
        </w:numPr>
        <w:rPr>
          <w:rFonts w:ascii="宋体" w:hAnsi="宋体" w:eastAsia="宋体" w:cs="宋体"/>
          <w:sz w:val="32"/>
          <w:szCs w:val="32"/>
        </w:rPr>
      </w:pPr>
      <w:bookmarkStart w:id="35" w:name="_Toc47976618"/>
      <w:bookmarkStart w:id="36" w:name="_Toc29366865"/>
      <w:bookmarkStart w:id="37" w:name="_Toc29366869"/>
      <w:r>
        <w:rPr>
          <w:rFonts w:hint="eastAsia" w:ascii="宋体" w:hAnsi="宋体" w:eastAsia="宋体" w:cs="宋体"/>
          <w:sz w:val="32"/>
          <w:szCs w:val="32"/>
        </w:rPr>
        <w:t>附件1 法定代表人授权委托书</w:t>
      </w:r>
    </w:p>
    <w:bookmarkEnd w:id="35"/>
    <w:p w14:paraId="1DBEC71F">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6F8D751D">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汽车研究总院杭研中心空调采购项目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38A0E72">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AE2B8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74483DB">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2C7EA74A">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3FB62240">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41F22ADB">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2A19AB99">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3196B29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027D0081">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3A5CA512">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38B8B7D3">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0BD2261D">
      <w:pPr>
        <w:spacing w:line="460" w:lineRule="exact"/>
        <w:ind w:firstLine="5520" w:firstLineChars="2300"/>
        <w:rPr>
          <w:rFonts w:ascii="宋体" w:hAnsi="Calibri"/>
          <w:sz w:val="24"/>
          <w:u w:val="single"/>
        </w:rPr>
      </w:pPr>
    </w:p>
    <w:p w14:paraId="34867A9B">
      <w:pPr>
        <w:rPr>
          <w:rFonts w:ascii="Calibri" w:hAnsi="Calibri" w:eastAsia="黑体"/>
          <w:b/>
          <w:bCs/>
          <w:color w:val="000000"/>
          <w:sz w:val="28"/>
        </w:rPr>
      </w:pPr>
    </w:p>
    <w:p w14:paraId="28F343CE">
      <w:pPr>
        <w:pStyle w:val="2"/>
        <w:rPr>
          <w:rFonts w:ascii="Calibri" w:hAnsi="Calibri" w:eastAsia="黑体"/>
          <w:b/>
          <w:bCs/>
          <w:color w:val="000000"/>
          <w:sz w:val="28"/>
        </w:rPr>
        <w:sectPr>
          <w:footerReference r:id="rId14" w:type="first"/>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03B5C201">
      <w:pPr>
        <w:pStyle w:val="10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1FA2F4D0">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0ED95A17">
      <w:pPr>
        <w:spacing w:line="240" w:lineRule="exact"/>
        <w:jc w:val="center"/>
        <w:rPr>
          <w:rFonts w:ascii="宋体" w:hAnsi="Calibri"/>
          <w:b/>
          <w:bCs/>
          <w:sz w:val="36"/>
        </w:rPr>
      </w:pPr>
    </w:p>
    <w:p w14:paraId="13FB17AC">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汽车研究总院杭研中心空调采购项目</w:t>
      </w:r>
    </w:p>
    <w:p w14:paraId="24636F3E">
      <w:pPr>
        <w:spacing w:line="360" w:lineRule="auto"/>
        <w:rPr>
          <w:rFonts w:ascii="宋体" w:hAnsi="Calibri"/>
          <w:b/>
          <w:bCs/>
          <w:sz w:val="24"/>
        </w:rPr>
      </w:pPr>
      <w:r>
        <w:rPr>
          <w:rFonts w:hint="eastAsia" w:ascii="宋体" w:hAnsi="宋体"/>
          <w:b/>
          <w:bCs/>
          <w:sz w:val="24"/>
        </w:rPr>
        <w:t>中国重汽集团济南动力有限公司：</w:t>
      </w:r>
    </w:p>
    <w:p w14:paraId="618EFE65">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35A076B8">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D5EF36C">
      <w:pPr>
        <w:spacing w:line="360" w:lineRule="auto"/>
        <w:ind w:firstLine="480" w:firstLineChars="200"/>
        <w:rPr>
          <w:rFonts w:ascii="宋体" w:hAnsi="宋体"/>
          <w:sz w:val="24"/>
          <w:u w:val="single"/>
        </w:rPr>
      </w:pPr>
      <w:r>
        <w:rPr>
          <w:rFonts w:ascii="宋体" w:hAnsi="宋体"/>
          <w:sz w:val="24"/>
          <w:u w:val="single"/>
        </w:rPr>
        <w:t xml:space="preserve">                                                                       </w:t>
      </w:r>
    </w:p>
    <w:p w14:paraId="31ADA74B">
      <w:pPr>
        <w:spacing w:line="360" w:lineRule="auto"/>
        <w:ind w:firstLine="480" w:firstLineChars="200"/>
        <w:rPr>
          <w:rFonts w:ascii="宋体" w:hAnsi="宋体"/>
          <w:sz w:val="24"/>
          <w:u w:val="single"/>
        </w:rPr>
      </w:pPr>
      <w:r>
        <w:rPr>
          <w:rFonts w:ascii="宋体" w:hAnsi="宋体"/>
          <w:sz w:val="24"/>
          <w:u w:val="single"/>
        </w:rPr>
        <w:t xml:space="preserve">                                                                       </w:t>
      </w:r>
    </w:p>
    <w:p w14:paraId="16A44451">
      <w:pPr>
        <w:spacing w:line="360" w:lineRule="auto"/>
        <w:ind w:firstLine="480" w:firstLineChars="200"/>
        <w:rPr>
          <w:rFonts w:ascii="宋体" w:hAnsi="宋体"/>
          <w:sz w:val="24"/>
          <w:u w:val="single"/>
        </w:rPr>
      </w:pPr>
      <w:r>
        <w:rPr>
          <w:rFonts w:ascii="宋体" w:hAnsi="宋体"/>
          <w:sz w:val="24"/>
          <w:u w:val="single"/>
        </w:rPr>
        <w:t xml:space="preserve">                                                                       </w:t>
      </w:r>
    </w:p>
    <w:p w14:paraId="70F063A9">
      <w:pPr>
        <w:spacing w:line="360" w:lineRule="auto"/>
        <w:ind w:firstLine="480" w:firstLineChars="200"/>
        <w:rPr>
          <w:rFonts w:ascii="宋体" w:hAnsi="宋体"/>
          <w:sz w:val="24"/>
          <w:u w:val="single"/>
        </w:rPr>
      </w:pPr>
      <w:r>
        <w:rPr>
          <w:rFonts w:ascii="宋体" w:hAnsi="宋体"/>
          <w:sz w:val="24"/>
          <w:u w:val="single"/>
        </w:rPr>
        <w:t xml:space="preserve">                                                                       </w:t>
      </w:r>
    </w:p>
    <w:p w14:paraId="78D4F7AF">
      <w:pPr>
        <w:spacing w:line="360" w:lineRule="auto"/>
        <w:ind w:firstLine="480" w:firstLineChars="200"/>
        <w:rPr>
          <w:rFonts w:ascii="宋体" w:hAnsi="宋体"/>
          <w:sz w:val="24"/>
          <w:u w:val="single"/>
        </w:rPr>
      </w:pPr>
      <w:r>
        <w:rPr>
          <w:rFonts w:ascii="宋体" w:hAnsi="宋体"/>
          <w:sz w:val="24"/>
          <w:u w:val="single"/>
        </w:rPr>
        <w:t xml:space="preserve">                                                                       </w:t>
      </w:r>
    </w:p>
    <w:p w14:paraId="2BFC754D">
      <w:pPr>
        <w:spacing w:line="360" w:lineRule="auto"/>
        <w:ind w:firstLine="480" w:firstLineChars="200"/>
        <w:rPr>
          <w:rFonts w:ascii="宋体" w:hAnsi="宋体"/>
          <w:sz w:val="24"/>
          <w:u w:val="single"/>
        </w:rPr>
      </w:pPr>
      <w:r>
        <w:rPr>
          <w:rFonts w:ascii="宋体" w:hAnsi="宋体"/>
          <w:sz w:val="24"/>
          <w:u w:val="single"/>
        </w:rPr>
        <w:t xml:space="preserve">                                                                       </w:t>
      </w:r>
    </w:p>
    <w:p w14:paraId="085E53CA">
      <w:pPr>
        <w:spacing w:line="360" w:lineRule="auto"/>
        <w:ind w:firstLine="480" w:firstLineChars="200"/>
        <w:rPr>
          <w:rFonts w:ascii="宋体" w:hAnsi="宋体"/>
          <w:sz w:val="24"/>
          <w:u w:val="single"/>
        </w:rPr>
      </w:pPr>
      <w:r>
        <w:rPr>
          <w:rFonts w:ascii="宋体" w:hAnsi="宋体"/>
          <w:sz w:val="24"/>
          <w:u w:val="single"/>
        </w:rPr>
        <w:t xml:space="preserve">                                                                       </w:t>
      </w:r>
    </w:p>
    <w:p w14:paraId="3CF81E04">
      <w:pPr>
        <w:spacing w:line="360" w:lineRule="auto"/>
        <w:ind w:firstLine="480" w:firstLineChars="200"/>
        <w:rPr>
          <w:rFonts w:ascii="宋体" w:hAnsi="宋体"/>
          <w:sz w:val="24"/>
          <w:u w:val="single"/>
        </w:rPr>
      </w:pPr>
      <w:r>
        <w:rPr>
          <w:rFonts w:ascii="宋体" w:hAnsi="宋体"/>
          <w:sz w:val="24"/>
          <w:u w:val="single"/>
        </w:rPr>
        <w:t xml:space="preserve">                                                                       </w:t>
      </w:r>
    </w:p>
    <w:p w14:paraId="635E34D9">
      <w:pPr>
        <w:spacing w:line="360" w:lineRule="auto"/>
        <w:ind w:firstLine="480" w:firstLineChars="200"/>
        <w:rPr>
          <w:rFonts w:ascii="宋体" w:hAnsi="宋体"/>
          <w:sz w:val="24"/>
          <w:u w:val="single"/>
        </w:rPr>
      </w:pPr>
      <w:r>
        <w:rPr>
          <w:rFonts w:ascii="宋体" w:hAnsi="宋体"/>
          <w:sz w:val="24"/>
          <w:u w:val="single"/>
        </w:rPr>
        <w:t xml:space="preserve">                                                                       </w:t>
      </w:r>
    </w:p>
    <w:p w14:paraId="30319173">
      <w:pPr>
        <w:spacing w:line="360" w:lineRule="auto"/>
        <w:ind w:firstLine="480" w:firstLineChars="200"/>
        <w:rPr>
          <w:rFonts w:ascii="宋体" w:hAnsi="宋体"/>
          <w:sz w:val="24"/>
          <w:u w:val="single"/>
        </w:rPr>
      </w:pPr>
      <w:r>
        <w:rPr>
          <w:rFonts w:ascii="宋体" w:hAnsi="宋体"/>
          <w:sz w:val="24"/>
          <w:u w:val="single"/>
        </w:rPr>
        <w:t xml:space="preserve">                                                                       </w:t>
      </w:r>
    </w:p>
    <w:p w14:paraId="6DF6E8C0">
      <w:pPr>
        <w:spacing w:line="360" w:lineRule="auto"/>
        <w:ind w:firstLine="480" w:firstLineChars="200"/>
        <w:rPr>
          <w:rFonts w:ascii="宋体" w:hAnsi="宋体"/>
          <w:sz w:val="24"/>
          <w:u w:val="single"/>
        </w:rPr>
      </w:pPr>
      <w:r>
        <w:rPr>
          <w:rFonts w:ascii="宋体" w:hAnsi="宋体"/>
          <w:sz w:val="24"/>
          <w:u w:val="single"/>
        </w:rPr>
        <w:t xml:space="preserve">                                                                       </w:t>
      </w:r>
    </w:p>
    <w:p w14:paraId="24163EDD">
      <w:pPr>
        <w:spacing w:line="360" w:lineRule="auto"/>
        <w:ind w:firstLine="480" w:firstLineChars="200"/>
        <w:rPr>
          <w:rFonts w:ascii="宋体" w:hAnsi="宋体"/>
          <w:sz w:val="24"/>
          <w:u w:val="single"/>
        </w:rPr>
      </w:pPr>
      <w:r>
        <w:rPr>
          <w:rFonts w:ascii="宋体" w:hAnsi="宋体"/>
          <w:sz w:val="24"/>
          <w:u w:val="single"/>
        </w:rPr>
        <w:t xml:space="preserve">                                                                       </w:t>
      </w:r>
    </w:p>
    <w:p w14:paraId="1790837F">
      <w:pPr>
        <w:spacing w:line="360" w:lineRule="auto"/>
        <w:ind w:firstLine="480" w:firstLineChars="200"/>
        <w:rPr>
          <w:rFonts w:ascii="宋体" w:hAnsi="宋体"/>
          <w:sz w:val="24"/>
          <w:u w:val="single"/>
        </w:rPr>
      </w:pPr>
    </w:p>
    <w:p w14:paraId="68A1386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1D4E17D8">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5EAF2A79">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36"/>
    <w:bookmarkEnd w:id="37"/>
    <w:p w14:paraId="1FC85007">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38" w:name="_Toc47976616"/>
      <w:bookmarkStart w:id="39" w:name="_Toc4225"/>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3CB09807">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汽车研究总院杭研中心空调采购项目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BB41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CAA1C45">
            <w:pPr>
              <w:ind w:left="420" w:hanging="420"/>
              <w:jc w:val="center"/>
              <w:rPr>
                <w:rFonts w:ascii="宋体"/>
                <w:b/>
                <w:szCs w:val="21"/>
              </w:rPr>
            </w:pPr>
            <w:r>
              <w:rPr>
                <w:rFonts w:hint="eastAsia" w:ascii="宋体" w:hAnsi="宋体"/>
                <w:b/>
                <w:szCs w:val="21"/>
              </w:rPr>
              <w:t>序号</w:t>
            </w:r>
          </w:p>
        </w:tc>
        <w:tc>
          <w:tcPr>
            <w:tcW w:w="2082" w:type="dxa"/>
            <w:vAlign w:val="center"/>
          </w:tcPr>
          <w:p w14:paraId="4FCA6CD5">
            <w:pPr>
              <w:ind w:left="420" w:hanging="420"/>
              <w:jc w:val="center"/>
              <w:rPr>
                <w:rFonts w:ascii="宋体"/>
                <w:b/>
                <w:szCs w:val="21"/>
              </w:rPr>
            </w:pPr>
            <w:r>
              <w:rPr>
                <w:rFonts w:hint="eastAsia" w:ascii="宋体" w:hAnsi="宋体"/>
                <w:b/>
                <w:szCs w:val="21"/>
              </w:rPr>
              <w:t>采购单位</w:t>
            </w:r>
          </w:p>
        </w:tc>
        <w:tc>
          <w:tcPr>
            <w:tcW w:w="1355" w:type="dxa"/>
            <w:vAlign w:val="center"/>
          </w:tcPr>
          <w:p w14:paraId="4516B58B">
            <w:pPr>
              <w:ind w:left="420" w:hanging="420"/>
              <w:jc w:val="center"/>
              <w:rPr>
                <w:rFonts w:ascii="宋体"/>
                <w:b/>
                <w:szCs w:val="21"/>
              </w:rPr>
            </w:pPr>
            <w:r>
              <w:rPr>
                <w:rFonts w:hint="eastAsia" w:ascii="宋体" w:hAnsi="宋体"/>
                <w:b/>
                <w:szCs w:val="21"/>
              </w:rPr>
              <w:t>项目名称</w:t>
            </w:r>
          </w:p>
          <w:p w14:paraId="1B34F82F">
            <w:pPr>
              <w:ind w:left="420" w:hanging="420"/>
              <w:jc w:val="center"/>
              <w:rPr>
                <w:rFonts w:ascii="宋体"/>
                <w:b/>
                <w:szCs w:val="21"/>
              </w:rPr>
            </w:pPr>
            <w:r>
              <w:rPr>
                <w:rFonts w:hint="eastAsia" w:ascii="宋体" w:hAnsi="宋体"/>
                <w:b/>
                <w:szCs w:val="21"/>
              </w:rPr>
              <w:t>（万元）</w:t>
            </w:r>
          </w:p>
        </w:tc>
        <w:tc>
          <w:tcPr>
            <w:tcW w:w="826" w:type="dxa"/>
            <w:vAlign w:val="center"/>
          </w:tcPr>
          <w:p w14:paraId="6E22BD06">
            <w:pPr>
              <w:jc w:val="center"/>
              <w:rPr>
                <w:rFonts w:ascii="宋体"/>
                <w:b/>
                <w:szCs w:val="21"/>
              </w:rPr>
            </w:pPr>
            <w:r>
              <w:rPr>
                <w:rFonts w:hint="eastAsia" w:ascii="宋体" w:hAnsi="宋体"/>
                <w:b/>
                <w:szCs w:val="21"/>
              </w:rPr>
              <w:t>数量</w:t>
            </w:r>
          </w:p>
        </w:tc>
        <w:tc>
          <w:tcPr>
            <w:tcW w:w="1320" w:type="dxa"/>
            <w:vAlign w:val="center"/>
          </w:tcPr>
          <w:p w14:paraId="595A2C9D">
            <w:pPr>
              <w:jc w:val="center"/>
              <w:rPr>
                <w:rFonts w:ascii="宋体"/>
                <w:b/>
                <w:szCs w:val="21"/>
              </w:rPr>
            </w:pPr>
            <w:r>
              <w:rPr>
                <w:rFonts w:hint="eastAsia" w:ascii="宋体" w:hAnsi="宋体"/>
                <w:b/>
                <w:szCs w:val="21"/>
              </w:rPr>
              <w:t>合同金额</w:t>
            </w:r>
          </w:p>
        </w:tc>
        <w:tc>
          <w:tcPr>
            <w:tcW w:w="1023" w:type="dxa"/>
            <w:vAlign w:val="center"/>
          </w:tcPr>
          <w:p w14:paraId="6D31525C">
            <w:pPr>
              <w:jc w:val="center"/>
              <w:rPr>
                <w:rFonts w:ascii="宋体"/>
                <w:b/>
                <w:szCs w:val="21"/>
              </w:rPr>
            </w:pPr>
            <w:r>
              <w:rPr>
                <w:rFonts w:hint="eastAsia" w:ascii="宋体" w:hAnsi="宋体"/>
                <w:b/>
                <w:szCs w:val="21"/>
              </w:rPr>
              <w:t>合同签订时间</w:t>
            </w:r>
          </w:p>
        </w:tc>
        <w:tc>
          <w:tcPr>
            <w:tcW w:w="1590" w:type="dxa"/>
            <w:vAlign w:val="center"/>
          </w:tcPr>
          <w:p w14:paraId="67980422">
            <w:pPr>
              <w:ind w:left="420" w:hanging="420"/>
              <w:jc w:val="center"/>
              <w:rPr>
                <w:rFonts w:ascii="宋体"/>
                <w:b/>
                <w:szCs w:val="21"/>
              </w:rPr>
            </w:pPr>
            <w:r>
              <w:rPr>
                <w:rFonts w:hint="eastAsia" w:ascii="宋体" w:hAnsi="宋体"/>
                <w:b/>
                <w:szCs w:val="21"/>
              </w:rPr>
              <w:t>联系人及</w:t>
            </w:r>
          </w:p>
          <w:p w14:paraId="35A71613">
            <w:pPr>
              <w:ind w:left="420" w:hanging="420"/>
              <w:jc w:val="center"/>
              <w:rPr>
                <w:rFonts w:ascii="宋体"/>
                <w:b/>
                <w:szCs w:val="21"/>
              </w:rPr>
            </w:pPr>
            <w:r>
              <w:rPr>
                <w:rFonts w:hint="eastAsia" w:ascii="宋体" w:hAnsi="宋体"/>
                <w:b/>
                <w:szCs w:val="21"/>
              </w:rPr>
              <w:t>联系电话</w:t>
            </w:r>
          </w:p>
        </w:tc>
      </w:tr>
      <w:tr w14:paraId="2D23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CD4384E">
            <w:pPr>
              <w:ind w:left="420" w:hanging="420"/>
              <w:rPr>
                <w:rFonts w:ascii="宋体"/>
                <w:b/>
              </w:rPr>
            </w:pPr>
          </w:p>
        </w:tc>
        <w:tc>
          <w:tcPr>
            <w:tcW w:w="2082" w:type="dxa"/>
          </w:tcPr>
          <w:p w14:paraId="7AA06B74">
            <w:pPr>
              <w:ind w:left="420" w:hanging="420"/>
              <w:rPr>
                <w:rFonts w:ascii="宋体"/>
                <w:b/>
              </w:rPr>
            </w:pPr>
          </w:p>
        </w:tc>
        <w:tc>
          <w:tcPr>
            <w:tcW w:w="1355" w:type="dxa"/>
          </w:tcPr>
          <w:p w14:paraId="2D19D8C5">
            <w:pPr>
              <w:ind w:left="420" w:hanging="420"/>
              <w:rPr>
                <w:rFonts w:ascii="宋体"/>
                <w:b/>
              </w:rPr>
            </w:pPr>
          </w:p>
        </w:tc>
        <w:tc>
          <w:tcPr>
            <w:tcW w:w="826" w:type="dxa"/>
          </w:tcPr>
          <w:p w14:paraId="3A34C7B7">
            <w:pPr>
              <w:ind w:left="420" w:hanging="420"/>
              <w:rPr>
                <w:rFonts w:ascii="宋体"/>
                <w:b/>
              </w:rPr>
            </w:pPr>
          </w:p>
        </w:tc>
        <w:tc>
          <w:tcPr>
            <w:tcW w:w="1320" w:type="dxa"/>
          </w:tcPr>
          <w:p w14:paraId="6AD8770A">
            <w:pPr>
              <w:ind w:left="420" w:hanging="420"/>
              <w:rPr>
                <w:rFonts w:ascii="宋体"/>
                <w:b/>
              </w:rPr>
            </w:pPr>
          </w:p>
        </w:tc>
        <w:tc>
          <w:tcPr>
            <w:tcW w:w="1023" w:type="dxa"/>
          </w:tcPr>
          <w:p w14:paraId="664AAE2E">
            <w:pPr>
              <w:ind w:left="420" w:hanging="420"/>
              <w:rPr>
                <w:rFonts w:ascii="宋体"/>
                <w:b/>
              </w:rPr>
            </w:pPr>
          </w:p>
        </w:tc>
        <w:tc>
          <w:tcPr>
            <w:tcW w:w="1590" w:type="dxa"/>
          </w:tcPr>
          <w:p w14:paraId="2F8BF627">
            <w:pPr>
              <w:ind w:left="420" w:hanging="420"/>
              <w:rPr>
                <w:rFonts w:ascii="宋体"/>
                <w:b/>
              </w:rPr>
            </w:pPr>
          </w:p>
        </w:tc>
      </w:tr>
      <w:tr w14:paraId="126B0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0F6C6">
            <w:pPr>
              <w:ind w:left="420" w:hanging="420"/>
              <w:rPr>
                <w:rFonts w:ascii="宋体"/>
                <w:b/>
              </w:rPr>
            </w:pPr>
          </w:p>
        </w:tc>
        <w:tc>
          <w:tcPr>
            <w:tcW w:w="2082" w:type="dxa"/>
          </w:tcPr>
          <w:p w14:paraId="72B83DE6">
            <w:pPr>
              <w:ind w:left="420" w:hanging="420"/>
              <w:rPr>
                <w:rFonts w:ascii="宋体"/>
                <w:b/>
              </w:rPr>
            </w:pPr>
          </w:p>
        </w:tc>
        <w:tc>
          <w:tcPr>
            <w:tcW w:w="1355" w:type="dxa"/>
          </w:tcPr>
          <w:p w14:paraId="21CAFB46">
            <w:pPr>
              <w:ind w:left="420" w:hanging="420"/>
              <w:rPr>
                <w:rFonts w:ascii="宋体"/>
                <w:b/>
              </w:rPr>
            </w:pPr>
          </w:p>
        </w:tc>
        <w:tc>
          <w:tcPr>
            <w:tcW w:w="826" w:type="dxa"/>
          </w:tcPr>
          <w:p w14:paraId="5208E62F">
            <w:pPr>
              <w:ind w:left="420" w:hanging="420"/>
              <w:rPr>
                <w:rFonts w:ascii="宋体"/>
                <w:b/>
              </w:rPr>
            </w:pPr>
          </w:p>
        </w:tc>
        <w:tc>
          <w:tcPr>
            <w:tcW w:w="1320" w:type="dxa"/>
          </w:tcPr>
          <w:p w14:paraId="4450A6E1">
            <w:pPr>
              <w:ind w:left="420" w:hanging="420"/>
              <w:rPr>
                <w:rFonts w:ascii="宋体"/>
                <w:b/>
              </w:rPr>
            </w:pPr>
          </w:p>
        </w:tc>
        <w:tc>
          <w:tcPr>
            <w:tcW w:w="1023" w:type="dxa"/>
          </w:tcPr>
          <w:p w14:paraId="33F0DBA9">
            <w:pPr>
              <w:ind w:left="420" w:hanging="420"/>
              <w:rPr>
                <w:rFonts w:ascii="宋体"/>
                <w:b/>
              </w:rPr>
            </w:pPr>
          </w:p>
        </w:tc>
        <w:tc>
          <w:tcPr>
            <w:tcW w:w="1590" w:type="dxa"/>
          </w:tcPr>
          <w:p w14:paraId="3D701094">
            <w:pPr>
              <w:ind w:left="420" w:hanging="420"/>
              <w:rPr>
                <w:rFonts w:ascii="宋体"/>
                <w:b/>
              </w:rPr>
            </w:pPr>
          </w:p>
        </w:tc>
      </w:tr>
      <w:tr w14:paraId="5B585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10731FF">
            <w:pPr>
              <w:ind w:left="420" w:hanging="420"/>
              <w:rPr>
                <w:rFonts w:ascii="宋体"/>
                <w:b/>
              </w:rPr>
            </w:pPr>
          </w:p>
        </w:tc>
        <w:tc>
          <w:tcPr>
            <w:tcW w:w="2082" w:type="dxa"/>
          </w:tcPr>
          <w:p w14:paraId="646230EE">
            <w:pPr>
              <w:ind w:left="420" w:hanging="420"/>
              <w:rPr>
                <w:rFonts w:ascii="宋体"/>
                <w:b/>
              </w:rPr>
            </w:pPr>
          </w:p>
        </w:tc>
        <w:tc>
          <w:tcPr>
            <w:tcW w:w="1355" w:type="dxa"/>
          </w:tcPr>
          <w:p w14:paraId="0360CEA6">
            <w:pPr>
              <w:ind w:left="420" w:hanging="420"/>
              <w:rPr>
                <w:rFonts w:ascii="宋体"/>
                <w:b/>
              </w:rPr>
            </w:pPr>
          </w:p>
        </w:tc>
        <w:tc>
          <w:tcPr>
            <w:tcW w:w="826" w:type="dxa"/>
          </w:tcPr>
          <w:p w14:paraId="3A6DB11A">
            <w:pPr>
              <w:ind w:left="420" w:hanging="420"/>
              <w:rPr>
                <w:rFonts w:ascii="宋体"/>
                <w:b/>
              </w:rPr>
            </w:pPr>
          </w:p>
        </w:tc>
        <w:tc>
          <w:tcPr>
            <w:tcW w:w="1320" w:type="dxa"/>
          </w:tcPr>
          <w:p w14:paraId="75D0D48E">
            <w:pPr>
              <w:ind w:left="420" w:hanging="420"/>
              <w:rPr>
                <w:rFonts w:ascii="宋体"/>
                <w:b/>
              </w:rPr>
            </w:pPr>
          </w:p>
        </w:tc>
        <w:tc>
          <w:tcPr>
            <w:tcW w:w="1023" w:type="dxa"/>
          </w:tcPr>
          <w:p w14:paraId="1963704E">
            <w:pPr>
              <w:ind w:left="420" w:hanging="420"/>
              <w:rPr>
                <w:rFonts w:ascii="宋体"/>
                <w:b/>
              </w:rPr>
            </w:pPr>
          </w:p>
        </w:tc>
        <w:tc>
          <w:tcPr>
            <w:tcW w:w="1590" w:type="dxa"/>
          </w:tcPr>
          <w:p w14:paraId="66CF6C93">
            <w:pPr>
              <w:ind w:left="420" w:hanging="420"/>
              <w:rPr>
                <w:rFonts w:ascii="宋体"/>
                <w:b/>
              </w:rPr>
            </w:pPr>
          </w:p>
        </w:tc>
      </w:tr>
      <w:tr w14:paraId="519E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5F8AE9">
            <w:pPr>
              <w:ind w:left="420" w:hanging="420"/>
              <w:rPr>
                <w:rFonts w:ascii="宋体"/>
                <w:b/>
              </w:rPr>
            </w:pPr>
          </w:p>
        </w:tc>
        <w:tc>
          <w:tcPr>
            <w:tcW w:w="2082" w:type="dxa"/>
          </w:tcPr>
          <w:p w14:paraId="1FDEF1D6">
            <w:pPr>
              <w:ind w:left="420" w:hanging="420"/>
              <w:rPr>
                <w:rFonts w:ascii="宋体"/>
                <w:b/>
              </w:rPr>
            </w:pPr>
          </w:p>
        </w:tc>
        <w:tc>
          <w:tcPr>
            <w:tcW w:w="1355" w:type="dxa"/>
          </w:tcPr>
          <w:p w14:paraId="1833115C">
            <w:pPr>
              <w:ind w:left="420" w:hanging="420"/>
              <w:rPr>
                <w:rFonts w:ascii="宋体"/>
                <w:b/>
              </w:rPr>
            </w:pPr>
          </w:p>
        </w:tc>
        <w:tc>
          <w:tcPr>
            <w:tcW w:w="826" w:type="dxa"/>
          </w:tcPr>
          <w:p w14:paraId="6BE51E89">
            <w:pPr>
              <w:ind w:left="420" w:hanging="420"/>
              <w:rPr>
                <w:rFonts w:ascii="宋体"/>
                <w:b/>
              </w:rPr>
            </w:pPr>
          </w:p>
        </w:tc>
        <w:tc>
          <w:tcPr>
            <w:tcW w:w="1320" w:type="dxa"/>
          </w:tcPr>
          <w:p w14:paraId="24830B9C">
            <w:pPr>
              <w:ind w:left="420" w:hanging="420"/>
              <w:rPr>
                <w:rFonts w:ascii="宋体"/>
                <w:b/>
              </w:rPr>
            </w:pPr>
          </w:p>
        </w:tc>
        <w:tc>
          <w:tcPr>
            <w:tcW w:w="1023" w:type="dxa"/>
          </w:tcPr>
          <w:p w14:paraId="50947B26">
            <w:pPr>
              <w:ind w:left="420" w:hanging="420"/>
              <w:rPr>
                <w:rFonts w:ascii="宋体"/>
                <w:b/>
              </w:rPr>
            </w:pPr>
          </w:p>
        </w:tc>
        <w:tc>
          <w:tcPr>
            <w:tcW w:w="1590" w:type="dxa"/>
          </w:tcPr>
          <w:p w14:paraId="69415490">
            <w:pPr>
              <w:ind w:left="420" w:hanging="420"/>
              <w:rPr>
                <w:rFonts w:ascii="宋体"/>
                <w:b/>
              </w:rPr>
            </w:pPr>
          </w:p>
        </w:tc>
      </w:tr>
      <w:tr w14:paraId="17CB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2093BF6">
            <w:pPr>
              <w:ind w:left="420" w:hanging="420"/>
              <w:rPr>
                <w:rFonts w:ascii="宋体"/>
                <w:b/>
              </w:rPr>
            </w:pPr>
          </w:p>
        </w:tc>
        <w:tc>
          <w:tcPr>
            <w:tcW w:w="2082" w:type="dxa"/>
          </w:tcPr>
          <w:p w14:paraId="15FA99DB">
            <w:pPr>
              <w:ind w:left="420" w:hanging="420"/>
              <w:rPr>
                <w:rFonts w:ascii="宋体"/>
                <w:b/>
              </w:rPr>
            </w:pPr>
          </w:p>
        </w:tc>
        <w:tc>
          <w:tcPr>
            <w:tcW w:w="1355" w:type="dxa"/>
          </w:tcPr>
          <w:p w14:paraId="7C7405AF">
            <w:pPr>
              <w:ind w:left="420" w:hanging="420"/>
              <w:rPr>
                <w:rFonts w:ascii="宋体"/>
                <w:b/>
              </w:rPr>
            </w:pPr>
          </w:p>
        </w:tc>
        <w:tc>
          <w:tcPr>
            <w:tcW w:w="826" w:type="dxa"/>
          </w:tcPr>
          <w:p w14:paraId="33C9FC5A">
            <w:pPr>
              <w:ind w:left="420" w:hanging="420"/>
              <w:rPr>
                <w:rFonts w:ascii="宋体"/>
                <w:b/>
              </w:rPr>
            </w:pPr>
          </w:p>
        </w:tc>
        <w:tc>
          <w:tcPr>
            <w:tcW w:w="1320" w:type="dxa"/>
          </w:tcPr>
          <w:p w14:paraId="09A3CB68">
            <w:pPr>
              <w:ind w:left="420" w:hanging="420"/>
              <w:rPr>
                <w:rFonts w:ascii="宋体"/>
                <w:b/>
              </w:rPr>
            </w:pPr>
          </w:p>
        </w:tc>
        <w:tc>
          <w:tcPr>
            <w:tcW w:w="1023" w:type="dxa"/>
          </w:tcPr>
          <w:p w14:paraId="39616B1C">
            <w:pPr>
              <w:ind w:left="420" w:hanging="420"/>
              <w:rPr>
                <w:rFonts w:ascii="宋体"/>
                <w:b/>
              </w:rPr>
            </w:pPr>
          </w:p>
        </w:tc>
        <w:tc>
          <w:tcPr>
            <w:tcW w:w="1590" w:type="dxa"/>
          </w:tcPr>
          <w:p w14:paraId="66A3570D">
            <w:pPr>
              <w:ind w:left="420" w:hanging="420"/>
              <w:rPr>
                <w:rFonts w:ascii="宋体"/>
                <w:b/>
              </w:rPr>
            </w:pPr>
          </w:p>
        </w:tc>
      </w:tr>
      <w:tr w14:paraId="700B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25E6D90">
            <w:pPr>
              <w:ind w:left="420" w:hanging="420"/>
              <w:rPr>
                <w:rFonts w:ascii="宋体"/>
                <w:b/>
              </w:rPr>
            </w:pPr>
          </w:p>
        </w:tc>
        <w:tc>
          <w:tcPr>
            <w:tcW w:w="2082" w:type="dxa"/>
          </w:tcPr>
          <w:p w14:paraId="12D92562">
            <w:pPr>
              <w:ind w:left="420" w:hanging="420"/>
              <w:rPr>
                <w:rFonts w:ascii="宋体"/>
                <w:b/>
              </w:rPr>
            </w:pPr>
          </w:p>
        </w:tc>
        <w:tc>
          <w:tcPr>
            <w:tcW w:w="1355" w:type="dxa"/>
          </w:tcPr>
          <w:p w14:paraId="7A4BA779">
            <w:pPr>
              <w:ind w:left="420" w:hanging="420"/>
              <w:rPr>
                <w:rFonts w:ascii="宋体"/>
                <w:b/>
              </w:rPr>
            </w:pPr>
          </w:p>
        </w:tc>
        <w:tc>
          <w:tcPr>
            <w:tcW w:w="826" w:type="dxa"/>
          </w:tcPr>
          <w:p w14:paraId="13527F2D">
            <w:pPr>
              <w:ind w:left="420" w:hanging="420"/>
              <w:rPr>
                <w:rFonts w:ascii="宋体"/>
                <w:b/>
              </w:rPr>
            </w:pPr>
          </w:p>
        </w:tc>
        <w:tc>
          <w:tcPr>
            <w:tcW w:w="1320" w:type="dxa"/>
          </w:tcPr>
          <w:p w14:paraId="54EC55CD">
            <w:pPr>
              <w:ind w:left="420" w:hanging="420"/>
              <w:rPr>
                <w:rFonts w:ascii="宋体"/>
                <w:b/>
              </w:rPr>
            </w:pPr>
          </w:p>
        </w:tc>
        <w:tc>
          <w:tcPr>
            <w:tcW w:w="1023" w:type="dxa"/>
          </w:tcPr>
          <w:p w14:paraId="185BBF9F">
            <w:pPr>
              <w:ind w:left="420" w:hanging="420"/>
              <w:rPr>
                <w:rFonts w:ascii="宋体"/>
                <w:b/>
              </w:rPr>
            </w:pPr>
          </w:p>
        </w:tc>
        <w:tc>
          <w:tcPr>
            <w:tcW w:w="1590" w:type="dxa"/>
          </w:tcPr>
          <w:p w14:paraId="57A66B78">
            <w:pPr>
              <w:ind w:left="420" w:hanging="420"/>
              <w:rPr>
                <w:rFonts w:ascii="宋体"/>
                <w:b/>
              </w:rPr>
            </w:pPr>
          </w:p>
        </w:tc>
      </w:tr>
      <w:tr w14:paraId="63A9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C438AD">
            <w:pPr>
              <w:ind w:left="420" w:hanging="420"/>
              <w:rPr>
                <w:rFonts w:ascii="宋体"/>
                <w:b/>
              </w:rPr>
            </w:pPr>
          </w:p>
        </w:tc>
        <w:tc>
          <w:tcPr>
            <w:tcW w:w="2082" w:type="dxa"/>
          </w:tcPr>
          <w:p w14:paraId="5ECE05D8">
            <w:pPr>
              <w:ind w:left="420" w:hanging="420"/>
              <w:rPr>
                <w:rFonts w:ascii="宋体"/>
                <w:b/>
              </w:rPr>
            </w:pPr>
          </w:p>
        </w:tc>
        <w:tc>
          <w:tcPr>
            <w:tcW w:w="1355" w:type="dxa"/>
          </w:tcPr>
          <w:p w14:paraId="17B53C1F">
            <w:pPr>
              <w:ind w:left="420" w:hanging="420"/>
              <w:rPr>
                <w:rFonts w:ascii="宋体"/>
                <w:b/>
              </w:rPr>
            </w:pPr>
          </w:p>
        </w:tc>
        <w:tc>
          <w:tcPr>
            <w:tcW w:w="826" w:type="dxa"/>
          </w:tcPr>
          <w:p w14:paraId="26D2B9CB">
            <w:pPr>
              <w:ind w:left="420" w:hanging="420"/>
              <w:rPr>
                <w:rFonts w:ascii="宋体"/>
                <w:b/>
              </w:rPr>
            </w:pPr>
          </w:p>
        </w:tc>
        <w:tc>
          <w:tcPr>
            <w:tcW w:w="1320" w:type="dxa"/>
          </w:tcPr>
          <w:p w14:paraId="181388A6">
            <w:pPr>
              <w:ind w:left="420" w:hanging="420"/>
              <w:rPr>
                <w:rFonts w:ascii="宋体"/>
                <w:b/>
              </w:rPr>
            </w:pPr>
          </w:p>
        </w:tc>
        <w:tc>
          <w:tcPr>
            <w:tcW w:w="1023" w:type="dxa"/>
          </w:tcPr>
          <w:p w14:paraId="6C907B5C">
            <w:pPr>
              <w:ind w:left="420" w:hanging="420"/>
              <w:rPr>
                <w:rFonts w:ascii="宋体"/>
                <w:b/>
              </w:rPr>
            </w:pPr>
          </w:p>
        </w:tc>
        <w:tc>
          <w:tcPr>
            <w:tcW w:w="1590" w:type="dxa"/>
          </w:tcPr>
          <w:p w14:paraId="2591CA89">
            <w:pPr>
              <w:ind w:left="420" w:hanging="420"/>
              <w:rPr>
                <w:rFonts w:ascii="宋体"/>
                <w:b/>
              </w:rPr>
            </w:pPr>
          </w:p>
        </w:tc>
      </w:tr>
      <w:tr w14:paraId="6F982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06974E">
            <w:pPr>
              <w:ind w:left="420" w:hanging="420"/>
              <w:rPr>
                <w:rFonts w:ascii="宋体"/>
                <w:b/>
              </w:rPr>
            </w:pPr>
          </w:p>
        </w:tc>
        <w:tc>
          <w:tcPr>
            <w:tcW w:w="2082" w:type="dxa"/>
          </w:tcPr>
          <w:p w14:paraId="66EA68F3">
            <w:pPr>
              <w:ind w:left="420" w:hanging="420"/>
              <w:rPr>
                <w:rFonts w:ascii="宋体"/>
                <w:b/>
              </w:rPr>
            </w:pPr>
          </w:p>
        </w:tc>
        <w:tc>
          <w:tcPr>
            <w:tcW w:w="1355" w:type="dxa"/>
          </w:tcPr>
          <w:p w14:paraId="447C67BA">
            <w:pPr>
              <w:ind w:left="420" w:hanging="420"/>
              <w:rPr>
                <w:rFonts w:ascii="宋体"/>
                <w:b/>
              </w:rPr>
            </w:pPr>
          </w:p>
        </w:tc>
        <w:tc>
          <w:tcPr>
            <w:tcW w:w="826" w:type="dxa"/>
          </w:tcPr>
          <w:p w14:paraId="723E53C8">
            <w:pPr>
              <w:ind w:left="420" w:hanging="420"/>
              <w:rPr>
                <w:rFonts w:ascii="宋体"/>
                <w:b/>
              </w:rPr>
            </w:pPr>
          </w:p>
        </w:tc>
        <w:tc>
          <w:tcPr>
            <w:tcW w:w="1320" w:type="dxa"/>
          </w:tcPr>
          <w:p w14:paraId="0176CAC9">
            <w:pPr>
              <w:ind w:left="420" w:hanging="420"/>
              <w:rPr>
                <w:rFonts w:ascii="宋体"/>
                <w:b/>
              </w:rPr>
            </w:pPr>
          </w:p>
        </w:tc>
        <w:tc>
          <w:tcPr>
            <w:tcW w:w="1023" w:type="dxa"/>
          </w:tcPr>
          <w:p w14:paraId="2998C862">
            <w:pPr>
              <w:ind w:left="420" w:hanging="420"/>
              <w:rPr>
                <w:rFonts w:ascii="宋体"/>
                <w:b/>
              </w:rPr>
            </w:pPr>
          </w:p>
        </w:tc>
        <w:tc>
          <w:tcPr>
            <w:tcW w:w="1590" w:type="dxa"/>
          </w:tcPr>
          <w:p w14:paraId="11BF7D59">
            <w:pPr>
              <w:ind w:left="420" w:hanging="420"/>
              <w:rPr>
                <w:rFonts w:ascii="宋体"/>
                <w:b/>
              </w:rPr>
            </w:pPr>
          </w:p>
        </w:tc>
      </w:tr>
      <w:tr w14:paraId="772F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623C15F">
            <w:pPr>
              <w:ind w:left="420" w:hanging="420"/>
              <w:rPr>
                <w:rFonts w:ascii="宋体"/>
                <w:b/>
              </w:rPr>
            </w:pPr>
          </w:p>
        </w:tc>
        <w:tc>
          <w:tcPr>
            <w:tcW w:w="2082" w:type="dxa"/>
          </w:tcPr>
          <w:p w14:paraId="3DE77335">
            <w:pPr>
              <w:ind w:left="420" w:hanging="420"/>
              <w:rPr>
                <w:rFonts w:ascii="宋体"/>
                <w:b/>
              </w:rPr>
            </w:pPr>
          </w:p>
        </w:tc>
        <w:tc>
          <w:tcPr>
            <w:tcW w:w="1355" w:type="dxa"/>
          </w:tcPr>
          <w:p w14:paraId="3B287844">
            <w:pPr>
              <w:ind w:left="420" w:hanging="420"/>
              <w:rPr>
                <w:rFonts w:ascii="宋体"/>
                <w:b/>
              </w:rPr>
            </w:pPr>
          </w:p>
        </w:tc>
        <w:tc>
          <w:tcPr>
            <w:tcW w:w="826" w:type="dxa"/>
          </w:tcPr>
          <w:p w14:paraId="3647EBCF">
            <w:pPr>
              <w:ind w:left="420" w:hanging="420"/>
              <w:rPr>
                <w:rFonts w:ascii="宋体"/>
                <w:b/>
              </w:rPr>
            </w:pPr>
          </w:p>
        </w:tc>
        <w:tc>
          <w:tcPr>
            <w:tcW w:w="1320" w:type="dxa"/>
          </w:tcPr>
          <w:p w14:paraId="244012BC">
            <w:pPr>
              <w:ind w:left="420" w:hanging="420"/>
              <w:rPr>
                <w:rFonts w:ascii="宋体"/>
                <w:b/>
              </w:rPr>
            </w:pPr>
          </w:p>
        </w:tc>
        <w:tc>
          <w:tcPr>
            <w:tcW w:w="1023" w:type="dxa"/>
          </w:tcPr>
          <w:p w14:paraId="55404F63">
            <w:pPr>
              <w:ind w:left="420" w:hanging="420"/>
              <w:rPr>
                <w:rFonts w:ascii="宋体"/>
                <w:b/>
              </w:rPr>
            </w:pPr>
          </w:p>
        </w:tc>
        <w:tc>
          <w:tcPr>
            <w:tcW w:w="1590" w:type="dxa"/>
          </w:tcPr>
          <w:p w14:paraId="157EC311">
            <w:pPr>
              <w:ind w:left="420" w:hanging="420"/>
              <w:rPr>
                <w:rFonts w:ascii="宋体"/>
                <w:b/>
              </w:rPr>
            </w:pPr>
          </w:p>
        </w:tc>
      </w:tr>
      <w:tr w14:paraId="67B7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BD15018">
            <w:pPr>
              <w:ind w:left="420" w:hanging="420"/>
              <w:rPr>
                <w:rFonts w:ascii="宋体"/>
                <w:b/>
              </w:rPr>
            </w:pPr>
          </w:p>
        </w:tc>
        <w:tc>
          <w:tcPr>
            <w:tcW w:w="2082" w:type="dxa"/>
          </w:tcPr>
          <w:p w14:paraId="4144541D">
            <w:pPr>
              <w:ind w:left="420" w:hanging="420"/>
              <w:rPr>
                <w:rFonts w:ascii="宋体"/>
                <w:b/>
              </w:rPr>
            </w:pPr>
          </w:p>
        </w:tc>
        <w:tc>
          <w:tcPr>
            <w:tcW w:w="1355" w:type="dxa"/>
          </w:tcPr>
          <w:p w14:paraId="55143DE5">
            <w:pPr>
              <w:ind w:left="420" w:hanging="420"/>
              <w:rPr>
                <w:rFonts w:ascii="宋体"/>
                <w:b/>
              </w:rPr>
            </w:pPr>
          </w:p>
        </w:tc>
        <w:tc>
          <w:tcPr>
            <w:tcW w:w="826" w:type="dxa"/>
          </w:tcPr>
          <w:p w14:paraId="49C2B5EE">
            <w:pPr>
              <w:ind w:left="420" w:hanging="420"/>
              <w:rPr>
                <w:rFonts w:ascii="宋体"/>
                <w:b/>
              </w:rPr>
            </w:pPr>
          </w:p>
        </w:tc>
        <w:tc>
          <w:tcPr>
            <w:tcW w:w="1320" w:type="dxa"/>
          </w:tcPr>
          <w:p w14:paraId="0D153175">
            <w:pPr>
              <w:ind w:left="420" w:hanging="420"/>
              <w:rPr>
                <w:rFonts w:ascii="宋体"/>
                <w:b/>
              </w:rPr>
            </w:pPr>
          </w:p>
        </w:tc>
        <w:tc>
          <w:tcPr>
            <w:tcW w:w="1023" w:type="dxa"/>
          </w:tcPr>
          <w:p w14:paraId="12BE8916">
            <w:pPr>
              <w:ind w:left="420" w:hanging="420"/>
              <w:rPr>
                <w:rFonts w:ascii="宋体"/>
                <w:b/>
              </w:rPr>
            </w:pPr>
          </w:p>
        </w:tc>
        <w:tc>
          <w:tcPr>
            <w:tcW w:w="1590" w:type="dxa"/>
          </w:tcPr>
          <w:p w14:paraId="09BBC2DE">
            <w:pPr>
              <w:ind w:left="420" w:hanging="420"/>
              <w:rPr>
                <w:rFonts w:ascii="宋体"/>
                <w:b/>
              </w:rPr>
            </w:pPr>
          </w:p>
        </w:tc>
      </w:tr>
      <w:tr w14:paraId="63D3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A19755B">
            <w:pPr>
              <w:ind w:left="420" w:hanging="420"/>
              <w:rPr>
                <w:rFonts w:ascii="宋体"/>
                <w:b/>
              </w:rPr>
            </w:pPr>
          </w:p>
        </w:tc>
        <w:tc>
          <w:tcPr>
            <w:tcW w:w="2082" w:type="dxa"/>
          </w:tcPr>
          <w:p w14:paraId="30D8CDB4">
            <w:pPr>
              <w:ind w:left="420" w:hanging="420"/>
              <w:rPr>
                <w:rFonts w:ascii="宋体"/>
                <w:b/>
              </w:rPr>
            </w:pPr>
          </w:p>
        </w:tc>
        <w:tc>
          <w:tcPr>
            <w:tcW w:w="1355" w:type="dxa"/>
          </w:tcPr>
          <w:p w14:paraId="0BD2CF8A">
            <w:pPr>
              <w:ind w:left="420" w:hanging="420"/>
              <w:rPr>
                <w:rFonts w:ascii="宋体"/>
                <w:b/>
              </w:rPr>
            </w:pPr>
          </w:p>
        </w:tc>
        <w:tc>
          <w:tcPr>
            <w:tcW w:w="826" w:type="dxa"/>
          </w:tcPr>
          <w:p w14:paraId="6CB8AAA7">
            <w:pPr>
              <w:ind w:left="420" w:hanging="420"/>
              <w:rPr>
                <w:rFonts w:ascii="宋体"/>
                <w:b/>
              </w:rPr>
            </w:pPr>
          </w:p>
        </w:tc>
        <w:tc>
          <w:tcPr>
            <w:tcW w:w="1320" w:type="dxa"/>
          </w:tcPr>
          <w:p w14:paraId="03338E64">
            <w:pPr>
              <w:ind w:left="420" w:hanging="420"/>
              <w:rPr>
                <w:rFonts w:ascii="宋体"/>
                <w:b/>
              </w:rPr>
            </w:pPr>
          </w:p>
        </w:tc>
        <w:tc>
          <w:tcPr>
            <w:tcW w:w="1023" w:type="dxa"/>
          </w:tcPr>
          <w:p w14:paraId="198AFAC6">
            <w:pPr>
              <w:ind w:left="420" w:hanging="420"/>
              <w:rPr>
                <w:rFonts w:ascii="宋体"/>
                <w:b/>
              </w:rPr>
            </w:pPr>
          </w:p>
        </w:tc>
        <w:tc>
          <w:tcPr>
            <w:tcW w:w="1590" w:type="dxa"/>
          </w:tcPr>
          <w:p w14:paraId="5B509F3F">
            <w:pPr>
              <w:ind w:left="420" w:hanging="420"/>
              <w:rPr>
                <w:rFonts w:ascii="宋体"/>
                <w:b/>
              </w:rPr>
            </w:pPr>
          </w:p>
        </w:tc>
      </w:tr>
      <w:tr w14:paraId="47E91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134822">
            <w:pPr>
              <w:ind w:left="420" w:hanging="420"/>
              <w:rPr>
                <w:rFonts w:ascii="宋体"/>
                <w:b/>
              </w:rPr>
            </w:pPr>
          </w:p>
        </w:tc>
        <w:tc>
          <w:tcPr>
            <w:tcW w:w="2082" w:type="dxa"/>
          </w:tcPr>
          <w:p w14:paraId="604E54C6">
            <w:pPr>
              <w:ind w:left="420" w:hanging="420"/>
              <w:rPr>
                <w:rFonts w:ascii="宋体"/>
                <w:b/>
              </w:rPr>
            </w:pPr>
          </w:p>
        </w:tc>
        <w:tc>
          <w:tcPr>
            <w:tcW w:w="1355" w:type="dxa"/>
          </w:tcPr>
          <w:p w14:paraId="11A9A92A">
            <w:pPr>
              <w:ind w:left="420" w:hanging="420"/>
              <w:rPr>
                <w:rFonts w:ascii="宋体"/>
                <w:b/>
              </w:rPr>
            </w:pPr>
          </w:p>
        </w:tc>
        <w:tc>
          <w:tcPr>
            <w:tcW w:w="826" w:type="dxa"/>
          </w:tcPr>
          <w:p w14:paraId="1872C015">
            <w:pPr>
              <w:ind w:left="420" w:hanging="420"/>
              <w:rPr>
                <w:rFonts w:ascii="宋体"/>
                <w:b/>
              </w:rPr>
            </w:pPr>
          </w:p>
        </w:tc>
        <w:tc>
          <w:tcPr>
            <w:tcW w:w="1320" w:type="dxa"/>
          </w:tcPr>
          <w:p w14:paraId="1CF6506D">
            <w:pPr>
              <w:ind w:left="420" w:hanging="420"/>
              <w:rPr>
                <w:rFonts w:ascii="宋体"/>
                <w:b/>
              </w:rPr>
            </w:pPr>
          </w:p>
        </w:tc>
        <w:tc>
          <w:tcPr>
            <w:tcW w:w="1023" w:type="dxa"/>
          </w:tcPr>
          <w:p w14:paraId="092C1B76">
            <w:pPr>
              <w:ind w:left="420" w:hanging="420"/>
              <w:rPr>
                <w:rFonts w:ascii="宋体"/>
                <w:b/>
              </w:rPr>
            </w:pPr>
          </w:p>
        </w:tc>
        <w:tc>
          <w:tcPr>
            <w:tcW w:w="1590" w:type="dxa"/>
          </w:tcPr>
          <w:p w14:paraId="18EB5F74">
            <w:pPr>
              <w:ind w:left="420" w:hanging="420"/>
              <w:rPr>
                <w:rFonts w:ascii="宋体"/>
                <w:b/>
              </w:rPr>
            </w:pPr>
          </w:p>
        </w:tc>
      </w:tr>
      <w:tr w14:paraId="4B55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7CDA74C">
            <w:pPr>
              <w:ind w:left="420" w:hanging="420"/>
              <w:rPr>
                <w:rFonts w:ascii="宋体"/>
                <w:b/>
              </w:rPr>
            </w:pPr>
          </w:p>
        </w:tc>
        <w:tc>
          <w:tcPr>
            <w:tcW w:w="2082" w:type="dxa"/>
          </w:tcPr>
          <w:p w14:paraId="6A0B8E49">
            <w:pPr>
              <w:ind w:left="420" w:hanging="420"/>
              <w:rPr>
                <w:rFonts w:ascii="宋体"/>
                <w:b/>
              </w:rPr>
            </w:pPr>
          </w:p>
        </w:tc>
        <w:tc>
          <w:tcPr>
            <w:tcW w:w="1355" w:type="dxa"/>
          </w:tcPr>
          <w:p w14:paraId="45EBF352">
            <w:pPr>
              <w:ind w:left="420" w:hanging="420"/>
              <w:rPr>
                <w:rFonts w:ascii="宋体"/>
                <w:b/>
              </w:rPr>
            </w:pPr>
          </w:p>
        </w:tc>
        <w:tc>
          <w:tcPr>
            <w:tcW w:w="826" w:type="dxa"/>
          </w:tcPr>
          <w:p w14:paraId="66BFE393">
            <w:pPr>
              <w:ind w:left="420" w:hanging="420"/>
              <w:rPr>
                <w:rFonts w:ascii="宋体"/>
                <w:b/>
              </w:rPr>
            </w:pPr>
          </w:p>
        </w:tc>
        <w:tc>
          <w:tcPr>
            <w:tcW w:w="1320" w:type="dxa"/>
          </w:tcPr>
          <w:p w14:paraId="781CA8BC">
            <w:pPr>
              <w:ind w:left="420" w:hanging="420"/>
              <w:rPr>
                <w:rFonts w:ascii="宋体"/>
                <w:b/>
              </w:rPr>
            </w:pPr>
          </w:p>
        </w:tc>
        <w:tc>
          <w:tcPr>
            <w:tcW w:w="1023" w:type="dxa"/>
          </w:tcPr>
          <w:p w14:paraId="28676F3E">
            <w:pPr>
              <w:ind w:left="420" w:hanging="420"/>
              <w:rPr>
                <w:rFonts w:ascii="宋体"/>
                <w:b/>
              </w:rPr>
            </w:pPr>
          </w:p>
        </w:tc>
        <w:tc>
          <w:tcPr>
            <w:tcW w:w="1590" w:type="dxa"/>
          </w:tcPr>
          <w:p w14:paraId="1A963D8A">
            <w:pPr>
              <w:ind w:left="420" w:hanging="420"/>
              <w:rPr>
                <w:rFonts w:ascii="宋体"/>
                <w:b/>
              </w:rPr>
            </w:pPr>
          </w:p>
        </w:tc>
      </w:tr>
    </w:tbl>
    <w:p w14:paraId="30544B47">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61DAF65E">
      <w:pPr>
        <w:tabs>
          <w:tab w:val="left" w:pos="1578"/>
          <w:tab w:val="left" w:pos="10083"/>
        </w:tabs>
        <w:spacing w:line="500" w:lineRule="exact"/>
        <w:rPr>
          <w:rFonts w:ascii="宋体" w:hAnsi="Calibri"/>
          <w:sz w:val="24"/>
        </w:rPr>
      </w:pPr>
    </w:p>
    <w:p w14:paraId="2EC241E0">
      <w:pPr>
        <w:spacing w:line="660" w:lineRule="exact"/>
        <w:rPr>
          <w:rFonts w:ascii="宋体" w:hAnsi="Calibri"/>
          <w:sz w:val="24"/>
        </w:rPr>
      </w:pPr>
      <w:r>
        <w:rPr>
          <w:rFonts w:hint="eastAsia" w:ascii="宋体" w:hAnsi="宋体"/>
          <w:sz w:val="24"/>
        </w:rPr>
        <w:t>投标人：（盖章）</w:t>
      </w:r>
    </w:p>
    <w:p w14:paraId="02D539CF">
      <w:pPr>
        <w:spacing w:line="660" w:lineRule="exact"/>
        <w:rPr>
          <w:rFonts w:ascii="宋体" w:hAnsi="Calibri"/>
          <w:sz w:val="24"/>
        </w:rPr>
      </w:pPr>
      <w:r>
        <w:rPr>
          <w:rFonts w:hint="eastAsia" w:ascii="宋体" w:hAnsi="宋体"/>
          <w:sz w:val="24"/>
        </w:rPr>
        <w:t>法定代表人（委托代理人）：（签字）</w:t>
      </w:r>
    </w:p>
    <w:p w14:paraId="792329C8">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0351B8B">
      <w:pPr>
        <w:rPr>
          <w:rFonts w:ascii="宋体" w:hAnsi="Calibri" w:cs="宋体"/>
          <w:b/>
          <w:bCs/>
          <w:color w:val="000000"/>
          <w:sz w:val="28"/>
        </w:rPr>
      </w:pPr>
    </w:p>
    <w:p w14:paraId="30B4BCDC">
      <w:pPr>
        <w:pStyle w:val="2"/>
      </w:pPr>
    </w:p>
    <w:p w14:paraId="0370A1A9">
      <w:pPr>
        <w:pStyle w:val="102"/>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14:paraId="10CC8F16">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汽车研究总院杭研中心空调采购项目</w:t>
      </w:r>
      <w:r>
        <w:rPr>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103"/>
        <w:gridCol w:w="1641"/>
        <w:gridCol w:w="1608"/>
      </w:tblGrid>
      <w:tr w14:paraId="0F0C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04" w:type="dxa"/>
            <w:vAlign w:val="center"/>
          </w:tcPr>
          <w:p w14:paraId="2DD92A84">
            <w:pPr>
              <w:jc w:val="center"/>
              <w:rPr>
                <w:b/>
              </w:rPr>
            </w:pPr>
            <w:r>
              <w:rPr>
                <w:rFonts w:hint="eastAsia" w:ascii="宋体" w:hAnsi="宋体" w:cs="宋体"/>
                <w:b/>
              </w:rPr>
              <w:t>序号</w:t>
            </w:r>
          </w:p>
        </w:tc>
        <w:tc>
          <w:tcPr>
            <w:tcW w:w="5103" w:type="dxa"/>
            <w:vAlign w:val="center"/>
          </w:tcPr>
          <w:p w14:paraId="58C4FE85">
            <w:pPr>
              <w:jc w:val="center"/>
              <w:rPr>
                <w:b/>
              </w:rPr>
            </w:pPr>
            <w:r>
              <w:rPr>
                <w:rFonts w:hint="eastAsia" w:ascii="宋体" w:hAnsi="宋体" w:cs="宋体"/>
                <w:b/>
              </w:rPr>
              <w:t>招标要求</w:t>
            </w:r>
          </w:p>
        </w:tc>
        <w:tc>
          <w:tcPr>
            <w:tcW w:w="1641" w:type="dxa"/>
            <w:vAlign w:val="center"/>
          </w:tcPr>
          <w:p w14:paraId="0D6E0FA4">
            <w:pPr>
              <w:jc w:val="center"/>
              <w:rPr>
                <w:b/>
              </w:rPr>
            </w:pPr>
            <w:r>
              <w:rPr>
                <w:rFonts w:hint="eastAsia" w:ascii="宋体" w:hAnsi="宋体" w:cs="宋体"/>
                <w:b/>
              </w:rPr>
              <w:t>响应规格</w:t>
            </w:r>
          </w:p>
        </w:tc>
        <w:tc>
          <w:tcPr>
            <w:tcW w:w="1608" w:type="dxa"/>
            <w:vAlign w:val="center"/>
          </w:tcPr>
          <w:p w14:paraId="60A99091">
            <w:pPr>
              <w:jc w:val="center"/>
              <w:rPr>
                <w:b/>
              </w:rPr>
            </w:pPr>
            <w:r>
              <w:rPr>
                <w:rFonts w:hint="eastAsia" w:ascii="宋体" w:hAnsi="宋体" w:cs="宋体"/>
                <w:b/>
              </w:rPr>
              <w:t>是否偏离</w:t>
            </w:r>
          </w:p>
        </w:tc>
      </w:tr>
      <w:tr w14:paraId="7432F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04" w:type="dxa"/>
          </w:tcPr>
          <w:p w14:paraId="56902B12">
            <w:r>
              <w:rPr>
                <w:rFonts w:hint="eastAsia"/>
              </w:rPr>
              <w:t>1</w:t>
            </w:r>
          </w:p>
        </w:tc>
        <w:tc>
          <w:tcPr>
            <w:tcW w:w="5103" w:type="dxa"/>
          </w:tcPr>
          <w:p w14:paraId="6E7D1633"/>
        </w:tc>
        <w:tc>
          <w:tcPr>
            <w:tcW w:w="1641" w:type="dxa"/>
          </w:tcPr>
          <w:p w14:paraId="29DE52DD">
            <w:pPr>
              <w:jc w:val="center"/>
              <w:rPr>
                <w:b/>
                <w:sz w:val="24"/>
              </w:rPr>
            </w:pPr>
          </w:p>
        </w:tc>
        <w:tc>
          <w:tcPr>
            <w:tcW w:w="1608" w:type="dxa"/>
          </w:tcPr>
          <w:p w14:paraId="01AF682A">
            <w:pPr>
              <w:jc w:val="center"/>
              <w:rPr>
                <w:b/>
                <w:sz w:val="24"/>
              </w:rPr>
            </w:pPr>
          </w:p>
        </w:tc>
      </w:tr>
      <w:tr w14:paraId="1A3B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704" w:type="dxa"/>
          </w:tcPr>
          <w:p w14:paraId="2E4967F9">
            <w:r>
              <w:rPr>
                <w:rFonts w:hint="eastAsia"/>
              </w:rPr>
              <w:t>2</w:t>
            </w:r>
          </w:p>
        </w:tc>
        <w:tc>
          <w:tcPr>
            <w:tcW w:w="5103" w:type="dxa"/>
          </w:tcPr>
          <w:p w14:paraId="11A061A9"/>
        </w:tc>
        <w:tc>
          <w:tcPr>
            <w:tcW w:w="1641" w:type="dxa"/>
          </w:tcPr>
          <w:p w14:paraId="6B7CF5D6">
            <w:pPr>
              <w:jc w:val="center"/>
              <w:rPr>
                <w:b/>
                <w:sz w:val="24"/>
              </w:rPr>
            </w:pPr>
          </w:p>
        </w:tc>
        <w:tc>
          <w:tcPr>
            <w:tcW w:w="1608" w:type="dxa"/>
          </w:tcPr>
          <w:p w14:paraId="26100FC8">
            <w:pPr>
              <w:jc w:val="center"/>
              <w:rPr>
                <w:b/>
                <w:sz w:val="24"/>
              </w:rPr>
            </w:pPr>
          </w:p>
        </w:tc>
      </w:tr>
      <w:tr w14:paraId="4CD6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4" w:type="dxa"/>
          </w:tcPr>
          <w:p w14:paraId="071F2F5A">
            <w:r>
              <w:rPr>
                <w:rFonts w:hint="eastAsia"/>
              </w:rPr>
              <w:t>3</w:t>
            </w:r>
          </w:p>
        </w:tc>
        <w:tc>
          <w:tcPr>
            <w:tcW w:w="5103" w:type="dxa"/>
          </w:tcPr>
          <w:p w14:paraId="2DD98A86"/>
        </w:tc>
        <w:tc>
          <w:tcPr>
            <w:tcW w:w="1641" w:type="dxa"/>
          </w:tcPr>
          <w:p w14:paraId="7E68796C">
            <w:pPr>
              <w:jc w:val="center"/>
              <w:rPr>
                <w:b/>
                <w:sz w:val="24"/>
              </w:rPr>
            </w:pPr>
          </w:p>
        </w:tc>
        <w:tc>
          <w:tcPr>
            <w:tcW w:w="1608" w:type="dxa"/>
          </w:tcPr>
          <w:p w14:paraId="78197AB2">
            <w:pPr>
              <w:jc w:val="center"/>
              <w:rPr>
                <w:b/>
                <w:sz w:val="24"/>
              </w:rPr>
            </w:pPr>
          </w:p>
        </w:tc>
      </w:tr>
      <w:tr w14:paraId="5757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trPr>
        <w:tc>
          <w:tcPr>
            <w:tcW w:w="704" w:type="dxa"/>
          </w:tcPr>
          <w:p w14:paraId="2B5DA832">
            <w:r>
              <w:rPr>
                <w:rFonts w:hint="eastAsia"/>
              </w:rPr>
              <w:t>4</w:t>
            </w:r>
          </w:p>
        </w:tc>
        <w:tc>
          <w:tcPr>
            <w:tcW w:w="5103" w:type="dxa"/>
          </w:tcPr>
          <w:p w14:paraId="3FDD4F3D"/>
        </w:tc>
        <w:tc>
          <w:tcPr>
            <w:tcW w:w="1641" w:type="dxa"/>
          </w:tcPr>
          <w:p w14:paraId="571FF56A">
            <w:pPr>
              <w:spacing w:line="480" w:lineRule="auto"/>
              <w:rPr>
                <w:b/>
                <w:sz w:val="24"/>
              </w:rPr>
            </w:pPr>
          </w:p>
        </w:tc>
        <w:tc>
          <w:tcPr>
            <w:tcW w:w="1608" w:type="dxa"/>
          </w:tcPr>
          <w:p w14:paraId="30DD94C5">
            <w:pPr>
              <w:rPr>
                <w:b/>
                <w:sz w:val="24"/>
              </w:rPr>
            </w:pPr>
          </w:p>
        </w:tc>
      </w:tr>
      <w:tr w14:paraId="3597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2EF240AE">
            <w:r>
              <w:rPr>
                <w:rFonts w:hint="eastAsia"/>
              </w:rPr>
              <w:t>5</w:t>
            </w:r>
          </w:p>
        </w:tc>
        <w:tc>
          <w:tcPr>
            <w:tcW w:w="5103" w:type="dxa"/>
          </w:tcPr>
          <w:p w14:paraId="07E89DBA"/>
        </w:tc>
        <w:tc>
          <w:tcPr>
            <w:tcW w:w="1641" w:type="dxa"/>
          </w:tcPr>
          <w:p w14:paraId="16A9B7FE">
            <w:pPr>
              <w:jc w:val="center"/>
              <w:rPr>
                <w:b/>
                <w:sz w:val="24"/>
              </w:rPr>
            </w:pPr>
          </w:p>
        </w:tc>
        <w:tc>
          <w:tcPr>
            <w:tcW w:w="1608" w:type="dxa"/>
          </w:tcPr>
          <w:p w14:paraId="64AEA53A">
            <w:pPr>
              <w:jc w:val="center"/>
              <w:rPr>
                <w:b/>
                <w:sz w:val="24"/>
              </w:rPr>
            </w:pPr>
          </w:p>
        </w:tc>
      </w:tr>
      <w:tr w14:paraId="4EAAC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A33E2C5">
            <w:r>
              <w:rPr>
                <w:rFonts w:hint="eastAsia"/>
              </w:rPr>
              <w:t>6</w:t>
            </w:r>
          </w:p>
        </w:tc>
        <w:tc>
          <w:tcPr>
            <w:tcW w:w="5103" w:type="dxa"/>
          </w:tcPr>
          <w:p w14:paraId="790051E5"/>
        </w:tc>
        <w:tc>
          <w:tcPr>
            <w:tcW w:w="1641" w:type="dxa"/>
          </w:tcPr>
          <w:p w14:paraId="69D419B7">
            <w:pPr>
              <w:jc w:val="center"/>
              <w:rPr>
                <w:b/>
                <w:sz w:val="24"/>
              </w:rPr>
            </w:pPr>
          </w:p>
        </w:tc>
        <w:tc>
          <w:tcPr>
            <w:tcW w:w="1608" w:type="dxa"/>
          </w:tcPr>
          <w:p w14:paraId="4D89B86E">
            <w:pPr>
              <w:jc w:val="center"/>
              <w:rPr>
                <w:b/>
                <w:sz w:val="24"/>
              </w:rPr>
            </w:pPr>
          </w:p>
        </w:tc>
      </w:tr>
      <w:tr w14:paraId="47D9D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F2D0119">
            <w:r>
              <w:rPr>
                <w:rFonts w:hint="eastAsia"/>
              </w:rPr>
              <w:t>7</w:t>
            </w:r>
          </w:p>
        </w:tc>
        <w:tc>
          <w:tcPr>
            <w:tcW w:w="5103" w:type="dxa"/>
          </w:tcPr>
          <w:p w14:paraId="1183305A"/>
        </w:tc>
        <w:tc>
          <w:tcPr>
            <w:tcW w:w="1641" w:type="dxa"/>
          </w:tcPr>
          <w:p w14:paraId="66E74302">
            <w:pPr>
              <w:jc w:val="center"/>
              <w:rPr>
                <w:b/>
                <w:sz w:val="24"/>
              </w:rPr>
            </w:pPr>
          </w:p>
        </w:tc>
        <w:tc>
          <w:tcPr>
            <w:tcW w:w="1608" w:type="dxa"/>
          </w:tcPr>
          <w:p w14:paraId="120F243E">
            <w:pPr>
              <w:jc w:val="center"/>
              <w:rPr>
                <w:b/>
                <w:sz w:val="24"/>
              </w:rPr>
            </w:pPr>
          </w:p>
        </w:tc>
      </w:tr>
      <w:tr w14:paraId="0CDD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AF95C44">
            <w:r>
              <w:rPr>
                <w:rFonts w:hint="eastAsia"/>
              </w:rPr>
              <w:t>8</w:t>
            </w:r>
          </w:p>
        </w:tc>
        <w:tc>
          <w:tcPr>
            <w:tcW w:w="5103" w:type="dxa"/>
          </w:tcPr>
          <w:p w14:paraId="0A02968D"/>
        </w:tc>
        <w:tc>
          <w:tcPr>
            <w:tcW w:w="1641" w:type="dxa"/>
          </w:tcPr>
          <w:p w14:paraId="5A8677A2">
            <w:pPr>
              <w:jc w:val="center"/>
              <w:rPr>
                <w:b/>
                <w:sz w:val="24"/>
              </w:rPr>
            </w:pPr>
          </w:p>
        </w:tc>
        <w:tc>
          <w:tcPr>
            <w:tcW w:w="1608" w:type="dxa"/>
          </w:tcPr>
          <w:p w14:paraId="6F692128">
            <w:pPr>
              <w:jc w:val="center"/>
              <w:rPr>
                <w:b/>
                <w:sz w:val="24"/>
              </w:rPr>
            </w:pPr>
          </w:p>
        </w:tc>
      </w:tr>
      <w:tr w14:paraId="3704A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13911DAC">
            <w:r>
              <w:rPr>
                <w:rFonts w:hint="eastAsia"/>
              </w:rPr>
              <w:t>9</w:t>
            </w:r>
          </w:p>
        </w:tc>
        <w:tc>
          <w:tcPr>
            <w:tcW w:w="5103" w:type="dxa"/>
          </w:tcPr>
          <w:p w14:paraId="37737EAE"/>
        </w:tc>
        <w:tc>
          <w:tcPr>
            <w:tcW w:w="1641" w:type="dxa"/>
          </w:tcPr>
          <w:p w14:paraId="64123D46">
            <w:pPr>
              <w:jc w:val="center"/>
              <w:rPr>
                <w:b/>
                <w:sz w:val="24"/>
              </w:rPr>
            </w:pPr>
          </w:p>
        </w:tc>
        <w:tc>
          <w:tcPr>
            <w:tcW w:w="1608" w:type="dxa"/>
          </w:tcPr>
          <w:p w14:paraId="44D9A81E">
            <w:pPr>
              <w:jc w:val="center"/>
              <w:rPr>
                <w:b/>
                <w:sz w:val="24"/>
              </w:rPr>
            </w:pPr>
          </w:p>
        </w:tc>
      </w:tr>
      <w:tr w14:paraId="0672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872B6E3">
            <w:r>
              <w:rPr>
                <w:rFonts w:hint="eastAsia"/>
              </w:rPr>
              <w:t>10</w:t>
            </w:r>
          </w:p>
        </w:tc>
        <w:tc>
          <w:tcPr>
            <w:tcW w:w="5103" w:type="dxa"/>
          </w:tcPr>
          <w:p w14:paraId="26F289FF"/>
        </w:tc>
        <w:tc>
          <w:tcPr>
            <w:tcW w:w="1641" w:type="dxa"/>
          </w:tcPr>
          <w:p w14:paraId="7F3ACB86">
            <w:pPr>
              <w:jc w:val="center"/>
              <w:rPr>
                <w:b/>
                <w:sz w:val="24"/>
              </w:rPr>
            </w:pPr>
          </w:p>
        </w:tc>
        <w:tc>
          <w:tcPr>
            <w:tcW w:w="1608" w:type="dxa"/>
          </w:tcPr>
          <w:p w14:paraId="4AFD6149">
            <w:pPr>
              <w:jc w:val="center"/>
              <w:rPr>
                <w:b/>
                <w:sz w:val="24"/>
              </w:rPr>
            </w:pPr>
          </w:p>
        </w:tc>
      </w:tr>
      <w:tr w14:paraId="70650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068FB26E">
            <w:r>
              <w:rPr>
                <w:rFonts w:hint="eastAsia"/>
              </w:rPr>
              <w:t>11</w:t>
            </w:r>
          </w:p>
        </w:tc>
        <w:tc>
          <w:tcPr>
            <w:tcW w:w="5103" w:type="dxa"/>
          </w:tcPr>
          <w:p w14:paraId="1C363414"/>
        </w:tc>
        <w:tc>
          <w:tcPr>
            <w:tcW w:w="1641" w:type="dxa"/>
          </w:tcPr>
          <w:p w14:paraId="4BCC44EE">
            <w:pPr>
              <w:jc w:val="center"/>
              <w:rPr>
                <w:b/>
                <w:sz w:val="24"/>
              </w:rPr>
            </w:pPr>
          </w:p>
        </w:tc>
        <w:tc>
          <w:tcPr>
            <w:tcW w:w="1608" w:type="dxa"/>
          </w:tcPr>
          <w:p w14:paraId="4C64F0B0">
            <w:pPr>
              <w:jc w:val="center"/>
              <w:rPr>
                <w:b/>
                <w:sz w:val="24"/>
              </w:rPr>
            </w:pPr>
          </w:p>
        </w:tc>
      </w:tr>
      <w:tr w14:paraId="5763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2A2B432">
            <w:r>
              <w:rPr>
                <w:rFonts w:hint="eastAsia"/>
              </w:rPr>
              <w:t>12</w:t>
            </w:r>
          </w:p>
        </w:tc>
        <w:tc>
          <w:tcPr>
            <w:tcW w:w="5103" w:type="dxa"/>
          </w:tcPr>
          <w:p w14:paraId="31497823"/>
        </w:tc>
        <w:tc>
          <w:tcPr>
            <w:tcW w:w="1641" w:type="dxa"/>
          </w:tcPr>
          <w:p w14:paraId="05BC6FF9">
            <w:pPr>
              <w:jc w:val="center"/>
              <w:rPr>
                <w:b/>
                <w:sz w:val="24"/>
              </w:rPr>
            </w:pPr>
          </w:p>
        </w:tc>
        <w:tc>
          <w:tcPr>
            <w:tcW w:w="1608" w:type="dxa"/>
          </w:tcPr>
          <w:p w14:paraId="752DD0DE">
            <w:pPr>
              <w:jc w:val="center"/>
              <w:rPr>
                <w:b/>
                <w:sz w:val="24"/>
              </w:rPr>
            </w:pPr>
          </w:p>
        </w:tc>
      </w:tr>
      <w:tr w14:paraId="14380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71A485DB">
            <w:r>
              <w:rPr>
                <w:rFonts w:hint="eastAsia"/>
              </w:rPr>
              <w:t>13</w:t>
            </w:r>
          </w:p>
        </w:tc>
        <w:tc>
          <w:tcPr>
            <w:tcW w:w="5103" w:type="dxa"/>
          </w:tcPr>
          <w:p w14:paraId="65BD0791"/>
        </w:tc>
        <w:tc>
          <w:tcPr>
            <w:tcW w:w="1641" w:type="dxa"/>
          </w:tcPr>
          <w:p w14:paraId="33DF7857">
            <w:pPr>
              <w:jc w:val="center"/>
              <w:rPr>
                <w:b/>
                <w:sz w:val="24"/>
              </w:rPr>
            </w:pPr>
          </w:p>
        </w:tc>
        <w:tc>
          <w:tcPr>
            <w:tcW w:w="1608" w:type="dxa"/>
          </w:tcPr>
          <w:p w14:paraId="233F05AF">
            <w:pPr>
              <w:jc w:val="center"/>
              <w:rPr>
                <w:b/>
                <w:sz w:val="24"/>
              </w:rPr>
            </w:pPr>
          </w:p>
        </w:tc>
      </w:tr>
      <w:tr w14:paraId="1EF3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2CB5FEFC">
            <w:r>
              <w:rPr>
                <w:rFonts w:hint="eastAsia"/>
              </w:rPr>
              <w:t xml:space="preserve"> 14</w:t>
            </w:r>
          </w:p>
        </w:tc>
        <w:tc>
          <w:tcPr>
            <w:tcW w:w="5103" w:type="dxa"/>
          </w:tcPr>
          <w:p w14:paraId="3D0C62D2"/>
        </w:tc>
        <w:tc>
          <w:tcPr>
            <w:tcW w:w="1641" w:type="dxa"/>
          </w:tcPr>
          <w:p w14:paraId="7ABC9F16">
            <w:pPr>
              <w:jc w:val="center"/>
              <w:rPr>
                <w:b/>
                <w:sz w:val="24"/>
              </w:rPr>
            </w:pPr>
          </w:p>
        </w:tc>
        <w:tc>
          <w:tcPr>
            <w:tcW w:w="1608" w:type="dxa"/>
          </w:tcPr>
          <w:p w14:paraId="3B8E5633">
            <w:pPr>
              <w:jc w:val="center"/>
              <w:rPr>
                <w:b/>
                <w:sz w:val="24"/>
              </w:rPr>
            </w:pPr>
          </w:p>
        </w:tc>
      </w:tr>
      <w:tr w14:paraId="526D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65CDEB0F">
            <w:r>
              <w:rPr>
                <w:rFonts w:hint="eastAsia"/>
              </w:rPr>
              <w:t>15</w:t>
            </w:r>
          </w:p>
        </w:tc>
        <w:tc>
          <w:tcPr>
            <w:tcW w:w="5103" w:type="dxa"/>
          </w:tcPr>
          <w:p w14:paraId="6BE31E10"/>
        </w:tc>
        <w:tc>
          <w:tcPr>
            <w:tcW w:w="1641" w:type="dxa"/>
          </w:tcPr>
          <w:p w14:paraId="39814587">
            <w:pPr>
              <w:jc w:val="center"/>
              <w:rPr>
                <w:b/>
                <w:sz w:val="24"/>
              </w:rPr>
            </w:pPr>
          </w:p>
        </w:tc>
        <w:tc>
          <w:tcPr>
            <w:tcW w:w="1608" w:type="dxa"/>
          </w:tcPr>
          <w:p w14:paraId="752900D4">
            <w:pPr>
              <w:jc w:val="center"/>
              <w:rPr>
                <w:b/>
                <w:sz w:val="24"/>
              </w:rPr>
            </w:pPr>
          </w:p>
        </w:tc>
      </w:tr>
      <w:tr w14:paraId="61971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63D750AC">
            <w:r>
              <w:rPr>
                <w:rFonts w:hint="eastAsia"/>
              </w:rPr>
              <w:t>16</w:t>
            </w:r>
          </w:p>
        </w:tc>
        <w:tc>
          <w:tcPr>
            <w:tcW w:w="5103" w:type="dxa"/>
          </w:tcPr>
          <w:p w14:paraId="687A6905"/>
        </w:tc>
        <w:tc>
          <w:tcPr>
            <w:tcW w:w="1641" w:type="dxa"/>
          </w:tcPr>
          <w:p w14:paraId="34BB1768">
            <w:pPr>
              <w:jc w:val="center"/>
              <w:rPr>
                <w:b/>
                <w:sz w:val="24"/>
              </w:rPr>
            </w:pPr>
          </w:p>
        </w:tc>
        <w:tc>
          <w:tcPr>
            <w:tcW w:w="1608" w:type="dxa"/>
          </w:tcPr>
          <w:p w14:paraId="36D0FE59">
            <w:pPr>
              <w:jc w:val="center"/>
              <w:rPr>
                <w:b/>
                <w:sz w:val="24"/>
              </w:rPr>
            </w:pPr>
          </w:p>
        </w:tc>
      </w:tr>
      <w:tr w14:paraId="3DD6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629757D8">
            <w:r>
              <w:rPr>
                <w:rFonts w:hint="eastAsia"/>
              </w:rPr>
              <w:t>17</w:t>
            </w:r>
          </w:p>
        </w:tc>
        <w:tc>
          <w:tcPr>
            <w:tcW w:w="5103" w:type="dxa"/>
          </w:tcPr>
          <w:p w14:paraId="48C5F472"/>
        </w:tc>
        <w:tc>
          <w:tcPr>
            <w:tcW w:w="1641" w:type="dxa"/>
          </w:tcPr>
          <w:p w14:paraId="1427FDDD">
            <w:pPr>
              <w:jc w:val="center"/>
              <w:rPr>
                <w:b/>
                <w:sz w:val="24"/>
              </w:rPr>
            </w:pPr>
          </w:p>
        </w:tc>
        <w:tc>
          <w:tcPr>
            <w:tcW w:w="1608" w:type="dxa"/>
          </w:tcPr>
          <w:p w14:paraId="14E1C0CE">
            <w:pPr>
              <w:jc w:val="center"/>
              <w:rPr>
                <w:b/>
                <w:sz w:val="24"/>
              </w:rPr>
            </w:pPr>
          </w:p>
        </w:tc>
      </w:tr>
      <w:tr w14:paraId="38464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34C140CE">
            <w:r>
              <w:rPr>
                <w:rFonts w:hint="eastAsia"/>
              </w:rPr>
              <w:t>18</w:t>
            </w:r>
          </w:p>
        </w:tc>
        <w:tc>
          <w:tcPr>
            <w:tcW w:w="5103" w:type="dxa"/>
          </w:tcPr>
          <w:p w14:paraId="7B6AF91D"/>
        </w:tc>
        <w:tc>
          <w:tcPr>
            <w:tcW w:w="1641" w:type="dxa"/>
          </w:tcPr>
          <w:p w14:paraId="47778887">
            <w:pPr>
              <w:jc w:val="center"/>
              <w:rPr>
                <w:b/>
                <w:sz w:val="24"/>
              </w:rPr>
            </w:pPr>
          </w:p>
        </w:tc>
        <w:tc>
          <w:tcPr>
            <w:tcW w:w="1608" w:type="dxa"/>
          </w:tcPr>
          <w:p w14:paraId="509CD559">
            <w:pPr>
              <w:jc w:val="center"/>
              <w:rPr>
                <w:b/>
                <w:sz w:val="24"/>
              </w:rPr>
            </w:pPr>
          </w:p>
        </w:tc>
      </w:tr>
      <w:tr w14:paraId="5C70E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4D06B934">
            <w:r>
              <w:rPr>
                <w:rFonts w:hint="eastAsia"/>
              </w:rPr>
              <w:t>19</w:t>
            </w:r>
          </w:p>
        </w:tc>
        <w:tc>
          <w:tcPr>
            <w:tcW w:w="5103" w:type="dxa"/>
          </w:tcPr>
          <w:p w14:paraId="29287231"/>
        </w:tc>
        <w:tc>
          <w:tcPr>
            <w:tcW w:w="1641" w:type="dxa"/>
          </w:tcPr>
          <w:p w14:paraId="4C25DD9B">
            <w:pPr>
              <w:jc w:val="center"/>
              <w:rPr>
                <w:b/>
                <w:sz w:val="24"/>
              </w:rPr>
            </w:pPr>
          </w:p>
        </w:tc>
        <w:tc>
          <w:tcPr>
            <w:tcW w:w="1608" w:type="dxa"/>
          </w:tcPr>
          <w:p w14:paraId="7BAFB8C3">
            <w:pPr>
              <w:jc w:val="center"/>
              <w:rPr>
                <w:b/>
                <w:sz w:val="24"/>
              </w:rPr>
            </w:pPr>
          </w:p>
        </w:tc>
      </w:tr>
      <w:tr w14:paraId="75C86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704" w:type="dxa"/>
          </w:tcPr>
          <w:p w14:paraId="270DB85B">
            <w:r>
              <w:rPr>
                <w:rFonts w:hint="eastAsia"/>
              </w:rPr>
              <w:t>20</w:t>
            </w:r>
          </w:p>
        </w:tc>
        <w:tc>
          <w:tcPr>
            <w:tcW w:w="5103" w:type="dxa"/>
          </w:tcPr>
          <w:p w14:paraId="1267D4B2"/>
        </w:tc>
        <w:tc>
          <w:tcPr>
            <w:tcW w:w="1641" w:type="dxa"/>
          </w:tcPr>
          <w:p w14:paraId="09977111">
            <w:pPr>
              <w:jc w:val="center"/>
              <w:rPr>
                <w:b/>
                <w:sz w:val="24"/>
              </w:rPr>
            </w:pPr>
          </w:p>
        </w:tc>
        <w:tc>
          <w:tcPr>
            <w:tcW w:w="1608" w:type="dxa"/>
          </w:tcPr>
          <w:p w14:paraId="2AF2264B">
            <w:pPr>
              <w:jc w:val="center"/>
              <w:rPr>
                <w:b/>
                <w:sz w:val="24"/>
              </w:rPr>
            </w:pPr>
          </w:p>
        </w:tc>
      </w:tr>
    </w:tbl>
    <w:p w14:paraId="57890F09">
      <w:pPr>
        <w:spacing w:line="360" w:lineRule="auto"/>
        <w:ind w:firstLine="480" w:firstLineChars="200"/>
        <w:rPr>
          <w:color w:val="000000"/>
          <w:sz w:val="24"/>
          <w:szCs w:val="24"/>
        </w:rPr>
      </w:pPr>
      <w:r>
        <w:rPr>
          <w:color w:val="000000"/>
          <w:sz w:val="24"/>
          <w:szCs w:val="24"/>
        </w:rPr>
        <w:t xml:space="preserve">                                          </w:t>
      </w:r>
    </w:p>
    <w:p w14:paraId="2B753D2E">
      <w:pPr>
        <w:spacing w:line="660" w:lineRule="exact"/>
        <w:rPr>
          <w:sz w:val="24"/>
        </w:rPr>
      </w:pPr>
      <w:r>
        <w:rPr>
          <w:sz w:val="24"/>
        </w:rPr>
        <w:t>投标人：（盖章）</w:t>
      </w:r>
    </w:p>
    <w:p w14:paraId="1EF90235">
      <w:pPr>
        <w:rPr>
          <w:rFonts w:ascii="宋体" w:hAnsi="宋体" w:cs="宋体"/>
          <w:sz w:val="32"/>
          <w:szCs w:val="32"/>
        </w:rPr>
      </w:pPr>
      <w:r>
        <w:rPr>
          <w:sz w:val="24"/>
        </w:rPr>
        <w:t>法定代表人（委托代理人）：（签字）</w:t>
      </w:r>
      <w:r>
        <w:rPr>
          <w:rFonts w:ascii="宋体" w:hAnsi="宋体" w:cs="宋体"/>
          <w:sz w:val="32"/>
          <w:szCs w:val="32"/>
        </w:rPr>
        <w:br w:type="page"/>
      </w:r>
    </w:p>
    <w:bookmarkEnd w:id="38"/>
    <w:bookmarkEnd w:id="39"/>
    <w:p w14:paraId="70DC4449">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14:paraId="44371437">
      <w:pPr>
        <w:spacing w:line="240" w:lineRule="exact"/>
        <w:rPr>
          <w:rFonts w:ascii="宋体" w:hAnsi="宋体"/>
        </w:rPr>
      </w:pPr>
      <w:r>
        <w:rPr>
          <w:rFonts w:ascii="宋体" w:hAnsi="宋体"/>
        </w:rPr>
        <w:t xml:space="preserve">                                               </w:t>
      </w:r>
    </w:p>
    <w:p w14:paraId="676FA583">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汽车研究总院杭研中心空调采购项目</w:t>
      </w:r>
    </w:p>
    <w:p w14:paraId="79A19002">
      <w:pPr>
        <w:spacing w:line="360" w:lineRule="auto"/>
        <w:rPr>
          <w:rFonts w:ascii="宋体" w:hAnsi="Calibri"/>
          <w:b/>
          <w:bCs/>
          <w:sz w:val="24"/>
        </w:rPr>
      </w:pPr>
      <w:r>
        <w:rPr>
          <w:rFonts w:hint="eastAsia" w:ascii="宋体" w:hAnsi="宋体"/>
          <w:b/>
          <w:bCs/>
          <w:sz w:val="24"/>
        </w:rPr>
        <w:t>中国重汽集团济南动力有限公司：</w:t>
      </w:r>
    </w:p>
    <w:p w14:paraId="12FFA6FD">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521E29DD">
      <w:pPr>
        <w:spacing w:line="360" w:lineRule="auto"/>
        <w:ind w:firstLine="480" w:firstLineChars="200"/>
        <w:rPr>
          <w:rFonts w:ascii="宋体" w:hAnsi="宋体"/>
          <w:sz w:val="24"/>
          <w:u w:val="single"/>
        </w:rPr>
      </w:pPr>
      <w:r>
        <w:rPr>
          <w:rFonts w:ascii="宋体" w:hAnsi="宋体"/>
          <w:sz w:val="24"/>
          <w:u w:val="single"/>
        </w:rPr>
        <w:t xml:space="preserve">                                                                       </w:t>
      </w:r>
    </w:p>
    <w:p w14:paraId="2DFEC500">
      <w:pPr>
        <w:spacing w:line="360" w:lineRule="auto"/>
        <w:ind w:firstLine="480" w:firstLineChars="200"/>
        <w:rPr>
          <w:rFonts w:ascii="宋体" w:hAnsi="宋体"/>
          <w:sz w:val="24"/>
          <w:u w:val="single"/>
        </w:rPr>
      </w:pPr>
      <w:r>
        <w:rPr>
          <w:rFonts w:ascii="宋体" w:hAnsi="宋体"/>
          <w:sz w:val="24"/>
          <w:u w:val="single"/>
        </w:rPr>
        <w:t xml:space="preserve">                                                                       </w:t>
      </w:r>
    </w:p>
    <w:p w14:paraId="6A9F01A8">
      <w:pPr>
        <w:spacing w:line="360" w:lineRule="auto"/>
        <w:ind w:firstLine="480" w:firstLineChars="200"/>
        <w:rPr>
          <w:rFonts w:ascii="宋体" w:hAnsi="宋体"/>
          <w:sz w:val="24"/>
          <w:u w:val="single"/>
        </w:rPr>
      </w:pPr>
      <w:r>
        <w:rPr>
          <w:rFonts w:ascii="宋体" w:hAnsi="宋体"/>
          <w:sz w:val="24"/>
          <w:u w:val="single"/>
        </w:rPr>
        <w:t xml:space="preserve">                                                                       </w:t>
      </w:r>
    </w:p>
    <w:p w14:paraId="49EEB52C">
      <w:pPr>
        <w:spacing w:line="360" w:lineRule="auto"/>
        <w:ind w:firstLine="480" w:firstLineChars="200"/>
        <w:rPr>
          <w:rFonts w:ascii="宋体" w:hAnsi="宋体"/>
          <w:sz w:val="24"/>
          <w:u w:val="single"/>
        </w:rPr>
      </w:pPr>
      <w:r>
        <w:rPr>
          <w:rFonts w:ascii="宋体" w:hAnsi="宋体"/>
          <w:sz w:val="24"/>
          <w:u w:val="single"/>
        </w:rPr>
        <w:t xml:space="preserve">                                                                       </w:t>
      </w:r>
    </w:p>
    <w:p w14:paraId="1B07833E">
      <w:pPr>
        <w:spacing w:line="360" w:lineRule="auto"/>
        <w:ind w:firstLine="480" w:firstLineChars="200"/>
        <w:rPr>
          <w:rFonts w:ascii="宋体" w:hAnsi="宋体"/>
          <w:sz w:val="24"/>
          <w:u w:val="single"/>
        </w:rPr>
      </w:pPr>
      <w:r>
        <w:rPr>
          <w:rFonts w:ascii="宋体" w:hAnsi="宋体"/>
          <w:sz w:val="24"/>
          <w:u w:val="single"/>
        </w:rPr>
        <w:t xml:space="preserve">                                                                       </w:t>
      </w:r>
    </w:p>
    <w:p w14:paraId="03D6657F">
      <w:pPr>
        <w:spacing w:line="360" w:lineRule="auto"/>
        <w:ind w:firstLine="480" w:firstLineChars="200"/>
        <w:rPr>
          <w:rFonts w:ascii="宋体" w:hAnsi="宋体"/>
          <w:sz w:val="24"/>
          <w:u w:val="single"/>
        </w:rPr>
      </w:pPr>
      <w:r>
        <w:rPr>
          <w:rFonts w:ascii="宋体" w:hAnsi="宋体"/>
          <w:sz w:val="24"/>
          <w:u w:val="single"/>
        </w:rPr>
        <w:t xml:space="preserve">                                                                       </w:t>
      </w:r>
    </w:p>
    <w:p w14:paraId="2694862D">
      <w:pPr>
        <w:spacing w:line="360" w:lineRule="auto"/>
        <w:ind w:firstLine="480" w:firstLineChars="200"/>
        <w:rPr>
          <w:rFonts w:ascii="宋体" w:hAnsi="宋体"/>
          <w:sz w:val="24"/>
          <w:u w:val="single"/>
        </w:rPr>
      </w:pPr>
      <w:r>
        <w:rPr>
          <w:rFonts w:ascii="宋体" w:hAnsi="宋体"/>
          <w:sz w:val="24"/>
          <w:u w:val="single"/>
        </w:rPr>
        <w:t xml:space="preserve">                                                                       </w:t>
      </w:r>
    </w:p>
    <w:p w14:paraId="74C89CE8">
      <w:pPr>
        <w:spacing w:line="360" w:lineRule="auto"/>
        <w:ind w:firstLine="480" w:firstLineChars="200"/>
        <w:rPr>
          <w:rFonts w:ascii="宋体" w:hAnsi="宋体"/>
          <w:sz w:val="24"/>
          <w:u w:val="single"/>
        </w:rPr>
      </w:pPr>
      <w:r>
        <w:rPr>
          <w:rFonts w:ascii="宋体" w:hAnsi="宋体"/>
          <w:sz w:val="24"/>
          <w:u w:val="single"/>
        </w:rPr>
        <w:t xml:space="preserve">                                                                       </w:t>
      </w:r>
    </w:p>
    <w:p w14:paraId="29127627">
      <w:pPr>
        <w:spacing w:line="360" w:lineRule="auto"/>
        <w:ind w:firstLine="480" w:firstLineChars="200"/>
        <w:rPr>
          <w:rFonts w:ascii="宋体" w:hAnsi="宋体"/>
          <w:sz w:val="24"/>
          <w:u w:val="single"/>
        </w:rPr>
      </w:pPr>
      <w:r>
        <w:rPr>
          <w:rFonts w:ascii="宋体" w:hAnsi="宋体"/>
          <w:sz w:val="24"/>
          <w:u w:val="single"/>
        </w:rPr>
        <w:t xml:space="preserve">                                                                       </w:t>
      </w:r>
    </w:p>
    <w:p w14:paraId="2291AF8F">
      <w:pPr>
        <w:spacing w:line="360" w:lineRule="auto"/>
        <w:ind w:firstLine="480" w:firstLineChars="200"/>
        <w:rPr>
          <w:rFonts w:ascii="宋体" w:hAnsi="宋体"/>
          <w:sz w:val="24"/>
          <w:u w:val="single"/>
        </w:rPr>
      </w:pPr>
      <w:r>
        <w:rPr>
          <w:rFonts w:ascii="宋体" w:hAnsi="宋体"/>
          <w:sz w:val="24"/>
          <w:u w:val="single"/>
        </w:rPr>
        <w:t xml:space="preserve">                                                                       </w:t>
      </w:r>
    </w:p>
    <w:p w14:paraId="5635C04E">
      <w:pPr>
        <w:spacing w:line="360" w:lineRule="auto"/>
        <w:ind w:firstLine="480" w:firstLineChars="200"/>
        <w:rPr>
          <w:rFonts w:ascii="宋体" w:hAnsi="宋体"/>
          <w:sz w:val="24"/>
          <w:u w:val="single"/>
        </w:rPr>
      </w:pPr>
      <w:r>
        <w:rPr>
          <w:rFonts w:ascii="宋体" w:hAnsi="宋体"/>
          <w:sz w:val="24"/>
          <w:u w:val="single"/>
        </w:rPr>
        <w:t xml:space="preserve">                                                                       </w:t>
      </w:r>
    </w:p>
    <w:p w14:paraId="20E4DEEA">
      <w:pPr>
        <w:spacing w:line="360" w:lineRule="auto"/>
        <w:ind w:firstLine="480" w:firstLineChars="200"/>
        <w:rPr>
          <w:rFonts w:ascii="宋体" w:hAnsi="宋体"/>
          <w:sz w:val="24"/>
          <w:u w:val="single"/>
        </w:rPr>
      </w:pPr>
      <w:r>
        <w:rPr>
          <w:rFonts w:ascii="宋体" w:hAnsi="宋体"/>
          <w:sz w:val="24"/>
          <w:u w:val="single"/>
        </w:rPr>
        <w:t xml:space="preserve">                                                                       </w:t>
      </w:r>
    </w:p>
    <w:p w14:paraId="3C347D3C">
      <w:pPr>
        <w:spacing w:line="360" w:lineRule="auto"/>
        <w:ind w:firstLine="480" w:firstLineChars="200"/>
        <w:rPr>
          <w:rFonts w:ascii="宋体" w:hAnsi="宋体"/>
          <w:sz w:val="24"/>
          <w:u w:val="single"/>
        </w:rPr>
      </w:pPr>
      <w:r>
        <w:rPr>
          <w:rFonts w:ascii="宋体" w:hAnsi="宋体"/>
          <w:sz w:val="24"/>
          <w:u w:val="single"/>
        </w:rPr>
        <w:t xml:space="preserve">                                                                       </w:t>
      </w:r>
    </w:p>
    <w:p w14:paraId="1BAEA0D3">
      <w:pPr>
        <w:spacing w:line="360" w:lineRule="auto"/>
        <w:ind w:firstLine="480" w:firstLineChars="200"/>
        <w:rPr>
          <w:rFonts w:ascii="宋体" w:hAnsi="宋体"/>
          <w:sz w:val="24"/>
          <w:u w:val="single"/>
        </w:rPr>
      </w:pPr>
      <w:r>
        <w:rPr>
          <w:rFonts w:ascii="宋体" w:hAnsi="宋体"/>
          <w:sz w:val="24"/>
          <w:u w:val="single"/>
        </w:rPr>
        <w:t xml:space="preserve">                                                                       </w:t>
      </w:r>
    </w:p>
    <w:p w14:paraId="43FC0B57">
      <w:pPr>
        <w:spacing w:line="360" w:lineRule="auto"/>
        <w:ind w:firstLine="480" w:firstLineChars="200"/>
        <w:rPr>
          <w:rFonts w:ascii="宋体" w:hAnsi="宋体"/>
          <w:sz w:val="24"/>
          <w:u w:val="single"/>
        </w:rPr>
      </w:pPr>
      <w:r>
        <w:rPr>
          <w:rFonts w:ascii="宋体" w:hAnsi="宋体"/>
          <w:sz w:val="24"/>
          <w:u w:val="single"/>
        </w:rPr>
        <w:t xml:space="preserve">                                                                       </w:t>
      </w:r>
    </w:p>
    <w:p w14:paraId="26CC8D5C">
      <w:pPr>
        <w:spacing w:line="360" w:lineRule="auto"/>
        <w:ind w:firstLine="480" w:firstLineChars="200"/>
        <w:rPr>
          <w:rFonts w:ascii="宋体" w:hAnsi="宋体"/>
          <w:sz w:val="24"/>
          <w:u w:val="single"/>
        </w:rPr>
      </w:pPr>
      <w:r>
        <w:rPr>
          <w:rFonts w:ascii="宋体" w:hAnsi="宋体"/>
          <w:sz w:val="24"/>
          <w:u w:val="single"/>
        </w:rPr>
        <w:t xml:space="preserve">                                                                       </w:t>
      </w:r>
    </w:p>
    <w:p w14:paraId="458994A8">
      <w:pPr>
        <w:spacing w:line="360" w:lineRule="auto"/>
        <w:ind w:firstLine="480" w:firstLineChars="200"/>
        <w:rPr>
          <w:rFonts w:ascii="宋体" w:hAnsi="宋体"/>
          <w:sz w:val="24"/>
          <w:u w:val="single"/>
        </w:rPr>
      </w:pPr>
      <w:r>
        <w:rPr>
          <w:rFonts w:ascii="宋体" w:hAnsi="宋体"/>
          <w:sz w:val="24"/>
          <w:u w:val="single"/>
        </w:rPr>
        <w:t xml:space="preserve">                                                                       </w:t>
      </w:r>
    </w:p>
    <w:p w14:paraId="362BD9EA">
      <w:pPr>
        <w:spacing w:line="360" w:lineRule="auto"/>
        <w:ind w:firstLine="480" w:firstLineChars="200"/>
        <w:rPr>
          <w:rFonts w:ascii="宋体" w:hAnsi="宋体"/>
          <w:sz w:val="24"/>
          <w:u w:val="single"/>
        </w:rPr>
      </w:pPr>
      <w:r>
        <w:rPr>
          <w:rFonts w:ascii="宋体" w:hAnsi="宋体"/>
          <w:sz w:val="24"/>
          <w:u w:val="single"/>
        </w:rPr>
        <w:t xml:space="preserve">                                                                       </w:t>
      </w:r>
    </w:p>
    <w:p w14:paraId="06DCFECE">
      <w:pPr>
        <w:spacing w:line="360" w:lineRule="auto"/>
        <w:ind w:left="480"/>
        <w:rPr>
          <w:rFonts w:ascii="宋体" w:hAnsi="宋体"/>
          <w:sz w:val="24"/>
        </w:rPr>
      </w:pPr>
      <w:r>
        <w:rPr>
          <w:rFonts w:ascii="宋体" w:hAnsi="宋体"/>
          <w:sz w:val="24"/>
        </w:rPr>
        <w:t xml:space="preserve">                           </w:t>
      </w:r>
    </w:p>
    <w:p w14:paraId="68FBCAEE">
      <w:pPr>
        <w:spacing w:line="660" w:lineRule="exact"/>
        <w:rPr>
          <w:rFonts w:ascii="宋体" w:hAnsi="Calibri"/>
          <w:sz w:val="24"/>
        </w:rPr>
      </w:pPr>
      <w:r>
        <w:rPr>
          <w:rFonts w:hint="eastAsia" w:ascii="宋体" w:hAnsi="宋体"/>
          <w:sz w:val="24"/>
        </w:rPr>
        <w:t>投标人：（盖章）</w:t>
      </w:r>
    </w:p>
    <w:p w14:paraId="4E4C384B">
      <w:pPr>
        <w:spacing w:line="660" w:lineRule="exact"/>
        <w:rPr>
          <w:rFonts w:ascii="宋体" w:hAnsi="Calibri"/>
          <w:sz w:val="24"/>
        </w:rPr>
      </w:pPr>
      <w:r>
        <w:rPr>
          <w:rFonts w:hint="eastAsia" w:ascii="宋体" w:hAnsi="宋体"/>
          <w:sz w:val="24"/>
        </w:rPr>
        <w:t>法定代表人（委托代理人）：（签字）</w:t>
      </w:r>
    </w:p>
    <w:p w14:paraId="7E3794DE">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0E3404F9">
      <w:pPr>
        <w:pStyle w:val="2"/>
      </w:pPr>
    </w:p>
    <w:p w14:paraId="15A72BFD">
      <w:pPr>
        <w:pStyle w:val="2"/>
      </w:pPr>
    </w:p>
    <w:p w14:paraId="77FC47F7">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14:paraId="3A0E5028">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18A4CEB3">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汽车研究总院杭研中心空调采购项目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3D26D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37B79C71">
            <w:pPr>
              <w:jc w:val="center"/>
              <w:rPr>
                <w:b/>
              </w:rPr>
            </w:pPr>
            <w:r>
              <w:rPr>
                <w:rFonts w:hint="eastAsia"/>
                <w:b/>
              </w:rPr>
              <w:t>序号</w:t>
            </w:r>
          </w:p>
        </w:tc>
        <w:tc>
          <w:tcPr>
            <w:tcW w:w="1229" w:type="dxa"/>
            <w:vAlign w:val="center"/>
          </w:tcPr>
          <w:p w14:paraId="3374B226">
            <w:pPr>
              <w:jc w:val="center"/>
              <w:rPr>
                <w:b/>
              </w:rPr>
            </w:pPr>
            <w:r>
              <w:rPr>
                <w:rFonts w:hint="eastAsia"/>
                <w:b/>
              </w:rPr>
              <w:t>货物名称</w:t>
            </w:r>
          </w:p>
        </w:tc>
        <w:tc>
          <w:tcPr>
            <w:tcW w:w="853" w:type="dxa"/>
            <w:vAlign w:val="center"/>
          </w:tcPr>
          <w:p w14:paraId="054C2D17">
            <w:pPr>
              <w:jc w:val="center"/>
              <w:rPr>
                <w:b/>
              </w:rPr>
            </w:pPr>
            <w:r>
              <w:rPr>
                <w:rFonts w:hint="eastAsia"/>
                <w:b/>
              </w:rPr>
              <w:t>数量</w:t>
            </w:r>
          </w:p>
        </w:tc>
        <w:tc>
          <w:tcPr>
            <w:tcW w:w="2454" w:type="dxa"/>
            <w:vAlign w:val="center"/>
          </w:tcPr>
          <w:p w14:paraId="743279A0">
            <w:pPr>
              <w:jc w:val="center"/>
              <w:rPr>
                <w:b/>
              </w:rPr>
            </w:pPr>
            <w:r>
              <w:rPr>
                <w:rFonts w:hint="eastAsia"/>
                <w:b/>
              </w:rPr>
              <w:t>投标总价</w:t>
            </w:r>
            <w:r>
              <w:rPr>
                <w:rFonts w:hint="eastAsia" w:ascii="等线" w:hAnsi="等线" w:eastAsia="等线"/>
                <w:b/>
              </w:rPr>
              <w:t>（元）</w:t>
            </w:r>
          </w:p>
        </w:tc>
        <w:tc>
          <w:tcPr>
            <w:tcW w:w="0" w:type="auto"/>
            <w:vAlign w:val="center"/>
          </w:tcPr>
          <w:p w14:paraId="5906B8D5">
            <w:pPr>
              <w:jc w:val="center"/>
              <w:rPr>
                <w:b/>
              </w:rPr>
            </w:pPr>
            <w:r>
              <w:rPr>
                <w:rFonts w:hint="eastAsia"/>
                <w:b/>
              </w:rPr>
              <w:t>付款方式及比例如何响应</w:t>
            </w:r>
          </w:p>
        </w:tc>
        <w:tc>
          <w:tcPr>
            <w:tcW w:w="0" w:type="auto"/>
            <w:vAlign w:val="center"/>
          </w:tcPr>
          <w:p w14:paraId="45D09E8D">
            <w:pPr>
              <w:jc w:val="center"/>
              <w:rPr>
                <w:rFonts w:ascii="等线" w:hAnsi="等线" w:eastAsia="等线"/>
                <w:b/>
              </w:rPr>
            </w:pPr>
            <w:r>
              <w:rPr>
                <w:rFonts w:hint="eastAsia"/>
                <w:b/>
              </w:rPr>
              <w:t>商务条款是否偏离</w:t>
            </w:r>
          </w:p>
        </w:tc>
      </w:tr>
      <w:tr w14:paraId="61121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65D7F0F3">
            <w:pPr>
              <w:jc w:val="center"/>
              <w:rPr>
                <w:b/>
              </w:rPr>
            </w:pPr>
            <w:r>
              <w:rPr>
                <w:rFonts w:hint="eastAsia"/>
                <w:b/>
              </w:rPr>
              <w:t>1</w:t>
            </w:r>
          </w:p>
        </w:tc>
        <w:tc>
          <w:tcPr>
            <w:tcW w:w="1229" w:type="dxa"/>
            <w:vAlign w:val="center"/>
          </w:tcPr>
          <w:p w14:paraId="5BBFD849">
            <w:pPr>
              <w:jc w:val="center"/>
              <w:rPr>
                <w:b/>
              </w:rPr>
            </w:pPr>
          </w:p>
        </w:tc>
        <w:tc>
          <w:tcPr>
            <w:tcW w:w="853" w:type="dxa"/>
            <w:vAlign w:val="center"/>
          </w:tcPr>
          <w:p w14:paraId="72F20DB8">
            <w:pPr>
              <w:jc w:val="center"/>
              <w:rPr>
                <w:b/>
              </w:rPr>
            </w:pPr>
            <w:r>
              <w:rPr>
                <w:rFonts w:hint="eastAsia"/>
                <w:b/>
              </w:rPr>
              <w:t>1</w:t>
            </w:r>
          </w:p>
        </w:tc>
        <w:tc>
          <w:tcPr>
            <w:tcW w:w="2454" w:type="dxa"/>
            <w:vAlign w:val="center"/>
          </w:tcPr>
          <w:p w14:paraId="11821DBB">
            <w:pPr>
              <w:jc w:val="left"/>
              <w:rPr>
                <w:rFonts w:ascii="等线" w:hAnsi="等线" w:eastAsia="等线"/>
                <w:b/>
              </w:rPr>
            </w:pPr>
            <w:r>
              <w:rPr>
                <w:rFonts w:hint="eastAsia" w:ascii="等线" w:hAnsi="等线" w:eastAsia="等线"/>
                <w:b/>
              </w:rPr>
              <w:t>不含税价：</w:t>
            </w:r>
          </w:p>
          <w:p w14:paraId="1C1E917D">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27F1EB4B">
            <w:pPr>
              <w:jc w:val="left"/>
              <w:rPr>
                <w:b/>
              </w:rPr>
            </w:pPr>
            <w:r>
              <w:rPr>
                <w:rFonts w:hint="eastAsia" w:ascii="等线" w:hAnsi="等线" w:eastAsia="等线"/>
                <w:b/>
              </w:rPr>
              <w:t>税率：</w:t>
            </w:r>
          </w:p>
        </w:tc>
        <w:tc>
          <w:tcPr>
            <w:tcW w:w="0" w:type="auto"/>
            <w:vAlign w:val="center"/>
          </w:tcPr>
          <w:p w14:paraId="1AA00A9E">
            <w:pPr>
              <w:jc w:val="center"/>
              <w:rPr>
                <w:b/>
              </w:rPr>
            </w:pPr>
          </w:p>
        </w:tc>
        <w:tc>
          <w:tcPr>
            <w:tcW w:w="0" w:type="auto"/>
            <w:vAlign w:val="center"/>
          </w:tcPr>
          <w:p w14:paraId="30EEA867">
            <w:pPr>
              <w:jc w:val="center"/>
              <w:rPr>
                <w:b/>
              </w:rPr>
            </w:pPr>
          </w:p>
        </w:tc>
      </w:tr>
    </w:tbl>
    <w:p w14:paraId="28DF19CF">
      <w:pPr>
        <w:rPr>
          <w:rFonts w:ascii="宋体" w:hAnsi="Arial"/>
          <w:sz w:val="24"/>
          <w:szCs w:val="24"/>
        </w:rPr>
      </w:pPr>
    </w:p>
    <w:p w14:paraId="3CC1B9F8">
      <w:pPr>
        <w:spacing w:line="400" w:lineRule="exact"/>
        <w:rPr>
          <w:rFonts w:ascii="宋体" w:hAnsi="Calibri"/>
          <w:szCs w:val="21"/>
        </w:rPr>
      </w:pPr>
      <w:r>
        <w:rPr>
          <w:rFonts w:hint="eastAsia" w:ascii="宋体" w:hAnsi="宋体"/>
          <w:b/>
          <w:bCs/>
          <w:szCs w:val="21"/>
        </w:rPr>
        <w:t>注：</w:t>
      </w:r>
    </w:p>
    <w:p w14:paraId="3AFEC6E8">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04EFAED4">
      <w:pPr>
        <w:spacing w:line="300" w:lineRule="auto"/>
        <w:rPr>
          <w:rFonts w:ascii="宋体" w:hAnsi="宋体" w:cs="宋体"/>
          <w:b/>
        </w:rPr>
      </w:pPr>
      <w:r>
        <w:rPr>
          <w:rFonts w:hint="eastAsia" w:ascii="宋体" w:hAnsi="宋体" w:cs="宋体"/>
          <w:b/>
        </w:rPr>
        <w:t>2.需写明含税价、不含税价格、税率。</w:t>
      </w:r>
    </w:p>
    <w:p w14:paraId="2BC6865F">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5FD2A0F1">
      <w:pPr>
        <w:pStyle w:val="2"/>
        <w:rPr>
          <w:rFonts w:hAnsi="宋体"/>
          <w:b/>
          <w:bCs/>
          <w:szCs w:val="21"/>
        </w:rPr>
      </w:pPr>
    </w:p>
    <w:p w14:paraId="14EECC19">
      <w:pPr>
        <w:pStyle w:val="2"/>
        <w:rPr>
          <w:rFonts w:hAnsi="宋体"/>
          <w:b/>
          <w:bCs/>
          <w:szCs w:val="21"/>
        </w:rPr>
      </w:pPr>
    </w:p>
    <w:p w14:paraId="41484CFC">
      <w:pPr>
        <w:spacing w:line="660" w:lineRule="exact"/>
        <w:jc w:val="center"/>
        <w:rPr>
          <w:rFonts w:ascii="宋体" w:hAnsi="Calibri"/>
          <w:sz w:val="24"/>
        </w:rPr>
      </w:pPr>
      <w:r>
        <w:rPr>
          <w:rFonts w:hint="eastAsia" w:ascii="宋体" w:hAnsi="宋体"/>
          <w:sz w:val="24"/>
        </w:rPr>
        <w:t xml:space="preserve">                        投标人：（盖章）</w:t>
      </w:r>
    </w:p>
    <w:p w14:paraId="0606A182">
      <w:pPr>
        <w:spacing w:line="660" w:lineRule="exact"/>
        <w:jc w:val="right"/>
        <w:rPr>
          <w:rFonts w:ascii="宋体" w:hAnsi="Calibri"/>
          <w:sz w:val="24"/>
        </w:rPr>
      </w:pPr>
      <w:r>
        <w:rPr>
          <w:rFonts w:hint="eastAsia" w:ascii="宋体" w:hAnsi="宋体"/>
          <w:sz w:val="24"/>
        </w:rPr>
        <w:t>法定代表人（委托代理人）：（签字）</w:t>
      </w:r>
    </w:p>
    <w:p w14:paraId="63F66BD1">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2DEB6EB">
      <w:pPr>
        <w:pStyle w:val="107"/>
      </w:pPr>
      <w:r>
        <w:t xml:space="preserve"> </w:t>
      </w:r>
    </w:p>
    <w:p w14:paraId="4A2C0D81">
      <w:pPr>
        <w:pStyle w:val="107"/>
      </w:pPr>
    </w:p>
    <w:p w14:paraId="4F8520D1">
      <w:pPr>
        <w:pStyle w:val="107"/>
      </w:pPr>
    </w:p>
    <w:p w14:paraId="74BFF688">
      <w:pPr>
        <w:pStyle w:val="107"/>
      </w:pPr>
    </w:p>
    <w:p w14:paraId="655607F1">
      <w:pPr>
        <w:pStyle w:val="107"/>
      </w:pPr>
    </w:p>
    <w:p w14:paraId="0B81B918">
      <w:pPr>
        <w:pStyle w:val="107"/>
      </w:pPr>
    </w:p>
    <w:p w14:paraId="472A6954">
      <w:pPr>
        <w:pStyle w:val="107"/>
      </w:pPr>
    </w:p>
    <w:p w14:paraId="20798A4F">
      <w:pPr>
        <w:pStyle w:val="107"/>
      </w:pPr>
    </w:p>
    <w:p w14:paraId="2708B7BF">
      <w:pPr>
        <w:pStyle w:val="107"/>
      </w:pPr>
    </w:p>
    <w:p w14:paraId="76F2EB7F">
      <w:pPr>
        <w:pStyle w:val="102"/>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14:paraId="5A810EA9">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A4917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26959F2">
            <w:pPr>
              <w:jc w:val="center"/>
              <w:rPr>
                <w:b/>
              </w:rPr>
            </w:pPr>
            <w:r>
              <w:rPr>
                <w:rFonts w:hint="eastAsia" w:ascii="宋体" w:hAnsi="宋体" w:cs="宋体"/>
                <w:b/>
                <w:bCs/>
                <w:sz w:val="24"/>
                <w:szCs w:val="24"/>
              </w:rPr>
              <w:t>汽车研究总院杭研中心空调采购项目</w:t>
            </w:r>
          </w:p>
        </w:tc>
        <w:tc>
          <w:tcPr>
            <w:tcW w:w="2875" w:type="dxa"/>
            <w:tcBorders>
              <w:top w:val="single" w:color="auto" w:sz="4" w:space="0"/>
              <w:left w:val="single" w:color="auto" w:sz="4" w:space="0"/>
              <w:bottom w:val="single" w:color="auto" w:sz="4" w:space="0"/>
              <w:right w:val="single" w:color="auto" w:sz="4" w:space="0"/>
            </w:tcBorders>
            <w:vAlign w:val="center"/>
          </w:tcPr>
          <w:p w14:paraId="70A31D26">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8A72080">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1B366037">
            <w:pPr>
              <w:jc w:val="center"/>
              <w:rPr>
                <w:b/>
              </w:rPr>
            </w:pPr>
            <w:r>
              <w:rPr>
                <w:rFonts w:hint="eastAsia" w:ascii="宋体" w:hAnsi="宋体" w:cs="宋体"/>
                <w:b/>
              </w:rPr>
              <w:t>是否偏离</w:t>
            </w:r>
          </w:p>
          <w:p w14:paraId="5B21AE78">
            <w:pPr>
              <w:jc w:val="center"/>
              <w:rPr>
                <w:b/>
              </w:rPr>
            </w:pPr>
            <w:r>
              <w:rPr>
                <w:rFonts w:hint="eastAsia" w:ascii="宋体" w:hAnsi="宋体" w:cs="宋体"/>
                <w:b/>
              </w:rPr>
              <w:t>（提供说明）</w:t>
            </w:r>
          </w:p>
        </w:tc>
      </w:tr>
      <w:tr w14:paraId="705364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580EC7">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22B354B5">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4888142">
            <w:pPr>
              <w:jc w:val="center"/>
              <w:rPr>
                <w:b/>
                <w:szCs w:val="21"/>
              </w:rPr>
            </w:pPr>
          </w:p>
        </w:tc>
        <w:tc>
          <w:tcPr>
            <w:tcW w:w="1645" w:type="dxa"/>
            <w:tcBorders>
              <w:top w:val="single" w:color="auto" w:sz="4" w:space="0"/>
              <w:left w:val="single" w:color="auto" w:sz="4" w:space="0"/>
              <w:bottom w:val="single" w:color="auto" w:sz="4" w:space="0"/>
            </w:tcBorders>
            <w:vAlign w:val="center"/>
          </w:tcPr>
          <w:p w14:paraId="07C47BAB">
            <w:pPr>
              <w:jc w:val="center"/>
              <w:rPr>
                <w:b/>
                <w:szCs w:val="21"/>
              </w:rPr>
            </w:pPr>
          </w:p>
        </w:tc>
      </w:tr>
      <w:tr w14:paraId="1EA7ED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F953B92">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71B24ED0">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25605334">
            <w:pPr>
              <w:jc w:val="center"/>
              <w:rPr>
                <w:b/>
                <w:szCs w:val="21"/>
              </w:rPr>
            </w:pPr>
          </w:p>
        </w:tc>
        <w:tc>
          <w:tcPr>
            <w:tcW w:w="1645" w:type="dxa"/>
            <w:tcBorders>
              <w:top w:val="single" w:color="auto" w:sz="4" w:space="0"/>
              <w:left w:val="single" w:color="auto" w:sz="4" w:space="0"/>
              <w:bottom w:val="single" w:color="auto" w:sz="4" w:space="0"/>
            </w:tcBorders>
            <w:vAlign w:val="center"/>
          </w:tcPr>
          <w:p w14:paraId="75689789">
            <w:pPr>
              <w:jc w:val="center"/>
              <w:rPr>
                <w:b/>
              </w:rPr>
            </w:pPr>
          </w:p>
        </w:tc>
      </w:tr>
      <w:tr w14:paraId="410120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A466276">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1D01D4F3">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75B0EAF0">
            <w:pPr>
              <w:jc w:val="center"/>
              <w:rPr>
                <w:b/>
                <w:szCs w:val="21"/>
              </w:rPr>
            </w:pPr>
          </w:p>
        </w:tc>
        <w:tc>
          <w:tcPr>
            <w:tcW w:w="1645" w:type="dxa"/>
            <w:tcBorders>
              <w:top w:val="single" w:color="auto" w:sz="4" w:space="0"/>
              <w:left w:val="single" w:color="auto" w:sz="4" w:space="0"/>
              <w:bottom w:val="single" w:color="auto" w:sz="4" w:space="0"/>
            </w:tcBorders>
            <w:vAlign w:val="center"/>
          </w:tcPr>
          <w:p w14:paraId="10C84881">
            <w:pPr>
              <w:jc w:val="center"/>
              <w:rPr>
                <w:b/>
              </w:rPr>
            </w:pPr>
          </w:p>
        </w:tc>
      </w:tr>
    </w:tbl>
    <w:p w14:paraId="21545AA0">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29974172">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6E35098C">
      <w:pPr>
        <w:pStyle w:val="20"/>
      </w:pPr>
    </w:p>
    <w:p w14:paraId="43C2F1F0">
      <w:pPr>
        <w:pStyle w:val="107"/>
        <w:rPr>
          <w:rFonts w:hAnsi="宋体"/>
          <w:sz w:val="24"/>
        </w:rPr>
      </w:pPr>
    </w:p>
    <w:p w14:paraId="43146EB4">
      <w:pPr>
        <w:pStyle w:val="107"/>
        <w:rPr>
          <w:rFonts w:hAnsi="宋体"/>
          <w:sz w:val="24"/>
        </w:rPr>
      </w:pPr>
    </w:p>
    <w:p w14:paraId="1A910A13">
      <w:pPr>
        <w:pStyle w:val="107"/>
        <w:rPr>
          <w:rFonts w:hAnsi="宋体"/>
          <w:sz w:val="24"/>
        </w:rPr>
      </w:pPr>
    </w:p>
    <w:p w14:paraId="4E1185BB">
      <w:pPr>
        <w:pStyle w:val="107"/>
        <w:rPr>
          <w:rFonts w:hAnsi="宋体"/>
          <w:sz w:val="24"/>
        </w:rPr>
      </w:pPr>
    </w:p>
    <w:p w14:paraId="3EF12A43">
      <w:pPr>
        <w:pStyle w:val="107"/>
        <w:rPr>
          <w:rFonts w:hAnsi="宋体"/>
          <w:sz w:val="24"/>
        </w:rPr>
      </w:pPr>
    </w:p>
    <w:p w14:paraId="3EF17067">
      <w:pPr>
        <w:pStyle w:val="107"/>
        <w:rPr>
          <w:rFonts w:hAnsi="宋体"/>
          <w:sz w:val="24"/>
        </w:rPr>
      </w:pPr>
    </w:p>
    <w:p w14:paraId="04094DD0">
      <w:pPr>
        <w:pStyle w:val="107"/>
        <w:rPr>
          <w:rFonts w:hAnsi="宋体"/>
          <w:sz w:val="24"/>
        </w:rPr>
      </w:pPr>
    </w:p>
    <w:p w14:paraId="26637547">
      <w:pPr>
        <w:pStyle w:val="107"/>
        <w:rPr>
          <w:rFonts w:hAnsi="宋体"/>
          <w:sz w:val="24"/>
        </w:rPr>
      </w:pPr>
    </w:p>
    <w:p w14:paraId="765898B8">
      <w:pPr>
        <w:pStyle w:val="107"/>
        <w:rPr>
          <w:rFonts w:hAnsi="宋体"/>
          <w:sz w:val="24"/>
        </w:rPr>
      </w:pPr>
    </w:p>
    <w:p w14:paraId="3C80239C">
      <w:pPr>
        <w:pStyle w:val="107"/>
        <w:rPr>
          <w:rFonts w:hAnsi="宋体"/>
          <w:sz w:val="24"/>
        </w:rPr>
      </w:pPr>
    </w:p>
    <w:p w14:paraId="4FC0F016">
      <w:pPr>
        <w:pStyle w:val="107"/>
        <w:rPr>
          <w:rFonts w:hAnsi="宋体"/>
          <w:sz w:val="24"/>
        </w:rPr>
      </w:pPr>
    </w:p>
    <w:p w14:paraId="6D30A9AD">
      <w:pPr>
        <w:pStyle w:val="107"/>
        <w:rPr>
          <w:rFonts w:hAnsi="宋体"/>
          <w:sz w:val="24"/>
        </w:rPr>
      </w:pPr>
    </w:p>
    <w:p w14:paraId="1ECE6886">
      <w:pPr>
        <w:pStyle w:val="107"/>
        <w:rPr>
          <w:rFonts w:hAnsi="宋体"/>
          <w:sz w:val="24"/>
        </w:rPr>
      </w:pPr>
    </w:p>
    <w:p w14:paraId="2336E18B">
      <w:pPr>
        <w:pStyle w:val="107"/>
        <w:rPr>
          <w:rFonts w:hAnsi="宋体"/>
          <w:sz w:val="24"/>
        </w:rPr>
      </w:pPr>
    </w:p>
    <w:p w14:paraId="347DE7BB">
      <w:pPr>
        <w:pStyle w:val="107"/>
        <w:rPr>
          <w:rFonts w:hAnsi="宋体"/>
          <w:sz w:val="24"/>
        </w:rPr>
      </w:pPr>
    </w:p>
    <w:p w14:paraId="4AF44628">
      <w:pPr>
        <w:pStyle w:val="107"/>
        <w:rPr>
          <w:rFonts w:hAnsi="宋体"/>
          <w:sz w:val="24"/>
        </w:rPr>
      </w:pPr>
    </w:p>
    <w:p w14:paraId="07674490">
      <w:pPr>
        <w:pStyle w:val="107"/>
        <w:rPr>
          <w:rFonts w:hAnsi="宋体"/>
          <w:sz w:val="24"/>
        </w:rPr>
      </w:pPr>
    </w:p>
    <w:p w14:paraId="11B02B2E">
      <w:pPr>
        <w:pStyle w:val="102"/>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45"/>
        <w:tblW w:w="7750" w:type="dxa"/>
        <w:tblInd w:w="0" w:type="dxa"/>
        <w:tblLayout w:type="autofit"/>
        <w:tblCellMar>
          <w:top w:w="0" w:type="dxa"/>
          <w:left w:w="108" w:type="dxa"/>
          <w:bottom w:w="0" w:type="dxa"/>
          <w:right w:w="108" w:type="dxa"/>
        </w:tblCellMar>
      </w:tblPr>
      <w:tblGrid>
        <w:gridCol w:w="872"/>
        <w:gridCol w:w="1473"/>
        <w:gridCol w:w="1662"/>
        <w:gridCol w:w="872"/>
        <w:gridCol w:w="1924"/>
        <w:gridCol w:w="947"/>
      </w:tblGrid>
      <w:tr w14:paraId="5DEA6ABE">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737C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A4454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BFEF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6E00C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2BE2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48" w:type="dxa"/>
            <w:tcBorders>
              <w:top w:val="single" w:color="000000" w:sz="4" w:space="0"/>
              <w:left w:val="single" w:color="000000" w:sz="4" w:space="0"/>
              <w:right w:val="single" w:color="000000" w:sz="4" w:space="0"/>
            </w:tcBorders>
          </w:tcPr>
          <w:p w14:paraId="0ACFC083">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3C22E015">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0DD3421A">
            <w:pPr>
              <w:widowControl/>
              <w:jc w:val="center"/>
              <w:rPr>
                <w:color w:val="000000"/>
                <w:sz w:val="32"/>
                <w:szCs w:val="32"/>
              </w:rPr>
            </w:pPr>
            <w:r>
              <w:rPr>
                <w:rFonts w:hint="eastAsia"/>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45FCCA52">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502346BD">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C9466">
            <w:pPr>
              <w:jc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9018B">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3F1C7F0A">
            <w:pPr>
              <w:jc w:val="center"/>
              <w:rPr>
                <w:rFonts w:ascii="宋体" w:hAnsi="宋体" w:cs="宋体"/>
                <w:color w:val="000000"/>
                <w:sz w:val="24"/>
                <w:szCs w:val="24"/>
              </w:rPr>
            </w:pPr>
          </w:p>
        </w:tc>
      </w:tr>
      <w:tr w14:paraId="273F29DA">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2CEFB7F9">
            <w:pPr>
              <w:widowControl/>
              <w:jc w:val="center"/>
              <w:rPr>
                <w:color w:val="000000"/>
                <w:sz w:val="32"/>
                <w:szCs w:val="32"/>
              </w:rPr>
            </w:pPr>
            <w:r>
              <w:rPr>
                <w:rFonts w:hint="eastAsia"/>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5B57888A">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19B07DF4">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B3832">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3C45">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50D3B6CC">
            <w:pPr>
              <w:jc w:val="center"/>
              <w:rPr>
                <w:rFonts w:ascii="宋体" w:hAnsi="宋体" w:cs="宋体"/>
                <w:color w:val="000000"/>
                <w:sz w:val="24"/>
                <w:szCs w:val="24"/>
              </w:rPr>
            </w:pPr>
          </w:p>
        </w:tc>
      </w:tr>
      <w:tr w14:paraId="2EE8987A">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A763816">
            <w:pPr>
              <w:widowControl/>
              <w:jc w:val="center"/>
              <w:rPr>
                <w:color w:val="000000"/>
                <w:sz w:val="32"/>
                <w:szCs w:val="32"/>
              </w:rPr>
            </w:pPr>
            <w:r>
              <w:rPr>
                <w:rFonts w:hint="eastAsia"/>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4236E70D">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3549D7CC">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3FD02">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BA926">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72830325">
            <w:pPr>
              <w:jc w:val="center"/>
              <w:rPr>
                <w:rFonts w:ascii="宋体" w:hAnsi="宋体" w:cs="宋体"/>
                <w:color w:val="000000"/>
                <w:sz w:val="24"/>
                <w:szCs w:val="24"/>
              </w:rPr>
            </w:pPr>
          </w:p>
        </w:tc>
      </w:tr>
      <w:tr w14:paraId="1189F4E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D3784BB">
            <w:pPr>
              <w:widowControl/>
              <w:jc w:val="center"/>
              <w:rPr>
                <w:color w:val="000000"/>
                <w:sz w:val="32"/>
                <w:szCs w:val="32"/>
              </w:rPr>
            </w:pPr>
            <w:r>
              <w:rPr>
                <w:rFonts w:hint="eastAsia"/>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0A37F9E3">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71B6E9C">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7A675">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2B48">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0F02D0B7">
            <w:pPr>
              <w:jc w:val="center"/>
              <w:rPr>
                <w:rFonts w:ascii="宋体" w:hAnsi="宋体" w:cs="宋体"/>
                <w:color w:val="000000"/>
                <w:sz w:val="24"/>
                <w:szCs w:val="24"/>
              </w:rPr>
            </w:pPr>
          </w:p>
        </w:tc>
      </w:tr>
      <w:tr w14:paraId="325F6BEB">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F01D14E">
            <w:pPr>
              <w:widowControl/>
              <w:jc w:val="center"/>
              <w:rPr>
                <w:color w:val="000000"/>
                <w:sz w:val="32"/>
                <w:szCs w:val="32"/>
              </w:rPr>
            </w:pPr>
            <w:r>
              <w:rPr>
                <w:color w:val="000000"/>
                <w:sz w:val="32"/>
                <w:szCs w:val="32"/>
              </w:rPr>
              <w:t>…</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42EA1693">
            <w:pPr>
              <w:widowControl/>
              <w:jc w:val="center"/>
              <w:textAlignment w:val="center"/>
              <w:rPr>
                <w:rFonts w:ascii="宋体" w:hAnsi="宋体" w:cs="宋体"/>
                <w:color w:val="000000"/>
                <w:kern w:val="0"/>
                <w:sz w:val="24"/>
                <w:szCs w:val="24"/>
                <w:lang w:bidi="ar"/>
              </w:rPr>
            </w:pPr>
          </w:p>
        </w:tc>
        <w:tc>
          <w:tcPr>
            <w:tcW w:w="0" w:type="auto"/>
            <w:tcBorders>
              <w:top w:val="single" w:color="000000" w:sz="4" w:space="0"/>
              <w:left w:val="single" w:color="auto" w:sz="4" w:space="0"/>
              <w:bottom w:val="single" w:color="000000" w:sz="4" w:space="0"/>
              <w:right w:val="single" w:color="000000" w:sz="4" w:space="0"/>
            </w:tcBorders>
            <w:shd w:val="clear" w:color="auto" w:fill="auto"/>
            <w:noWrap/>
          </w:tcPr>
          <w:p w14:paraId="47D01C98">
            <w:pPr>
              <w:spacing w:line="360" w:lineRule="exact"/>
              <w:jc w:val="center"/>
              <w:rPr>
                <w:rFonts w:ascii="宋体" w:hAnsi="宋体" w:cs="宋体"/>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5F41">
            <w:pPr>
              <w:widowControl/>
              <w:jc w:val="center"/>
              <w:textAlignment w:val="center"/>
              <w:rPr>
                <w:rFonts w:ascii="宋体" w:hAnsi="宋体" w:cs="宋体"/>
                <w:color w:val="000000"/>
                <w:sz w:val="24"/>
                <w:szCs w:val="24"/>
              </w:rPr>
            </w:pPr>
          </w:p>
        </w:tc>
        <w:tc>
          <w:tcPr>
            <w:tcW w:w="1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1214">
            <w:pPr>
              <w:jc w:val="center"/>
              <w:rPr>
                <w:rFonts w:ascii="宋体" w:hAnsi="宋体" w:cs="宋体"/>
                <w:color w:val="000000"/>
                <w:sz w:val="24"/>
                <w:szCs w:val="24"/>
              </w:rPr>
            </w:pPr>
          </w:p>
        </w:tc>
        <w:tc>
          <w:tcPr>
            <w:tcW w:w="948" w:type="dxa"/>
            <w:tcBorders>
              <w:top w:val="single" w:color="000000" w:sz="4" w:space="0"/>
              <w:left w:val="single" w:color="000000" w:sz="4" w:space="0"/>
              <w:bottom w:val="single" w:color="000000" w:sz="4" w:space="0"/>
              <w:right w:val="single" w:color="000000" w:sz="4" w:space="0"/>
            </w:tcBorders>
          </w:tcPr>
          <w:p w14:paraId="0DD2EE52">
            <w:pPr>
              <w:jc w:val="center"/>
              <w:rPr>
                <w:rFonts w:ascii="宋体" w:hAnsi="宋体" w:cs="宋体"/>
                <w:color w:val="000000"/>
                <w:sz w:val="24"/>
                <w:szCs w:val="24"/>
              </w:rPr>
            </w:pPr>
          </w:p>
        </w:tc>
      </w:tr>
      <w:tr w14:paraId="00905B1E">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2E58B7EC">
            <w:pPr>
              <w:spacing w:line="360" w:lineRule="exact"/>
              <w:jc w:val="center"/>
              <w:rPr>
                <w:rFonts w:ascii="宋体" w:hAnsi="宋体" w:cs="宋体"/>
              </w:rPr>
            </w:pPr>
            <w:r>
              <w:rPr>
                <w:rFonts w:hint="eastAsia"/>
                <w:color w:val="000000"/>
                <w:sz w:val="32"/>
                <w:szCs w:val="32"/>
              </w:rPr>
              <w:t>合计</w:t>
            </w:r>
          </w:p>
        </w:tc>
        <w:tc>
          <w:tcPr>
            <w:tcW w:w="4692"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18E372F5">
            <w:pPr>
              <w:jc w:val="center"/>
              <w:rPr>
                <w:rFonts w:ascii="宋体" w:hAnsi="宋体" w:cs="宋体"/>
                <w:color w:val="000000"/>
                <w:sz w:val="24"/>
                <w:szCs w:val="24"/>
              </w:rPr>
            </w:pPr>
          </w:p>
        </w:tc>
      </w:tr>
    </w:tbl>
    <w:p w14:paraId="2B1341E1">
      <w:pPr>
        <w:rPr>
          <w:rFonts w:hAnsi="宋体"/>
          <w:sz w:val="24"/>
        </w:rPr>
      </w:pPr>
    </w:p>
    <w:p w14:paraId="2F8DD900">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50BB2AFD">
      <w:pPr>
        <w:pStyle w:val="2"/>
      </w:pPr>
    </w:p>
    <w:p w14:paraId="17696C16">
      <w:pPr>
        <w:pStyle w:val="102"/>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14:paraId="476575C5">
      <w:pPr>
        <w:adjustRightInd w:val="0"/>
        <w:snapToGrid w:val="0"/>
        <w:jc w:val="left"/>
        <w:rPr>
          <w:rFonts w:ascii="宋体" w:hAnsi="宋体" w:cs="宋体"/>
          <w:sz w:val="24"/>
          <w:szCs w:val="24"/>
        </w:rPr>
      </w:pPr>
    </w:p>
    <w:p w14:paraId="23B2CA75">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7904AADC">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752B1F3D">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758815" cy="2764790"/>
                    </a:xfrm>
                    <a:prstGeom prst="rect">
                      <a:avLst/>
                    </a:prstGeom>
                    <a:noFill/>
                    <a:ln>
                      <a:noFill/>
                    </a:ln>
                  </pic:spPr>
                </pic:pic>
              </a:graphicData>
            </a:graphic>
          </wp:inline>
        </w:drawing>
      </w:r>
    </w:p>
    <w:p w14:paraId="4B8FE013">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59BB3D55">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6B150F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22" cstate="print"/>
                    <a:srcRect/>
                    <a:stretch>
                      <a:fillRect/>
                    </a:stretch>
                  </pic:blipFill>
                  <pic:spPr>
                    <a:xfrm>
                      <a:off x="0" y="0"/>
                      <a:ext cx="5760085" cy="2933065"/>
                    </a:xfrm>
                    <a:prstGeom prst="rect">
                      <a:avLst/>
                    </a:prstGeom>
                  </pic:spPr>
                </pic:pic>
              </a:graphicData>
            </a:graphic>
          </wp:inline>
        </w:drawing>
      </w:r>
    </w:p>
    <w:p w14:paraId="516739E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1081EBF">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23" cstate="print"/>
                    <a:srcRect/>
                    <a:stretch>
                      <a:fillRect/>
                    </a:stretch>
                  </pic:blipFill>
                  <pic:spPr>
                    <a:xfrm>
                      <a:off x="0" y="0"/>
                      <a:ext cx="5760085" cy="2766695"/>
                    </a:xfrm>
                    <a:prstGeom prst="rect">
                      <a:avLst/>
                    </a:prstGeom>
                  </pic:spPr>
                </pic:pic>
              </a:graphicData>
            </a:graphic>
          </wp:inline>
        </w:drawing>
      </w:r>
    </w:p>
    <w:p w14:paraId="1C75CA5E">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5D95DFB">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24" cstate="print"/>
                    <a:srcRect/>
                    <a:stretch>
                      <a:fillRect/>
                    </a:stretch>
                  </pic:blipFill>
                  <pic:spPr>
                    <a:xfrm>
                      <a:off x="0" y="0"/>
                      <a:ext cx="5760085" cy="2869565"/>
                    </a:xfrm>
                    <a:prstGeom prst="rect">
                      <a:avLst/>
                    </a:prstGeom>
                  </pic:spPr>
                </pic:pic>
              </a:graphicData>
            </a:graphic>
          </wp:inline>
        </w:drawing>
      </w:r>
    </w:p>
    <w:p w14:paraId="2C5D0D9E">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565349A9">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5" cstate="print"/>
                    <a:srcRect/>
                    <a:stretch>
                      <a:fillRect/>
                    </a:stretch>
                  </pic:blipFill>
                  <pic:spPr>
                    <a:xfrm>
                      <a:off x="0" y="0"/>
                      <a:ext cx="5760085" cy="2853055"/>
                    </a:xfrm>
                    <a:prstGeom prst="rect">
                      <a:avLst/>
                    </a:prstGeom>
                  </pic:spPr>
                </pic:pic>
              </a:graphicData>
            </a:graphic>
          </wp:inline>
        </w:drawing>
      </w:r>
    </w:p>
    <w:p w14:paraId="62069CCE">
      <w:pPr>
        <w:numPr>
          <w:ilvl w:val="0"/>
          <w:numId w:val="36"/>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43EC501C">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6" cstate="print"/>
                    <a:srcRect/>
                    <a:stretch>
                      <a:fillRect/>
                    </a:stretch>
                  </pic:blipFill>
                  <pic:spPr>
                    <a:xfrm>
                      <a:off x="0" y="0"/>
                      <a:ext cx="5760085" cy="2809875"/>
                    </a:xfrm>
                    <a:prstGeom prst="rect">
                      <a:avLst/>
                    </a:prstGeom>
                  </pic:spPr>
                </pic:pic>
              </a:graphicData>
            </a:graphic>
          </wp:inline>
        </w:drawing>
      </w:r>
    </w:p>
    <w:p w14:paraId="3C9B1D1B">
      <w:pPr>
        <w:pStyle w:val="2"/>
      </w:pPr>
    </w:p>
    <w:p w14:paraId="733301CA">
      <w:pPr>
        <w:rPr>
          <w:rFonts w:ascii="宋体" w:hAnsi="宋体" w:cs="宋体"/>
          <w:b/>
          <w:bCs/>
          <w:color w:val="000000"/>
          <w:sz w:val="24"/>
          <w:szCs w:val="28"/>
        </w:rPr>
      </w:pPr>
      <w:r>
        <w:rPr>
          <w:rFonts w:hint="eastAsia" w:ascii="宋体" w:hAnsi="宋体" w:cs="宋体"/>
          <w:b/>
          <w:bCs/>
          <w:color w:val="000000"/>
          <w:sz w:val="24"/>
          <w:szCs w:val="28"/>
        </w:rPr>
        <w:t>注：</w:t>
      </w:r>
    </w:p>
    <w:p w14:paraId="65827BD5">
      <w:pPr>
        <w:numPr>
          <w:ilvl w:val="0"/>
          <w:numId w:val="37"/>
        </w:numPr>
        <w:rPr>
          <w:rFonts w:ascii="宋体" w:hAnsi="Courier New"/>
          <w:b/>
          <w:bCs/>
        </w:rPr>
      </w:pPr>
      <w:r>
        <w:rPr>
          <w:rFonts w:hint="eastAsia" w:ascii="宋体" w:hAnsi="Courier New"/>
          <w:b/>
          <w:bCs/>
        </w:rPr>
        <w:t>“项目名称”和“采购形式编号”见第一部分的“项目介绍”；</w:t>
      </w:r>
    </w:p>
    <w:p w14:paraId="3F1B402D">
      <w:pPr>
        <w:numPr>
          <w:ilvl w:val="0"/>
          <w:numId w:val="37"/>
        </w:numPr>
      </w:pPr>
      <w:r>
        <w:rPr>
          <w:rFonts w:hint="eastAsia" w:ascii="宋体" w:hAnsi="Courier New"/>
          <w:b/>
          <w:bCs/>
        </w:rPr>
        <w:t>基本信息完整填写，原则上要求供应商必须填写近三年财务指标情况；</w:t>
      </w:r>
    </w:p>
    <w:p w14:paraId="3EAFFAEB">
      <w:pPr>
        <w:pStyle w:val="2"/>
        <w:numPr>
          <w:ilvl w:val="0"/>
          <w:numId w:val="37"/>
        </w:numPr>
        <w:rPr>
          <w:b/>
          <w:bCs/>
        </w:rPr>
      </w:pPr>
      <w:r>
        <w:rPr>
          <w:rFonts w:hint="eastAsia"/>
          <w:b/>
          <w:bCs/>
        </w:rPr>
        <w:t>管理单位选择【直管单位】、意向配套单位选择【直管单位】，配套能力“供货类别”填“直管单位非生产招标 /  服务 / 环保”，业务主管部门选择“安全环保部”。</w:t>
      </w:r>
    </w:p>
    <w:p w14:paraId="5E2BEC89">
      <w:pPr>
        <w:pStyle w:val="2"/>
        <w:rPr>
          <w:b/>
          <w:bCs/>
        </w:rPr>
      </w:pPr>
    </w:p>
    <w:p w14:paraId="438503AF">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4B685F64">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561565AB">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7"/>
                    <a:stretch>
                      <a:fillRect/>
                    </a:stretch>
                  </pic:blipFill>
                  <pic:spPr>
                    <a:xfrm>
                      <a:off x="0" y="0"/>
                      <a:ext cx="5486400" cy="2661285"/>
                    </a:xfrm>
                    <a:prstGeom prst="rect">
                      <a:avLst/>
                    </a:prstGeom>
                    <a:noFill/>
                    <a:ln>
                      <a:noFill/>
                    </a:ln>
                  </pic:spPr>
                </pic:pic>
              </a:graphicData>
            </a:graphic>
          </wp:inline>
        </w:drawing>
      </w:r>
    </w:p>
    <w:p w14:paraId="4A8E0FF6">
      <w:pPr>
        <w:rPr>
          <w:rFonts w:ascii="宋体" w:hAnsi="宋体" w:cs="宋体"/>
          <w:sz w:val="32"/>
          <w:szCs w:val="32"/>
        </w:rPr>
      </w:pPr>
      <w:r>
        <w:rPr>
          <w:rFonts w:hint="eastAsia" w:ascii="宋体" w:hAnsi="宋体" w:cs="宋体"/>
          <w:sz w:val="32"/>
          <w:szCs w:val="32"/>
        </w:rPr>
        <w:br w:type="page"/>
      </w:r>
    </w:p>
    <w:p w14:paraId="1278D09C">
      <w:pPr>
        <w:pStyle w:val="102"/>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14:paraId="5A8F2355">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cs="宋体"/>
          <w:sz w:val="24"/>
          <w:szCs w:val="24"/>
        </w:rPr>
        <w:t>https://ecaitong.sinotruk.com:8012/</w:t>
      </w:r>
      <w:r>
        <w:rPr>
          <w:rStyle w:val="53"/>
          <w:rFonts w:hint="eastAsia" w:ascii="宋体" w:hAnsi="宋体" w:cs="宋体"/>
          <w:sz w:val="24"/>
          <w:szCs w:val="24"/>
        </w:rPr>
        <w:fldChar w:fldCharType="end"/>
      </w:r>
    </w:p>
    <w:p w14:paraId="3C89E295">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14:paraId="207E8D13">
      <w:pPr>
        <w:pStyle w:val="20"/>
      </w:pPr>
      <w:r>
        <w:rPr>
          <w:rFonts w:hint="eastAsia"/>
          <w:sz w:val="24"/>
        </w:rPr>
        <w:t>初始密码为scm@2022或@2023</w:t>
      </w:r>
    </w:p>
    <w:p w14:paraId="2240340F">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1D38E3A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42B490E4">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AEC633C">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8"/>
                    <a:stretch>
                      <a:fillRect/>
                    </a:stretch>
                  </pic:blipFill>
                  <pic:spPr>
                    <a:xfrm>
                      <a:off x="0" y="0"/>
                      <a:ext cx="5760085" cy="2269864"/>
                    </a:xfrm>
                    <a:prstGeom prst="rect">
                      <a:avLst/>
                    </a:prstGeom>
                  </pic:spPr>
                </pic:pic>
              </a:graphicData>
            </a:graphic>
          </wp:inline>
        </w:drawing>
      </w:r>
    </w:p>
    <w:p w14:paraId="4B67121E"/>
    <w:p w14:paraId="5C3BCFE0">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0B26C6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412C1F9">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9"/>
                    <a:stretch>
                      <a:fillRect/>
                    </a:stretch>
                  </pic:blipFill>
                  <pic:spPr>
                    <a:xfrm>
                      <a:off x="0" y="0"/>
                      <a:ext cx="5760085" cy="2125673"/>
                    </a:xfrm>
                    <a:prstGeom prst="rect">
                      <a:avLst/>
                    </a:prstGeom>
                  </pic:spPr>
                </pic:pic>
              </a:graphicData>
            </a:graphic>
          </wp:inline>
        </w:drawing>
      </w:r>
    </w:p>
    <w:p w14:paraId="305A3257">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48899C5E">
      <w:pPr>
        <w:pStyle w:val="2"/>
        <w:rPr>
          <w:b/>
          <w:bCs/>
        </w:rPr>
      </w:pPr>
      <w:r>
        <w:rPr>
          <w:rFonts w:hint="eastAsia" w:hAnsi="宋体" w:cs="宋体"/>
          <w:b/>
          <w:bCs/>
          <w:color w:val="000000"/>
          <w:sz w:val="24"/>
          <w:szCs w:val="28"/>
        </w:rPr>
        <w:t>注意：系统内的投标报价单位为“万元”，如开标现场发现填错报价，即直接淘汰。</w:t>
      </w:r>
    </w:p>
    <w:p w14:paraId="3D8D94D4">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0"/>
                    <a:stretch>
                      <a:fillRect/>
                    </a:stretch>
                  </pic:blipFill>
                  <pic:spPr>
                    <a:xfrm>
                      <a:off x="0" y="0"/>
                      <a:ext cx="5490210" cy="2669498"/>
                    </a:xfrm>
                    <a:prstGeom prst="rect">
                      <a:avLst/>
                    </a:prstGeom>
                  </pic:spPr>
                </pic:pic>
              </a:graphicData>
            </a:graphic>
          </wp:inline>
        </w:drawing>
      </w:r>
    </w:p>
    <w:p w14:paraId="537E2AC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57806C4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53E3CC07">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E8882C4">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1"/>
                    <a:stretch>
                      <a:fillRect/>
                    </a:stretch>
                  </pic:blipFill>
                  <pic:spPr>
                    <a:xfrm>
                      <a:off x="0" y="0"/>
                      <a:ext cx="5490210" cy="1992743"/>
                    </a:xfrm>
                    <a:prstGeom prst="rect">
                      <a:avLst/>
                    </a:prstGeom>
                  </pic:spPr>
                </pic:pic>
              </a:graphicData>
            </a:graphic>
          </wp:inline>
        </w:drawing>
      </w:r>
    </w:p>
    <w:p w14:paraId="222A31E7">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0F009E5">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0057335E">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5619B091">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1BEC1D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009BCC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36A8B299">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2"/>
                    <a:stretch>
                      <a:fillRect/>
                    </a:stretch>
                  </pic:blipFill>
                  <pic:spPr>
                    <a:xfrm>
                      <a:off x="0" y="0"/>
                      <a:ext cx="5490210" cy="2544669"/>
                    </a:xfrm>
                    <a:prstGeom prst="rect">
                      <a:avLst/>
                    </a:prstGeom>
                  </pic:spPr>
                </pic:pic>
              </a:graphicData>
            </a:graphic>
          </wp:inline>
        </w:drawing>
      </w:r>
    </w:p>
    <w:p w14:paraId="15BD2697">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0ACC04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6234A393">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2DFF14DA">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3"/>
                    <a:stretch>
                      <a:fillRect/>
                    </a:stretch>
                  </pic:blipFill>
                  <pic:spPr>
                    <a:xfrm>
                      <a:off x="0" y="0"/>
                      <a:ext cx="5760085" cy="1956600"/>
                    </a:xfrm>
                    <a:prstGeom prst="rect">
                      <a:avLst/>
                    </a:prstGeom>
                  </pic:spPr>
                </pic:pic>
              </a:graphicData>
            </a:graphic>
          </wp:inline>
        </w:drawing>
      </w:r>
    </w:p>
    <w:p w14:paraId="61E52486">
      <w:pPr>
        <w:pStyle w:val="107"/>
        <w:rPr>
          <w:rFonts w:hAnsi="宋体"/>
          <w:sz w:val="24"/>
        </w:rPr>
      </w:pPr>
    </w:p>
    <w:sectPr>
      <w:headerReference r:id="rId16" w:type="first"/>
      <w:footerReference r:id="rId18" w:type="first"/>
      <w:headerReference r:id="rId15" w:type="default"/>
      <w:footerReference r:id="rId17"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roma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MiSans Demibold">
    <w:altName w:val="宋体"/>
    <w:panose1 w:val="000000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6000A581">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1</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D4ACD">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E42FC">
                          <w:pPr>
                            <w:pStyle w:val="29"/>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D2E42FC">
                    <w:pPr>
                      <w:pStyle w:val="29"/>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7393201">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43</w:t>
            </w:r>
            <w:r>
              <w:rPr>
                <w:lang w:val="zh-CN"/>
              </w:rPr>
              <w:fldChar w:fldCharType="end"/>
            </w:r>
            <w:r>
              <w:rPr>
                <w:rFonts w:hint="eastAsia"/>
                <w:lang w:val="zh-CN"/>
              </w:rPr>
              <w:t>页</w:t>
            </w:r>
          </w:p>
        </w:sdtContent>
      </w:sdt>
    </w:sdtContent>
  </w:sdt>
  <w:p w14:paraId="2CAF0B44">
    <w:pPr>
      <w:pStyle w:val="29"/>
      <w:jc w:val="center"/>
    </w:pPr>
  </w:p>
  <w:p w14:paraId="52E1FEF8"/>
  <w:p w14:paraId="47FA669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4702D">
    <w:pPr>
      <w:pStyle w:val="29"/>
      <w:framePr w:wrap="around" w:vAnchor="text" w:hAnchor="margin" w:xAlign="center" w:y="1"/>
      <w:rPr>
        <w:rStyle w:val="49"/>
      </w:rPr>
    </w:pPr>
    <w:r>
      <w:fldChar w:fldCharType="begin"/>
    </w:r>
    <w:r>
      <w:rPr>
        <w:rStyle w:val="49"/>
      </w:rPr>
      <w:instrText xml:space="preserve">PAGE  </w:instrText>
    </w:r>
    <w:r>
      <w:fldChar w:fldCharType="end"/>
    </w:r>
  </w:p>
  <w:p w14:paraId="3ED5B33C">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0DB47">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C2A7AF">
    <w:pPr>
      <w:pStyle w:val="2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340E7A4">
                          <w:pPr>
                            <w:pStyle w:val="29"/>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4340E7A4">
                    <w:pPr>
                      <w:pStyle w:val="29"/>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9B321">
    <w:pPr>
      <w:pStyle w:val="29"/>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8" name="文本框 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AC47BB">
                          <w:pPr>
                            <w:pStyle w:val="2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3oVg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X3oVgzAgAAZQQAAA4AAAAAAAAAAQAgAAAAHwEAAGRycy9lMm9Eb2MueG1sUEsF&#10;BgAAAAAGAAYAWQEAAMQFAAAAAA==&#10;">
              <v:fill on="f" focussize="0,0"/>
              <v:stroke on="f" weight="0.5pt"/>
              <v:imagedata o:title=""/>
              <o:lock v:ext="edit" aspectratio="f"/>
              <v:textbox inset="0mm,0mm,0mm,0mm" style="mso-fit-shape-to-text:t;">
                <w:txbxContent>
                  <w:p w14:paraId="2BAC47BB">
                    <w:pPr>
                      <w:pStyle w:val="2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77ADA">
    <w:pPr>
      <w:pStyle w:val="29"/>
      <w:jc w:val="center"/>
    </w:pPr>
    <w:r>
      <w:fldChar w:fldCharType="begin"/>
    </w:r>
    <w:r>
      <w:instrText xml:space="preserve">PAGE   \* MERGEFORMAT</w:instrText>
    </w:r>
    <w:r>
      <w:fldChar w:fldCharType="separate"/>
    </w:r>
    <w:r>
      <w:rPr>
        <w:lang w:val="zh-CN"/>
      </w:rPr>
      <w:t>26</w:t>
    </w:r>
    <w:r>
      <w:fldChar w:fldCharType="end"/>
    </w:r>
  </w:p>
  <w:p w14:paraId="70F1556C">
    <w:pPr>
      <w:pStyle w:val="2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1C20DA">
    <w:pPr>
      <w:pStyle w:val="29"/>
      <w:jc w:val="center"/>
    </w:pPr>
    <w:r>
      <w:fldChar w:fldCharType="begin"/>
    </w:r>
    <w:r>
      <w:instrText xml:space="preserve">PAGE   \* MERGEFORMAT</w:instrText>
    </w:r>
    <w:r>
      <w:fldChar w:fldCharType="separate"/>
    </w:r>
    <w:r>
      <w:rPr>
        <w:lang w:val="zh-CN"/>
      </w:rPr>
      <w:t>-</w:t>
    </w:r>
    <w:r>
      <w:t xml:space="preserve"> 17 -</w:t>
    </w:r>
    <w:r>
      <w:fldChar w:fldCharType="end"/>
    </w:r>
  </w:p>
  <w:p w14:paraId="3BEA8EAA">
    <w:pPr>
      <w:pStyle w:val="2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7B42B">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A3533B">
                          <w:pPr>
                            <w:pStyle w:val="29"/>
                          </w:pPr>
                          <w:r>
                            <w:fldChar w:fldCharType="begin"/>
                          </w:r>
                          <w:r>
                            <w:instrText xml:space="preserve"> PAGE  \* MERGEFORMAT </w:instrText>
                          </w:r>
                          <w:r>
                            <w:fldChar w:fldCharType="separate"/>
                          </w:r>
                          <w:r>
                            <w:t>28</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4A3533B">
                    <w:pPr>
                      <w:pStyle w:val="29"/>
                    </w:pPr>
                    <w:r>
                      <w:fldChar w:fldCharType="begin"/>
                    </w:r>
                    <w:r>
                      <w:instrText xml:space="preserve"> PAGE  \* MERGEFORMAT </w:instrText>
                    </w:r>
                    <w:r>
                      <w:fldChar w:fldCharType="separate"/>
                    </w:r>
                    <w:r>
                      <w:t>28</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F07AD">
    <w:pPr>
      <w:pStyle w:val="2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1DE2C7C">
                          <w:pPr>
                            <w:pStyle w:val="29"/>
                          </w:pPr>
                          <w:r>
                            <w:fldChar w:fldCharType="begin"/>
                          </w:r>
                          <w:r>
                            <w:instrText xml:space="preserve"> PAGE  \* MERGEFORMAT </w:instrText>
                          </w:r>
                          <w:r>
                            <w:fldChar w:fldCharType="separate"/>
                          </w:r>
                          <w:r>
                            <w:t>27</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51DE2C7C">
                    <w:pPr>
                      <w:pStyle w:val="29"/>
                    </w:pPr>
                    <w:r>
                      <w:fldChar w:fldCharType="begin"/>
                    </w:r>
                    <w:r>
                      <w:instrText xml:space="preserve"> PAGE  \* MERGEFORMAT </w:instrText>
                    </w:r>
                    <w:r>
                      <w:fldChar w:fldCharType="separate"/>
                    </w:r>
                    <w:r>
                      <w:t>27</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B673D">
    <w:pPr>
      <w:pStyle w:val="30"/>
      <w:ind w:firstLine="360"/>
      <w:jc w:val="right"/>
    </w:pPr>
    <w:r>
      <w:rPr>
        <w:sz w:val="18"/>
      </w:rPr>
      <w:pict>
        <v:shape id="PowerPlusWaterMarkObject11151650" o:spid="_x0000_s2074" o:spt="136" type="#_x0000_t136" style="position:absolute;left:0pt;margin-left:458.8pt;margin-top:549.65pt;height:14pt;width:125pt;mso-position-horizontal-relative:margin;mso-position-vertical-relative:margin;rotation:-2949120f;z-index:-25162752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0866594" o:spid="_x0000_s2073" o:spt="136" type="#_x0000_t136" style="position:absolute;left:0pt;margin-left:349.2pt;margin-top:659.25pt;height:14pt;width:125pt;mso-position-horizontal-relative:margin;mso-position-vertical-relative:margin;rotation:-2949120f;z-index:-25162854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0269006" o:spid="_x0000_s2072" o:spt="136" type="#_x0000_t136" style="position:absolute;left:0pt;margin-left:239.6pt;margin-top:768.8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0060114" o:spid="_x0000_s2071" o:spt="136" type="#_x0000_t136" style="position:absolute;left:0pt;margin-left:458.8pt;margin-top:344.3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9945800" o:spid="_x0000_s2070" o:spt="136" type="#_x0000_t136" style="position:absolute;left:0pt;margin-left:349.2pt;margin-top:453.9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9068782" o:spid="_x0000_s2069" o:spt="136" type="#_x0000_t136" style="position:absolute;left:0pt;margin-left:239.6pt;margin-top:563.5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8924667" o:spid="_x0000_s2068" o:spt="136" type="#_x0000_t136" style="position:absolute;left:0pt;margin-left:130pt;margin-top:673.15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8212629" o:spid="_x0000_s2067" o:spt="136" type="#_x0000_t136" style="position:absolute;left:0pt;margin-left:20.4pt;margin-top:782.75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8102913" o:spid="_x0000_s2066" o:spt="136" type="#_x0000_t136" style="position:absolute;left:0pt;margin-left:458.8pt;margin-top:139.05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7734685" o:spid="_x0000_s2065" o:spt="136" type="#_x0000_t136" style="position:absolute;left:0pt;margin-left:349.2pt;margin-top:248.65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7716625" o:spid="_x0000_s2064" o:spt="136" type="#_x0000_t136" style="position:absolute;left:0pt;margin-left:239.6pt;margin-top:358.2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7628978" o:spid="_x0000_s2063" o:spt="136" type="#_x0000_t136" style="position:absolute;left:0pt;margin-left:130pt;margin-top:467.8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6702645" o:spid="_x0000_s2062" o:spt="136" type="#_x0000_t136" style="position:absolute;left:0pt;margin-left:20.4pt;margin-top:577.4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6414760" o:spid="_x0000_s2061" o:spt="136" type="#_x0000_t136" style="position:absolute;left:0pt;margin-left:-89.2pt;margin-top:687.0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6335299" o:spid="_x0000_s2060" o:spt="136" type="#_x0000_t136" style="position:absolute;left:0pt;margin-left:458.8pt;margin-top:-66.3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5691796" o:spid="_x0000_s2059" o:spt="136" type="#_x0000_t136" style="position:absolute;left:0pt;margin-left:349.2pt;margin-top:43.3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889456" o:spid="_x0000_s2058" o:spt="136" type="#_x0000_t136" style="position:absolute;left:0pt;margin-left:239.6pt;margin-top:152.9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745441" o:spid="_x0000_s2057" o:spt="136" type="#_x0000_t136" style="position:absolute;left:0pt;margin-left:130pt;margin-top:262.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815138" o:spid="_x0000_s2056" o:spt="136" type="#_x0000_t136" style="position:absolute;left:0pt;margin-left:20.4pt;margin-top:372.1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202890" o:spid="_x0000_s2055" o:spt="136" type="#_x0000_t136" style="position:absolute;left:0pt;margin-left:-89.2pt;margin-top:481.7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019037" o:spid="_x0000_s2054" o:spt="136" type="#_x0000_t136" style="position:absolute;left:0pt;margin-left:239.6pt;margin-top:-52.4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182697" o:spid="_x0000_s2053" o:spt="136" type="#_x0000_t136" style="position:absolute;left:0pt;margin-left:130pt;margin-top:57.2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140880" o:spid="_x0000_s2052" o:spt="136" type="#_x0000_t136" style="position:absolute;left:0pt;margin-left:20.4pt;margin-top:166.8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566969" o:spid="_x0000_s2051" o:spt="136" type="#_x0000_t136" style="position:absolute;left:0pt;margin-left:-89.2pt;margin-top:276.4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363483" o:spid="_x0000_s2050" o:spt="136" type="#_x0000_t136" style="position:absolute;left:0pt;margin-left:20.4pt;margin-top:-38.5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632787" o:spid="_x0000_s2049" o:spt="136" type="#_x0000_t136" style="position:absolute;left:0pt;margin-left:-89.2pt;margin-top:71.1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BA4ED">
    <w:pPr>
      <w:pStyle w:val="30"/>
    </w:pPr>
    <w:r>
      <w:rPr>
        <w:sz w:val="18"/>
      </w:rPr>
      <w:pict>
        <v:shape id="PowerPlusWaterMarkObject24400658" o:spid="_x0000_s2100" o:spt="136" type="#_x0000_t136" style="position:absolute;left:0pt;margin-left:458.8pt;margin-top:549.65pt;height:14pt;width:125pt;mso-position-horizontal-relative:margin;mso-position-vertical-relative:margin;rotation:-2949120f;z-index:-25160089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4359817" o:spid="_x0000_s2099" o:spt="136" type="#_x0000_t136" style="position:absolute;left:0pt;margin-left:349.2pt;margin-top:659.25pt;height:14pt;width:125pt;mso-position-horizontal-relative:margin;mso-position-vertical-relative:margin;rotation:-2949120f;z-index:-25160192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3957465" o:spid="_x0000_s2098" o:spt="136" type="#_x0000_t136" style="position:absolute;left:0pt;margin-left:239.6pt;margin-top:768.85pt;height:14pt;width:125pt;mso-position-horizontal-relative:margin;mso-position-vertical-relative:margin;rotation:-2949120f;z-index:-25160294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3895677" o:spid="_x0000_s2097" o:spt="136" type="#_x0000_t136" style="position:absolute;left:0pt;margin-left:458.8pt;margin-top:344.35pt;height:14pt;width:125pt;mso-position-horizontal-relative:margin;mso-position-vertical-relative:margin;rotation:-2949120f;z-index:-25160396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3486016" o:spid="_x0000_s2096" o:spt="136" type="#_x0000_t136" style="position:absolute;left:0pt;margin-left:349.2pt;margin-top:453.95pt;height:14pt;width:125pt;mso-position-horizontal-relative:margin;mso-position-vertical-relative:margin;rotation:-2949120f;z-index:-25160499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3194210" o:spid="_x0000_s2095" o:spt="136" type="#_x0000_t136" style="position:absolute;left:0pt;margin-left:239.6pt;margin-top:563.55pt;height:14pt;width:125pt;mso-position-horizontal-relative:margin;mso-position-vertical-relative:margin;rotation:-2949120f;z-index:-25160601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3040601" o:spid="_x0000_s2094" o:spt="136" type="#_x0000_t136" style="position:absolute;left:0pt;margin-left:130pt;margin-top:673.15pt;height:14pt;width:125pt;mso-position-horizontal-relative:margin;mso-position-vertical-relative:margin;rotation:-2949120f;z-index:-25160704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2340661" o:spid="_x0000_s2093" o:spt="136" type="#_x0000_t136" style="position:absolute;left:0pt;margin-left:20.4pt;margin-top:782.75pt;height:14pt;width:125pt;mso-position-horizontal-relative:margin;mso-position-vertical-relative:margin;rotation:-2949120f;z-index:-25160806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1861732" o:spid="_x0000_s2092" o:spt="136" type="#_x0000_t136" style="position:absolute;left:0pt;margin-left:458.8pt;margin-top:139.05pt;height:14pt;width:125pt;mso-position-horizontal-relative:margin;mso-position-vertical-relative:margin;rotation:-2949120f;z-index:-25160908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1122266" o:spid="_x0000_s2091" o:spt="136" type="#_x0000_t136" style="position:absolute;left:0pt;margin-left:349.2pt;margin-top:248.65pt;height:14pt;width:125pt;mso-position-horizontal-relative:margin;mso-position-vertical-relative:margin;rotation:-2949120f;z-index:-25161011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0575410" o:spid="_x0000_s2090" o:spt="136" type="#_x0000_t136" style="position:absolute;left:0pt;margin-left:239.6pt;margin-top:358.25pt;height:14pt;width:125pt;mso-position-horizontal-relative:margin;mso-position-vertical-relative:margin;rotation:-2949120f;z-index:-25161113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0520178" o:spid="_x0000_s2089" o:spt="136" type="#_x0000_t136" style="position:absolute;left:0pt;margin-left:130pt;margin-top:467.85pt;height:14pt;width:125pt;mso-position-horizontal-relative:margin;mso-position-vertical-relative:margin;rotation:-2949120f;z-index:-25161216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9964793" o:spid="_x0000_s2088" o:spt="136" type="#_x0000_t136" style="position:absolute;left:0pt;margin-left:20.4pt;margin-top:577.45pt;height:14pt;width:125pt;mso-position-horizontal-relative:margin;mso-position-vertical-relative:margin;rotation:-2949120f;z-index:-25161318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9134188" o:spid="_x0000_s2087" o:spt="136" type="#_x0000_t136" style="position:absolute;left:0pt;margin-left:-89.2pt;margin-top:687.05pt;height:14pt;width:125pt;mso-position-horizontal-relative:margin;mso-position-vertical-relative:margin;rotation:-2949120f;z-index:-25161420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8451254" o:spid="_x0000_s2086" o:spt="136" type="#_x0000_t136" style="position:absolute;left:0pt;margin-left:458.8pt;margin-top:-66.3pt;height:14pt;width:125pt;mso-position-horizontal-relative:margin;mso-position-vertical-relative:margin;rotation:-2949120f;z-index:-25161523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7666305" o:spid="_x0000_s2085" o:spt="136" type="#_x0000_t136" style="position:absolute;left:0pt;margin-left:349.2pt;margin-top:43.3pt;height:14pt;width:125pt;mso-position-horizontal-relative:margin;mso-position-vertical-relative:margin;rotation:-2949120f;z-index:-25161625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7314177" o:spid="_x0000_s2084" o:spt="136" type="#_x0000_t136" style="position:absolute;left:0pt;margin-left:239.6pt;margin-top:152.9pt;height:14pt;width:125pt;mso-position-horizontal-relative:margin;mso-position-vertical-relative:margin;rotation:-2949120f;z-index:-25161728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6566350" o:spid="_x0000_s2083" o:spt="136" type="#_x0000_t136" style="position:absolute;left:0pt;margin-left:130pt;margin-top:262.5pt;height:14pt;width:125pt;mso-position-horizontal-relative:margin;mso-position-vertical-relative:margin;rotation:-2949120f;z-index:-25161830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6465216" o:spid="_x0000_s2082" o:spt="136" type="#_x0000_t136" style="position:absolute;left:0pt;margin-left:20.4pt;margin-top:372.1pt;height:14pt;width:125pt;mso-position-horizontal-relative:margin;mso-position-vertical-relative:margin;rotation:-2949120f;z-index:-25161932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5892122" o:spid="_x0000_s2081" o:spt="136" type="#_x0000_t136" style="position:absolute;left:0pt;margin-left:-89.2pt;margin-top:481.7pt;height:14pt;width:125pt;mso-position-horizontal-relative:margin;mso-position-vertical-relative:margin;rotation:-2949120f;z-index:-25162035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5358455" o:spid="_x0000_s2080" o:spt="136" type="#_x0000_t136" style="position:absolute;left:0pt;margin-left:239.6pt;margin-top:-52.4pt;height:14pt;width:125pt;mso-position-horizontal-relative:margin;mso-position-vertical-relative:margin;rotation:-2949120f;z-index:-25162137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4777266" o:spid="_x0000_s2079" o:spt="136" type="#_x0000_t136" style="position:absolute;left:0pt;margin-left:130pt;margin-top:57.2pt;height:14pt;width:125pt;mso-position-horizontal-relative:margin;mso-position-vertical-relative:margin;rotation:-2949120f;z-index:-25162240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4114413" o:spid="_x0000_s2078" o:spt="136" type="#_x0000_t136" style="position:absolute;left:0pt;margin-left:20.4pt;margin-top:166.8pt;height:14pt;width:125pt;mso-position-horizontal-relative:margin;mso-position-vertical-relative:margin;rotation:-2949120f;z-index:-25162342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3521122" o:spid="_x0000_s2077" o:spt="136" type="#_x0000_t136" style="position:absolute;left:0pt;margin-left:-89.2pt;margin-top:276.4pt;height:14pt;width:125pt;mso-position-horizontal-relative:margin;mso-position-vertical-relative:margin;rotation:-2949120f;z-index:-25162444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2612275" o:spid="_x0000_s2076" o:spt="136" type="#_x0000_t136" style="position:absolute;left:0pt;margin-left:20.4pt;margin-top:-38.5pt;height:14pt;width:125pt;mso-position-horizontal-relative:margin;mso-position-vertical-relative:margin;rotation:-2949120f;z-index:-25162547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12130172" o:spid="_x0000_s2075" o:spt="136" type="#_x0000_t136" style="position:absolute;left:0pt;margin-left:-89.2pt;margin-top:71.1pt;height:14pt;width:125pt;mso-position-horizontal-relative:margin;mso-position-vertical-relative:margin;rotation:-2949120f;z-index:-25162649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1F147">
    <w:pPr>
      <w:pStyle w:val="30"/>
      <w:pBdr>
        <w:bottom w:val="none" w:color="auto" w:sz="0" w:space="1"/>
      </w:pBdr>
    </w:pPr>
    <w:r>
      <w:rPr>
        <w:sz w:val="18"/>
      </w:rPr>
      <w:pict>
        <v:shape id="PowerPlusWaterMarkObject35817899" o:spid="_x0000_s2126" o:spt="136" type="#_x0000_t136" style="position:absolute;left:0pt;margin-left:458.8pt;margin-top:555.3pt;height:14pt;width:125pt;mso-position-horizontal-relative:margin;mso-position-vertical-relative:margin;rotation:-2949120f;z-index:-25157427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5348834" o:spid="_x0000_s2125" o:spt="136" type="#_x0000_t136" style="position:absolute;left:0pt;margin-left:349.2pt;margin-top:664.9pt;height:14pt;width:125pt;mso-position-horizontal-relative:margin;mso-position-vertical-relative:margin;rotation:-2949120f;z-index:-25157529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5133030" o:spid="_x0000_s2124" o:spt="136" type="#_x0000_t136" style="position:absolute;left:0pt;margin-left:239.6pt;margin-top:774.5pt;height:14pt;width:125pt;mso-position-horizontal-relative:margin;mso-position-vertical-relative:margin;rotation:-2949120f;z-index:-25157632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4242678" o:spid="_x0000_s2123" o:spt="136" type="#_x0000_t136" style="position:absolute;left:0pt;margin-left:458.8pt;margin-top:350pt;height:14pt;width:125pt;mso-position-horizontal-relative:margin;mso-position-vertical-relative:margin;rotation:-2949120f;z-index:-25157734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4193613" o:spid="_x0000_s2122" o:spt="136" type="#_x0000_t136" style="position:absolute;left:0pt;margin-left:349.2pt;margin-top:459.6pt;height:14pt;width:125pt;mso-position-horizontal-relative:margin;mso-position-vertical-relative:margin;rotation:-2949120f;z-index:-25157836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3532778" o:spid="_x0000_s2121" o:spt="136" type="#_x0000_t136" style="position:absolute;left:0pt;margin-left:239.6pt;margin-top:569.2pt;height:14pt;width:125pt;mso-position-horizontal-relative:margin;mso-position-vertical-relative:margin;rotation:-2949120f;z-index:-25157939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3233579" o:spid="_x0000_s2120" o:spt="136" type="#_x0000_t136" style="position:absolute;left:0pt;margin-left:130pt;margin-top:678.8pt;height:14pt;width:125pt;mso-position-horizontal-relative:margin;mso-position-vertical-relative:margin;rotation:-2949120f;z-index:-25158041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2912133" o:spid="_x0000_s2119" o:spt="136" type="#_x0000_t136" style="position:absolute;left:0pt;margin-left:20.4pt;margin-top:788.4pt;height:14pt;width:125pt;mso-position-horizontal-relative:margin;mso-position-vertical-relative:margin;rotation:-2949120f;z-index:-25158144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1953606" o:spid="_x0000_s2118" o:spt="136" type="#_x0000_t136" style="position:absolute;left:0pt;margin-left:458.8pt;margin-top:144.7pt;height:14pt;width:125pt;mso-position-horizontal-relative:margin;mso-position-vertical-relative:margin;rotation:-2949120f;z-index:-25158246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1796723" o:spid="_x0000_s2117" o:spt="136" type="#_x0000_t136" style="position:absolute;left:0pt;margin-left:349.2pt;margin-top:254.3pt;height:14pt;width:125pt;mso-position-horizontal-relative:margin;mso-position-vertical-relative:margin;rotation:-2949120f;z-index:-25158348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1586894" o:spid="_x0000_s2116" o:spt="136" type="#_x0000_t136" style="position:absolute;left:0pt;margin-left:239.6pt;margin-top:363.9pt;height:14pt;width:125pt;mso-position-horizontal-relative:margin;mso-position-vertical-relative:margin;rotation:-2949120f;z-index:-25158451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1572775" o:spid="_x0000_s2115" o:spt="136" type="#_x0000_t136" style="position:absolute;left:0pt;margin-left:130pt;margin-top:473.5pt;height:14pt;width:125pt;mso-position-horizontal-relative:margin;mso-position-vertical-relative:margin;rotation:-2949120f;z-index:-25158553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1101236" o:spid="_x0000_s2114" o:spt="136" type="#_x0000_t136" style="position:absolute;left:0pt;margin-left:20.4pt;margin-top:583.1pt;height:14pt;width:125pt;mso-position-horizontal-relative:margin;mso-position-vertical-relative:margin;rotation:-2949120f;z-index:-25158656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0412901" o:spid="_x0000_s2113" o:spt="136" type="#_x0000_t136" style="position:absolute;left:0pt;margin-left:-89.2pt;margin-top:692.7pt;height:14pt;width:125pt;mso-position-horizontal-relative:margin;mso-position-vertical-relative:margin;rotation:-2949120f;z-index:-25158758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9959325" o:spid="_x0000_s2112" o:spt="136" type="#_x0000_t136" style="position:absolute;left:0pt;margin-left:458.8pt;margin-top:-60.65pt;height:14pt;width:125pt;mso-position-horizontal-relative:margin;mso-position-vertical-relative:margin;rotation:-2949120f;z-index:-25158860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9884581" o:spid="_x0000_s2111" o:spt="136" type="#_x0000_t136" style="position:absolute;left:0pt;margin-left:349.2pt;margin-top:48.95pt;height:14pt;width:125pt;mso-position-horizontal-relative:margin;mso-position-vertical-relative:margin;rotation:-2949120f;z-index:-25158963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9419570" o:spid="_x0000_s2110" o:spt="136" type="#_x0000_t136" style="position:absolute;left:0pt;margin-left:239.6pt;margin-top:158.55pt;height:14pt;width:125pt;mso-position-horizontal-relative:margin;mso-position-vertical-relative:margin;rotation:-2949120f;z-index:-25159065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8731590" o:spid="_x0000_s2109" o:spt="136" type="#_x0000_t136" style="position:absolute;left:0pt;margin-left:130pt;margin-top:268.15pt;height:14pt;width:125pt;mso-position-horizontal-relative:margin;mso-position-vertical-relative:margin;rotation:-2949120f;z-index:-25159168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8346651" o:spid="_x0000_s2108" o:spt="136" type="#_x0000_t136" style="position:absolute;left:0pt;margin-left:20.4pt;margin-top:377.75pt;height:14pt;width:125pt;mso-position-horizontal-relative:margin;mso-position-vertical-relative:margin;rotation:-2949120f;z-index:-25159270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7688989" o:spid="_x0000_s2107" o:spt="136" type="#_x0000_t136" style="position:absolute;left:0pt;margin-left:-89.2pt;margin-top:487.35pt;height:14pt;width:125pt;mso-position-horizontal-relative:margin;mso-position-vertical-relative:margin;rotation:-2949120f;z-index:-25159372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6953526" o:spid="_x0000_s2106" o:spt="136" type="#_x0000_t136" style="position:absolute;left:0pt;margin-left:239.6pt;margin-top:-46.75pt;height:14pt;width:125pt;mso-position-horizontal-relative:margin;mso-position-vertical-relative:margin;rotation:-2949120f;z-index:-25159475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6460441" o:spid="_x0000_s2105" o:spt="136" type="#_x0000_t136" style="position:absolute;left:0pt;margin-left:130pt;margin-top:62.85pt;height:14pt;width:125pt;mso-position-horizontal-relative:margin;mso-position-vertical-relative:margin;rotation:-2949120f;z-index:-25159577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6182304" o:spid="_x0000_s2104" o:spt="136" type="#_x0000_t136" style="position:absolute;left:0pt;margin-left:20.4pt;margin-top:172.45pt;height:14pt;width:125pt;mso-position-horizontal-relative:margin;mso-position-vertical-relative:margin;rotation:-2949120f;z-index:-25159680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5457865" o:spid="_x0000_s2103" o:spt="136" type="#_x0000_t136" style="position:absolute;left:0pt;margin-left:-89.2pt;margin-top:282.05pt;height:14pt;width:125pt;mso-position-horizontal-relative:margin;mso-position-vertical-relative:margin;rotation:-2949120f;z-index:-25159782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4463542" o:spid="_x0000_s2102" o:spt="136" type="#_x0000_t136" style="position:absolute;left:0pt;margin-left:20.4pt;margin-top:-32.85pt;height:14pt;width:125pt;mso-position-horizontal-relative:margin;mso-position-vertical-relative:margin;rotation:-2949120f;z-index:-25159884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24443156" o:spid="_x0000_s2101" o:spt="136" type="#_x0000_t136" style="position:absolute;left:0pt;margin-left:-89.2pt;margin-top:76.75pt;height:14pt;width:125pt;mso-position-horizontal-relative:margin;mso-position-vertical-relative:margin;rotation:-2949120f;z-index:-25159987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3386D">
    <w:pPr>
      <w:pStyle w:val="30"/>
      <w:pBdr>
        <w:bottom w:val="none" w:color="auto" w:sz="0" w:space="1"/>
      </w:pBdr>
    </w:pPr>
    <w:r>
      <w:rPr>
        <w:sz w:val="18"/>
      </w:rPr>
      <w:pict>
        <v:shape id="PowerPlusWaterMarkObject50796237" o:spid="_x0000_s2152" o:spt="136" type="#_x0000_t136" style="position:absolute;left:0pt;margin-left:458.8pt;margin-top:549.65pt;height:14pt;width:125pt;mso-position-horizontal-relative:margin;mso-position-vertical-relative:margin;rotation:-2949120f;z-index:-25154764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50117500" o:spid="_x0000_s2151" o:spt="136" type="#_x0000_t136" style="position:absolute;left:0pt;margin-left:349.2pt;margin-top:659.25pt;height:14pt;width:125pt;mso-position-horizontal-relative:margin;mso-position-vertical-relative:margin;rotation:-2949120f;z-index:-25154867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9817239" o:spid="_x0000_s2150" o:spt="136" type="#_x0000_t136" style="position:absolute;left:0pt;margin-left:239.6pt;margin-top:768.85pt;height:14pt;width:125pt;mso-position-horizontal-relative:margin;mso-position-vertical-relative:margin;rotation:-2949120f;z-index:-25154969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9216145" o:spid="_x0000_s2149" o:spt="136" type="#_x0000_t136" style="position:absolute;left:0pt;margin-left:458.8pt;margin-top:344.35pt;height:14pt;width:125pt;mso-position-horizontal-relative:margin;mso-position-vertical-relative:margin;rotation:-2949120f;z-index:-25155072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8251386" o:spid="_x0000_s2148" o:spt="136" type="#_x0000_t136" style="position:absolute;left:0pt;margin-left:349.2pt;margin-top:453.95pt;height:14pt;width:125pt;mso-position-horizontal-relative:margin;mso-position-vertical-relative:margin;rotation:-2949120f;z-index:-25155174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7770517" o:spid="_x0000_s2147" o:spt="136" type="#_x0000_t136" style="position:absolute;left:0pt;margin-left:239.6pt;margin-top:563.55pt;height:14pt;width:125pt;mso-position-horizontal-relative:margin;mso-position-vertical-relative:margin;rotation:-2949120f;z-index:-25155276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7035475" o:spid="_x0000_s2146" o:spt="136" type="#_x0000_t136" style="position:absolute;left:0pt;margin-left:130pt;margin-top:673.15pt;height:14pt;width:125pt;mso-position-horizontal-relative:margin;mso-position-vertical-relative:margin;rotation:-2949120f;z-index:-25155379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6534895" o:spid="_x0000_s2145" o:spt="136" type="#_x0000_t136" style="position:absolute;left:0pt;margin-left:20.4pt;margin-top:782.75pt;height:14pt;width:125pt;mso-position-horizontal-relative:margin;mso-position-vertical-relative:margin;rotation:-2949120f;z-index:-25155481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5574362" o:spid="_x0000_s2144" o:spt="136" type="#_x0000_t136" style="position:absolute;left:0pt;margin-left:458.8pt;margin-top:139.05pt;height:14pt;width:125pt;mso-position-horizontal-relative:margin;mso-position-vertical-relative:margin;rotation:-2949120f;z-index:-25155584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5100297" o:spid="_x0000_s2143" o:spt="136" type="#_x0000_t136" style="position:absolute;left:0pt;margin-left:349.2pt;margin-top:248.65pt;height:14pt;width:125pt;mso-position-horizontal-relative:margin;mso-position-vertical-relative:margin;rotation:-2949120f;z-index:-25155686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4573850" o:spid="_x0000_s2142" o:spt="136" type="#_x0000_t136" style="position:absolute;left:0pt;margin-left:239.6pt;margin-top:358.25pt;height:14pt;width:125pt;mso-position-horizontal-relative:margin;mso-position-vertical-relative:margin;rotation:-2949120f;z-index:-25155788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3603605" o:spid="_x0000_s2141" o:spt="136" type="#_x0000_t136" style="position:absolute;left:0pt;margin-left:130pt;margin-top:467.85pt;height:14pt;width:125pt;mso-position-horizontal-relative:margin;mso-position-vertical-relative:margin;rotation:-2949120f;z-index:-25155891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3228001" o:spid="_x0000_s2140" o:spt="136" type="#_x0000_t136" style="position:absolute;left:0pt;margin-left:20.4pt;margin-top:577.45pt;height:14pt;width:125pt;mso-position-horizontal-relative:margin;mso-position-vertical-relative:margin;rotation:-2949120f;z-index:-25155993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2642092" o:spid="_x0000_s2139" o:spt="136" type="#_x0000_t136" style="position:absolute;left:0pt;margin-left:-89.2pt;margin-top:687.05pt;height:14pt;width:125pt;mso-position-horizontal-relative:margin;mso-position-vertical-relative:margin;rotation:-2949120f;z-index:-25156096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1964853" o:spid="_x0000_s2138" o:spt="136" type="#_x0000_t136" style="position:absolute;left:0pt;margin-left:458.8pt;margin-top:-66.3pt;height:14pt;width:125pt;mso-position-horizontal-relative:margin;mso-position-vertical-relative:margin;rotation:-2949120f;z-index:-25156198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1858101" o:spid="_x0000_s2137" o:spt="136" type="#_x0000_t136" style="position:absolute;left:0pt;margin-left:349.2pt;margin-top:43.3pt;height:14pt;width:125pt;mso-position-horizontal-relative:margin;mso-position-vertical-relative:margin;rotation:-2949120f;z-index:-25156300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1561252" o:spid="_x0000_s2136" o:spt="136" type="#_x0000_t136" style="position:absolute;left:0pt;margin-left:239.6pt;margin-top:152.9pt;height:14pt;width:125pt;mso-position-horizontal-relative:margin;mso-position-vertical-relative:margin;rotation:-2949120f;z-index:-25156403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0739745" o:spid="_x0000_s2135" o:spt="136" type="#_x0000_t136" style="position:absolute;left:0pt;margin-left:130pt;margin-top:262.5pt;height:14pt;width:125pt;mso-position-horizontal-relative:margin;mso-position-vertical-relative:margin;rotation:-2949120f;z-index:-25156505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40529787" o:spid="_x0000_s2134" o:spt="136" type="#_x0000_t136" style="position:absolute;left:0pt;margin-left:20.4pt;margin-top:372.1pt;height:14pt;width:125pt;mso-position-horizontal-relative:margin;mso-position-vertical-relative:margin;rotation:-2949120f;z-index:-25156608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9930289" o:spid="_x0000_s2133" o:spt="136" type="#_x0000_t136" style="position:absolute;left:0pt;margin-left:-89.2pt;margin-top:481.7pt;height:14pt;width:125pt;mso-position-horizontal-relative:margin;mso-position-vertical-relative:margin;rotation:-2949120f;z-index:-25156710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9123193" o:spid="_x0000_s2132" o:spt="136" type="#_x0000_t136" style="position:absolute;left:0pt;margin-left:239.6pt;margin-top:-52.4pt;height:14pt;width:125pt;mso-position-horizontal-relative:margin;mso-position-vertical-relative:margin;rotation:-2949120f;z-index:-25156812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8748013" o:spid="_x0000_s2131" o:spt="136" type="#_x0000_t136" style="position:absolute;left:0pt;margin-left:130pt;margin-top:57.2pt;height:14pt;width:125pt;mso-position-horizontal-relative:margin;mso-position-vertical-relative:margin;rotation:-2949120f;z-index:-25156915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7781659" o:spid="_x0000_s2130" o:spt="136" type="#_x0000_t136" style="position:absolute;left:0pt;margin-left:20.4pt;margin-top:166.8pt;height:14pt;width:125pt;mso-position-horizontal-relative:margin;mso-position-vertical-relative:margin;rotation:-2949120f;z-index:-25157017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7026305" o:spid="_x0000_s2129" o:spt="136" type="#_x0000_t136" style="position:absolute;left:0pt;margin-left:-89.2pt;margin-top:276.4pt;height:14pt;width:125pt;mso-position-horizontal-relative:margin;mso-position-vertical-relative:margin;rotation:-2949120f;z-index:-25157120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6024446" o:spid="_x0000_s2128" o:spt="136" type="#_x0000_t136" style="position:absolute;left:0pt;margin-left:20.4pt;margin-top:-38.5pt;height:14pt;width:125pt;mso-position-horizontal-relative:margin;mso-position-vertical-relative:margin;rotation:-2949120f;z-index:-25157222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18"/>
      </w:rPr>
      <w:pict>
        <v:shape id="PowerPlusWaterMarkObject35902718" o:spid="_x0000_s2127" o:spt="136" type="#_x0000_t136" style="position:absolute;left:0pt;margin-left:-89.2pt;margin-top:71.1pt;height:14pt;width:125pt;mso-position-horizontal-relative:margin;mso-position-vertical-relative:margin;rotation:-2949120f;z-index:-25157324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0502C">
    <w:r>
      <w:rPr>
        <w:sz w:val="21"/>
      </w:rPr>
      <w:pict>
        <v:shape id="PowerPlusWaterMarkObject63043681" o:spid="_x0000_s2178" o:spt="136" type="#_x0000_t136" style="position:absolute;left:0pt;margin-left:458.8pt;margin-top:549.65pt;height:14pt;width:125pt;mso-position-horizontal-relative:margin;mso-position-vertical-relative:margin;rotation:-2949120f;z-index:-25152102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62403926" o:spid="_x0000_s2177" o:spt="136" type="#_x0000_t136" style="position:absolute;left:0pt;margin-left:349.2pt;margin-top:659.25pt;height:14pt;width:125pt;mso-position-horizontal-relative:margin;mso-position-vertical-relative:margin;rotation:-2949120f;z-index:-25152204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61414623" o:spid="_x0000_s2176" o:spt="136" type="#_x0000_t136" style="position:absolute;left:0pt;margin-left:239.6pt;margin-top:768.85pt;height:14pt;width:125pt;mso-position-horizontal-relative:margin;mso-position-vertical-relative:margin;rotation:-2949120f;z-index:-25152307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61052677" o:spid="_x0000_s2175" o:spt="136" type="#_x0000_t136" style="position:absolute;left:0pt;margin-left:458.8pt;margin-top:344.35pt;height:14pt;width:125pt;mso-position-horizontal-relative:margin;mso-position-vertical-relative:margin;rotation:-2949120f;z-index:-25152409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61041772" o:spid="_x0000_s2174" o:spt="136" type="#_x0000_t136" style="position:absolute;left:0pt;margin-left:349.2pt;margin-top:453.95pt;height:14pt;width:125pt;mso-position-horizontal-relative:margin;mso-position-vertical-relative:margin;rotation:-2949120f;z-index:-25152512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60407516" o:spid="_x0000_s2173" o:spt="136" type="#_x0000_t136" style="position:absolute;left:0pt;margin-left:239.6pt;margin-top:563.55pt;height:14pt;width:125pt;mso-position-horizontal-relative:margin;mso-position-vertical-relative:margin;rotation:-2949120f;z-index:-25152614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60025596" o:spid="_x0000_s2172" o:spt="136" type="#_x0000_t136" style="position:absolute;left:0pt;margin-left:130pt;margin-top:673.15pt;height:14pt;width:125pt;mso-position-horizontal-relative:margin;mso-position-vertical-relative:margin;rotation:-2949120f;z-index:-25152716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9740534" o:spid="_x0000_s2171" o:spt="136" type="#_x0000_t136" style="position:absolute;left:0pt;margin-left:20.4pt;margin-top:782.75pt;height:14pt;width:125pt;mso-position-horizontal-relative:margin;mso-position-vertical-relative:margin;rotation:-2949120f;z-index:-25152819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9132212" o:spid="_x0000_s2170" o:spt="136" type="#_x0000_t136" style="position:absolute;left:0pt;margin-left:458.8pt;margin-top:139.05pt;height:14pt;width:125pt;mso-position-horizontal-relative:margin;mso-position-vertical-relative:margin;rotation:-2949120f;z-index:-25152921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9113331" o:spid="_x0000_s2169" o:spt="136" type="#_x0000_t136" style="position:absolute;left:0pt;margin-left:349.2pt;margin-top:248.65pt;height:14pt;width:125pt;mso-position-horizontal-relative:margin;mso-position-vertical-relative:margin;rotation:-2949120f;z-index:-25153024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8532778" o:spid="_x0000_s2168" o:spt="136" type="#_x0000_t136" style="position:absolute;left:0pt;margin-left:239.6pt;margin-top:358.25pt;height:14pt;width:125pt;mso-position-horizontal-relative:margin;mso-position-vertical-relative:margin;rotation:-2949120f;z-index:-25153126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8382472" o:spid="_x0000_s2167" o:spt="136" type="#_x0000_t136" style="position:absolute;left:0pt;margin-left:130pt;margin-top:467.85pt;height:14pt;width:125pt;mso-position-horizontal-relative:margin;mso-position-vertical-relative:margin;rotation:-2949120f;z-index:-25153228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7374669" o:spid="_x0000_s2166" o:spt="136" type="#_x0000_t136" style="position:absolute;left:0pt;margin-left:20.4pt;margin-top:577.45pt;height:14pt;width:125pt;mso-position-horizontal-relative:margin;mso-position-vertical-relative:margin;rotation:-2949120f;z-index:-25153331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6731262" o:spid="_x0000_s2165" o:spt="136" type="#_x0000_t136" style="position:absolute;left:0pt;margin-left:-89.2pt;margin-top:687.05pt;height:14pt;width:125pt;mso-position-horizontal-relative:margin;mso-position-vertical-relative:margin;rotation:-2949120f;z-index:-25153433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6573344" o:spid="_x0000_s2164" o:spt="136" type="#_x0000_t136" style="position:absolute;left:0pt;margin-left:458.8pt;margin-top:-66.3pt;height:14pt;width:125pt;mso-position-horizontal-relative:margin;mso-position-vertical-relative:margin;rotation:-2949120f;z-index:-25153536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5838859" o:spid="_x0000_s2163" o:spt="136" type="#_x0000_t136" style="position:absolute;left:0pt;margin-left:349.2pt;margin-top:43.3pt;height:14pt;width:125pt;mso-position-horizontal-relative:margin;mso-position-vertical-relative:margin;rotation:-2949120f;z-index:-25153638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5560332" o:spid="_x0000_s2162" o:spt="136" type="#_x0000_t136" style="position:absolute;left:0pt;margin-left:239.6pt;margin-top:152.9pt;height:14pt;width:125pt;mso-position-horizontal-relative:margin;mso-position-vertical-relative:margin;rotation:-2949120f;z-index:-25153740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4973700" o:spid="_x0000_s2161" o:spt="136" type="#_x0000_t136" style="position:absolute;left:0pt;margin-left:130pt;margin-top:262.5pt;height:14pt;width:125pt;mso-position-horizontal-relative:margin;mso-position-vertical-relative:margin;rotation:-2949120f;z-index:-25153843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4431227" o:spid="_x0000_s2160" o:spt="136" type="#_x0000_t136" style="position:absolute;left:0pt;margin-left:20.4pt;margin-top:372.1pt;height:14pt;width:125pt;mso-position-horizontal-relative:margin;mso-position-vertical-relative:margin;rotation:-2949120f;z-index:-25153945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3869559" o:spid="_x0000_s2159" o:spt="136" type="#_x0000_t136" style="position:absolute;left:0pt;margin-left:-89.2pt;margin-top:481.7pt;height:14pt;width:125pt;mso-position-horizontal-relative:margin;mso-position-vertical-relative:margin;rotation:-2949120f;z-index:-25154048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3743922" o:spid="_x0000_s2158" o:spt="136" type="#_x0000_t136" style="position:absolute;left:0pt;margin-left:239.6pt;margin-top:-52.4pt;height:14pt;width:125pt;mso-position-horizontal-relative:margin;mso-position-vertical-relative:margin;rotation:-2949120f;z-index:-25154150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3083662" o:spid="_x0000_s2157" o:spt="136" type="#_x0000_t136" style="position:absolute;left:0pt;margin-left:130pt;margin-top:57.2pt;height:14pt;width:125pt;mso-position-horizontal-relative:margin;mso-position-vertical-relative:margin;rotation:-2949120f;z-index:-251542528;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2991567" o:spid="_x0000_s2156" o:spt="136" type="#_x0000_t136" style="position:absolute;left:0pt;margin-left:20.4pt;margin-top:166.8pt;height:14pt;width:125pt;mso-position-horizontal-relative:margin;mso-position-vertical-relative:margin;rotation:-2949120f;z-index:-251543552;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2855164" o:spid="_x0000_s2155" o:spt="136" type="#_x0000_t136" style="position:absolute;left:0pt;margin-left:-89.2pt;margin-top:276.4pt;height:14pt;width:125pt;mso-position-horizontal-relative:margin;mso-position-vertical-relative:margin;rotation:-2949120f;z-index:-251544576;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2475651" o:spid="_x0000_s2154" o:spt="136" type="#_x0000_t136" style="position:absolute;left:0pt;margin-left:20.4pt;margin-top:-38.5pt;height:14pt;width:125pt;mso-position-horizontal-relative:margin;mso-position-vertical-relative:margin;rotation:-2949120f;z-index:-251545600;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r>
      <w:rPr>
        <w:sz w:val="21"/>
      </w:rPr>
      <w:pict>
        <v:shape id="PowerPlusWaterMarkObject51709194" o:spid="_x0000_s2153" o:spt="136" type="#_x0000_t136" style="position:absolute;left:0pt;margin-left:-89.2pt;margin-top:71.1pt;height:14pt;width:125pt;mso-position-horizontal-relative:margin;mso-position-vertical-relative:margin;rotation:-2949120f;z-index:-251546624;mso-width-relative:page;mso-height-relative:page;" fillcolor="#CCCCCC" filled="t" stroked="f" coordsize="21600,21600" adj="10800">
          <v:path/>
          <v:fill on="t" opacity="26214f" focussize="0,0"/>
          <v:stroke on="f"/>
          <v:imagedata o:title=""/>
          <o:lock v:ext="edit" aspectratio="t"/>
          <v:textpath on="t" fitshape="t" fitpath="t" trim="t" xscale="f" string="宁蕾0544022026-06-29" style="font-family:汉仪旗黑KW 55S;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22737E7"/>
    <w:multiLevelType w:val="multilevel"/>
    <w:tmpl w:val="022737E7"/>
    <w:lvl w:ilvl="0" w:tentative="0">
      <w:start w:val="1"/>
      <w:numFmt w:val="decimal"/>
      <w:pStyle w:val="211"/>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4">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5">
    <w:nsid w:val="12D9A626"/>
    <w:multiLevelType w:val="singleLevel"/>
    <w:tmpl w:val="12D9A626"/>
    <w:lvl w:ilvl="0" w:tentative="0">
      <w:start w:val="3"/>
      <w:numFmt w:val="chineseCounting"/>
      <w:suff w:val="nothing"/>
      <w:lvlText w:val="第%1部分　"/>
      <w:lvlJc w:val="left"/>
      <w:rPr>
        <w:rFonts w:hint="eastAsia"/>
      </w:rPr>
    </w:lvl>
  </w:abstractNum>
  <w:abstractNum w:abstractNumId="16">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22">
    <w:nsid w:val="2B8672BE"/>
    <w:multiLevelType w:val="singleLevel"/>
    <w:tmpl w:val="2B8672BE"/>
    <w:lvl w:ilvl="0" w:tentative="0">
      <w:start w:val="1"/>
      <w:numFmt w:val="decimal"/>
      <w:lvlText w:val="%1."/>
      <w:lvlJc w:val="left"/>
      <w:pPr>
        <w:ind w:left="425" w:hanging="425"/>
      </w:pPr>
      <w:rPr>
        <w:rFonts w:hint="default"/>
      </w:rPr>
    </w:lvl>
  </w:abstractNum>
  <w:abstractNum w:abstractNumId="23">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4CB32FC8"/>
    <w:multiLevelType w:val="multilevel"/>
    <w:tmpl w:val="4CB32FC8"/>
    <w:lvl w:ilvl="0" w:tentative="0">
      <w:start w:val="1"/>
      <w:numFmt w:val="upperLetter"/>
      <w:pStyle w:val="7"/>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5">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7">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8">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29">
    <w:nsid w:val="5A6836EF"/>
    <w:multiLevelType w:val="singleLevel"/>
    <w:tmpl w:val="5A6836EF"/>
    <w:lvl w:ilvl="0" w:tentative="0">
      <w:start w:val="1"/>
      <w:numFmt w:val="decimal"/>
      <w:suff w:val="nothing"/>
      <w:lvlText w:val="%1."/>
      <w:lvlJc w:val="left"/>
      <w:pPr>
        <w:ind w:left="0" w:firstLine="0"/>
      </w:pPr>
    </w:lvl>
  </w:abstractNum>
  <w:abstractNum w:abstractNumId="30">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1">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2">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3">
    <w:nsid w:val="656A6EAE"/>
    <w:multiLevelType w:val="multilevel"/>
    <w:tmpl w:val="656A6EAE"/>
    <w:lvl w:ilvl="0" w:tentative="0">
      <w:start w:val="1"/>
      <w:numFmt w:val="chineseCountingThousand"/>
      <w:pStyle w:val="102"/>
      <w:suff w:val="nothing"/>
      <w:lvlText w:val="%1、"/>
      <w:lvlJc w:val="left"/>
      <w:pPr>
        <w:ind w:left="2688"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5">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num w:numId="1">
    <w:abstractNumId w:val="24"/>
  </w:num>
  <w:num w:numId="2">
    <w:abstractNumId w:val="33"/>
  </w:num>
  <w:num w:numId="3">
    <w:abstractNumId w:val="27"/>
  </w:num>
  <w:num w:numId="4">
    <w:abstractNumId w:val="25"/>
  </w:num>
  <w:num w:numId="5">
    <w:abstractNumId w:val="12"/>
  </w:num>
  <w:num w:numId="6">
    <w:abstractNumId w:val="17"/>
  </w:num>
  <w:num w:numId="7">
    <w:abstractNumId w:val="19"/>
  </w:num>
  <w:num w:numId="8">
    <w:abstractNumId w:val="26"/>
  </w:num>
  <w:num w:numId="9">
    <w:abstractNumId w:val="32"/>
  </w:num>
  <w:num w:numId="10">
    <w:abstractNumId w:val="20"/>
  </w:num>
  <w:num w:numId="11">
    <w:abstractNumId w:val="10"/>
  </w:num>
  <w:num w:numId="12">
    <w:abstractNumId w:val="11"/>
  </w:num>
  <w:num w:numId="13">
    <w:abstractNumId w:val="28"/>
  </w:num>
  <w:num w:numId="14">
    <w:abstractNumId w:val="16"/>
  </w:num>
  <w:num w:numId="15">
    <w:abstractNumId w:val="14"/>
  </w:num>
  <w:num w:numId="16">
    <w:abstractNumId w:val="7"/>
  </w:num>
  <w:num w:numId="17">
    <w:abstractNumId w:val="34"/>
  </w:num>
  <w:num w:numId="18">
    <w:abstractNumId w:val="0"/>
  </w:num>
  <w:num w:numId="19">
    <w:abstractNumId w:val="4"/>
  </w:num>
  <w:num w:numId="20">
    <w:abstractNumId w:val="5"/>
  </w:num>
  <w:num w:numId="21">
    <w:abstractNumId w:val="3"/>
  </w:num>
  <w:num w:numId="22">
    <w:abstractNumId w:val="13"/>
  </w:num>
  <w:num w:numId="23">
    <w:abstractNumId w:val="18"/>
  </w:num>
  <w:num w:numId="24">
    <w:abstractNumId w:val="2"/>
  </w:num>
  <w:num w:numId="25">
    <w:abstractNumId w:val="31"/>
  </w:num>
  <w:num w:numId="26">
    <w:abstractNumId w:val="6"/>
  </w:num>
  <w:num w:numId="27">
    <w:abstractNumId w:val="30"/>
  </w:num>
  <w:num w:numId="28">
    <w:abstractNumId w:val="21"/>
  </w:num>
  <w:num w:numId="29">
    <w:abstractNumId w:val="35"/>
  </w:num>
  <w:num w:numId="30">
    <w:abstractNumId w:val="1"/>
  </w:num>
  <w:num w:numId="31">
    <w:abstractNumId w:val="23"/>
  </w:num>
  <w:num w:numId="32">
    <w:abstractNumId w:val="29"/>
  </w:num>
  <w:num w:numId="33">
    <w:abstractNumId w:val="22"/>
  </w:num>
  <w:num w:numId="34">
    <w:abstractNumId w:val="15"/>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6BF"/>
    <w:rsid w:val="00016CB2"/>
    <w:rsid w:val="000176E1"/>
    <w:rsid w:val="00017D18"/>
    <w:rsid w:val="0002035A"/>
    <w:rsid w:val="000203CA"/>
    <w:rsid w:val="00022189"/>
    <w:rsid w:val="000226D8"/>
    <w:rsid w:val="00022BFC"/>
    <w:rsid w:val="000235F1"/>
    <w:rsid w:val="00026E29"/>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065C"/>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3434"/>
    <w:rsid w:val="00064E83"/>
    <w:rsid w:val="000656D0"/>
    <w:rsid w:val="00066685"/>
    <w:rsid w:val="00066946"/>
    <w:rsid w:val="000702C7"/>
    <w:rsid w:val="0007042D"/>
    <w:rsid w:val="00070E1E"/>
    <w:rsid w:val="000711E0"/>
    <w:rsid w:val="000711E8"/>
    <w:rsid w:val="00071B86"/>
    <w:rsid w:val="000729CA"/>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7BB"/>
    <w:rsid w:val="00095825"/>
    <w:rsid w:val="000977D2"/>
    <w:rsid w:val="00097E39"/>
    <w:rsid w:val="000A159F"/>
    <w:rsid w:val="000A23F5"/>
    <w:rsid w:val="000A2765"/>
    <w:rsid w:val="000A424B"/>
    <w:rsid w:val="000A477E"/>
    <w:rsid w:val="000A5072"/>
    <w:rsid w:val="000A5F66"/>
    <w:rsid w:val="000A6D9E"/>
    <w:rsid w:val="000A6ED8"/>
    <w:rsid w:val="000A70C0"/>
    <w:rsid w:val="000A76FF"/>
    <w:rsid w:val="000B005C"/>
    <w:rsid w:val="000B01DE"/>
    <w:rsid w:val="000B08E0"/>
    <w:rsid w:val="000B0F49"/>
    <w:rsid w:val="000B1025"/>
    <w:rsid w:val="000B1727"/>
    <w:rsid w:val="000B1922"/>
    <w:rsid w:val="000B2779"/>
    <w:rsid w:val="000B2E54"/>
    <w:rsid w:val="000B47AD"/>
    <w:rsid w:val="000B6146"/>
    <w:rsid w:val="000B663B"/>
    <w:rsid w:val="000B6DD8"/>
    <w:rsid w:val="000C0825"/>
    <w:rsid w:val="000C17A9"/>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0F7CEF"/>
    <w:rsid w:val="001005DF"/>
    <w:rsid w:val="00100B27"/>
    <w:rsid w:val="00102526"/>
    <w:rsid w:val="0010264B"/>
    <w:rsid w:val="00102A52"/>
    <w:rsid w:val="001038CD"/>
    <w:rsid w:val="001043B1"/>
    <w:rsid w:val="00104A1E"/>
    <w:rsid w:val="00104B25"/>
    <w:rsid w:val="001057C3"/>
    <w:rsid w:val="00105D37"/>
    <w:rsid w:val="00106C22"/>
    <w:rsid w:val="00107537"/>
    <w:rsid w:val="00110F45"/>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873"/>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8B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64A"/>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094"/>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2A5"/>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AF"/>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4F22"/>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165E"/>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6C1"/>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405"/>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0DE7"/>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3DC9"/>
    <w:rsid w:val="004B4033"/>
    <w:rsid w:val="004B486A"/>
    <w:rsid w:val="004B58F5"/>
    <w:rsid w:val="004B64AF"/>
    <w:rsid w:val="004B691A"/>
    <w:rsid w:val="004B6C53"/>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1D4D"/>
    <w:rsid w:val="004E237E"/>
    <w:rsid w:val="004E277C"/>
    <w:rsid w:val="004E2F31"/>
    <w:rsid w:val="004E3AEB"/>
    <w:rsid w:val="004E3BE8"/>
    <w:rsid w:val="004E4538"/>
    <w:rsid w:val="004E4A50"/>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5BF"/>
    <w:rsid w:val="005377B7"/>
    <w:rsid w:val="0053797B"/>
    <w:rsid w:val="00537F86"/>
    <w:rsid w:val="00540261"/>
    <w:rsid w:val="005404C5"/>
    <w:rsid w:val="00540D46"/>
    <w:rsid w:val="00541DDC"/>
    <w:rsid w:val="005429E3"/>
    <w:rsid w:val="005435FD"/>
    <w:rsid w:val="00543615"/>
    <w:rsid w:val="00544BCC"/>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C68"/>
    <w:rsid w:val="00580F44"/>
    <w:rsid w:val="005819DF"/>
    <w:rsid w:val="00581E43"/>
    <w:rsid w:val="0058224D"/>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D62"/>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8E6"/>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3B63"/>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29A8"/>
    <w:rsid w:val="0061511E"/>
    <w:rsid w:val="00615FE1"/>
    <w:rsid w:val="00616005"/>
    <w:rsid w:val="00616BE1"/>
    <w:rsid w:val="006171F2"/>
    <w:rsid w:val="0061769B"/>
    <w:rsid w:val="00617B4C"/>
    <w:rsid w:val="0062044E"/>
    <w:rsid w:val="006204A3"/>
    <w:rsid w:val="0062079E"/>
    <w:rsid w:val="006208FC"/>
    <w:rsid w:val="006225D9"/>
    <w:rsid w:val="00623088"/>
    <w:rsid w:val="00623524"/>
    <w:rsid w:val="00623739"/>
    <w:rsid w:val="00623FFA"/>
    <w:rsid w:val="00624CCB"/>
    <w:rsid w:val="00624DA3"/>
    <w:rsid w:val="0062511A"/>
    <w:rsid w:val="00625583"/>
    <w:rsid w:val="006256B2"/>
    <w:rsid w:val="00625D86"/>
    <w:rsid w:val="0062612A"/>
    <w:rsid w:val="00626988"/>
    <w:rsid w:val="0062699C"/>
    <w:rsid w:val="0062730D"/>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57EE8"/>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80B"/>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16"/>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49C0"/>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A01"/>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1DAD"/>
    <w:rsid w:val="007F3D7D"/>
    <w:rsid w:val="007F5CF7"/>
    <w:rsid w:val="007F6C54"/>
    <w:rsid w:val="007F7017"/>
    <w:rsid w:val="007F712D"/>
    <w:rsid w:val="007F7E0E"/>
    <w:rsid w:val="00800195"/>
    <w:rsid w:val="00801A37"/>
    <w:rsid w:val="00804070"/>
    <w:rsid w:val="008043A3"/>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9C5"/>
    <w:rsid w:val="00831A8B"/>
    <w:rsid w:val="00832E7E"/>
    <w:rsid w:val="00833EB9"/>
    <w:rsid w:val="00834014"/>
    <w:rsid w:val="0083468B"/>
    <w:rsid w:val="008348E6"/>
    <w:rsid w:val="008349E6"/>
    <w:rsid w:val="008355E0"/>
    <w:rsid w:val="00836411"/>
    <w:rsid w:val="00836D9B"/>
    <w:rsid w:val="00836DC4"/>
    <w:rsid w:val="00836ED6"/>
    <w:rsid w:val="00837705"/>
    <w:rsid w:val="0084036A"/>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A91"/>
    <w:rsid w:val="00867D6E"/>
    <w:rsid w:val="00870FB7"/>
    <w:rsid w:val="008710E9"/>
    <w:rsid w:val="0087150E"/>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6B98"/>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18F"/>
    <w:rsid w:val="008B6640"/>
    <w:rsid w:val="008B6803"/>
    <w:rsid w:val="008B6BFF"/>
    <w:rsid w:val="008B7267"/>
    <w:rsid w:val="008B77F9"/>
    <w:rsid w:val="008B7E6B"/>
    <w:rsid w:val="008C0184"/>
    <w:rsid w:val="008C0A0B"/>
    <w:rsid w:val="008C10A9"/>
    <w:rsid w:val="008C35F5"/>
    <w:rsid w:val="008C40DD"/>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1EBD"/>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2E1D"/>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594A"/>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4AF5"/>
    <w:rsid w:val="009F5980"/>
    <w:rsid w:val="009F5A22"/>
    <w:rsid w:val="009F69F5"/>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5AA"/>
    <w:rsid w:val="00A968B6"/>
    <w:rsid w:val="00A97D7D"/>
    <w:rsid w:val="00AA1A3D"/>
    <w:rsid w:val="00AA35A8"/>
    <w:rsid w:val="00AA36A7"/>
    <w:rsid w:val="00AA3E93"/>
    <w:rsid w:val="00AA504B"/>
    <w:rsid w:val="00AA5EF1"/>
    <w:rsid w:val="00AA7AB0"/>
    <w:rsid w:val="00AB09C5"/>
    <w:rsid w:val="00AB0E6E"/>
    <w:rsid w:val="00AB1876"/>
    <w:rsid w:val="00AB221E"/>
    <w:rsid w:val="00AB237A"/>
    <w:rsid w:val="00AB240E"/>
    <w:rsid w:val="00AB258C"/>
    <w:rsid w:val="00AB2B0D"/>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3E16"/>
    <w:rsid w:val="00B0564A"/>
    <w:rsid w:val="00B0593C"/>
    <w:rsid w:val="00B061EE"/>
    <w:rsid w:val="00B06730"/>
    <w:rsid w:val="00B07A4D"/>
    <w:rsid w:val="00B07C22"/>
    <w:rsid w:val="00B10197"/>
    <w:rsid w:val="00B10C31"/>
    <w:rsid w:val="00B1128A"/>
    <w:rsid w:val="00B11720"/>
    <w:rsid w:val="00B11819"/>
    <w:rsid w:val="00B11FBD"/>
    <w:rsid w:val="00B12878"/>
    <w:rsid w:val="00B13884"/>
    <w:rsid w:val="00B147C2"/>
    <w:rsid w:val="00B14AAA"/>
    <w:rsid w:val="00B14B74"/>
    <w:rsid w:val="00B15B75"/>
    <w:rsid w:val="00B16689"/>
    <w:rsid w:val="00B1713A"/>
    <w:rsid w:val="00B171F3"/>
    <w:rsid w:val="00B17249"/>
    <w:rsid w:val="00B17538"/>
    <w:rsid w:val="00B203E4"/>
    <w:rsid w:val="00B203F5"/>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1EB4"/>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DB2"/>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926"/>
    <w:rsid w:val="00CB4C4E"/>
    <w:rsid w:val="00CB4D1B"/>
    <w:rsid w:val="00CB4DFA"/>
    <w:rsid w:val="00CB6D9D"/>
    <w:rsid w:val="00CB7F4B"/>
    <w:rsid w:val="00CC017A"/>
    <w:rsid w:val="00CC03D8"/>
    <w:rsid w:val="00CC1B74"/>
    <w:rsid w:val="00CC2B87"/>
    <w:rsid w:val="00CC2E11"/>
    <w:rsid w:val="00CC42D8"/>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2CE"/>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1EE"/>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2932"/>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4AFB"/>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07FE9"/>
    <w:rsid w:val="00F100B2"/>
    <w:rsid w:val="00F101C5"/>
    <w:rsid w:val="00F10399"/>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7D"/>
    <w:rsid w:val="00FE0322"/>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38E4"/>
    <w:rsid w:val="00FF5999"/>
    <w:rsid w:val="00FF5B28"/>
    <w:rsid w:val="00FF64DB"/>
    <w:rsid w:val="00FF69FA"/>
    <w:rsid w:val="00FF6EFD"/>
    <w:rsid w:val="00FF7D8A"/>
    <w:rsid w:val="01563B79"/>
    <w:rsid w:val="02CC3DCA"/>
    <w:rsid w:val="02FE76EF"/>
    <w:rsid w:val="034E1239"/>
    <w:rsid w:val="03F033B0"/>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E73E36"/>
    <w:rsid w:val="0E4D31E3"/>
    <w:rsid w:val="0E530E38"/>
    <w:rsid w:val="0F0D7CC0"/>
    <w:rsid w:val="10DC2AA3"/>
    <w:rsid w:val="10FA7C8C"/>
    <w:rsid w:val="12174CE2"/>
    <w:rsid w:val="121D1E44"/>
    <w:rsid w:val="12F64B6E"/>
    <w:rsid w:val="130B198F"/>
    <w:rsid w:val="13FA68E0"/>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465FD3"/>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642D3E"/>
    <w:rsid w:val="2CF6734C"/>
    <w:rsid w:val="2D4D284A"/>
    <w:rsid w:val="2D663463"/>
    <w:rsid w:val="2E112A52"/>
    <w:rsid w:val="2EDD38C8"/>
    <w:rsid w:val="2EF96EE4"/>
    <w:rsid w:val="2EFB779B"/>
    <w:rsid w:val="2FF10008"/>
    <w:rsid w:val="30C9346B"/>
    <w:rsid w:val="317E4255"/>
    <w:rsid w:val="31E37A09"/>
    <w:rsid w:val="32C207BF"/>
    <w:rsid w:val="3380787D"/>
    <w:rsid w:val="33822A0F"/>
    <w:rsid w:val="34F565DC"/>
    <w:rsid w:val="35D271A0"/>
    <w:rsid w:val="36254FE4"/>
    <w:rsid w:val="36AA39B8"/>
    <w:rsid w:val="372F61E0"/>
    <w:rsid w:val="39322FCA"/>
    <w:rsid w:val="3A503E1E"/>
    <w:rsid w:val="3AB90991"/>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6F72B30"/>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5FFF4021"/>
    <w:rsid w:val="60027C70"/>
    <w:rsid w:val="60651FB9"/>
    <w:rsid w:val="614E12EC"/>
    <w:rsid w:val="616D6769"/>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58"/>
    <w:qFormat/>
    <w:uiPriority w:val="9"/>
    <w:pPr>
      <w:keepNext/>
      <w:keepLines/>
      <w:spacing w:line="416" w:lineRule="auto"/>
      <w:outlineLvl w:val="2"/>
    </w:pPr>
    <w:rPr>
      <w:b/>
      <w:bCs/>
      <w:sz w:val="32"/>
      <w:szCs w:val="32"/>
    </w:rPr>
  </w:style>
  <w:style w:type="paragraph" w:styleId="6">
    <w:name w:val="heading 4"/>
    <w:basedOn w:val="1"/>
    <w:next w:val="1"/>
    <w:link w:val="59"/>
    <w:qFormat/>
    <w:uiPriority w:val="9"/>
    <w:pPr>
      <w:keepNext/>
      <w:keepLines/>
      <w:spacing w:line="360" w:lineRule="auto"/>
      <w:outlineLvl w:val="3"/>
    </w:pPr>
    <w:rPr>
      <w:rFonts w:ascii="Arial" w:hAnsi="Arial"/>
      <w:b/>
      <w:bCs/>
      <w:szCs w:val="28"/>
    </w:rPr>
  </w:style>
  <w:style w:type="paragraph" w:styleId="7">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8">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9">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10">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55"/>
    <w:qFormat/>
    <w:uiPriority w:val="99"/>
    <w:rPr>
      <w:rFonts w:ascii="宋体" w:hAnsi="Courier New"/>
    </w:rPr>
  </w:style>
  <w:style w:type="paragraph" w:styleId="12">
    <w:name w:val="toc 7"/>
    <w:basedOn w:val="1"/>
    <w:next w:val="1"/>
    <w:qFormat/>
    <w:uiPriority w:val="39"/>
    <w:pPr>
      <w:ind w:left="1440"/>
      <w:jc w:val="left"/>
    </w:pPr>
    <w:rPr>
      <w:rFonts w:ascii="Calibri" w:hAnsi="Calibri"/>
      <w:sz w:val="18"/>
      <w:szCs w:val="18"/>
    </w:rPr>
  </w:style>
  <w:style w:type="paragraph" w:styleId="13">
    <w:name w:val="E-mail Signature"/>
    <w:basedOn w:val="1"/>
    <w:link w:val="62"/>
    <w:semiHidden/>
    <w:qFormat/>
    <w:uiPriority w:val="99"/>
    <w:pPr>
      <w:spacing w:after="200" w:line="276" w:lineRule="auto"/>
      <w:jc w:val="left"/>
    </w:pPr>
    <w:rPr>
      <w:rFonts w:ascii="Calibri" w:hAnsi="Calibri"/>
      <w:kern w:val="0"/>
      <w:szCs w:val="21"/>
    </w:rPr>
  </w:style>
  <w:style w:type="paragraph" w:styleId="14">
    <w:name w:val="Normal Indent"/>
    <w:basedOn w:val="1"/>
    <w:link w:val="136"/>
    <w:qFormat/>
    <w:uiPriority w:val="99"/>
    <w:pPr>
      <w:ind w:firstLine="420"/>
    </w:pPr>
    <w:rPr>
      <w:rFonts w:eastAsiaTheme="minorEastAsia" w:cstheme="minorBidi"/>
      <w:kern w:val="0"/>
      <w:sz w:val="20"/>
    </w:rPr>
  </w:style>
  <w:style w:type="paragraph" w:styleId="15">
    <w:name w:val="caption"/>
    <w:basedOn w:val="1"/>
    <w:next w:val="1"/>
    <w:qFormat/>
    <w:uiPriority w:val="35"/>
    <w:pPr>
      <w:spacing w:before="152" w:after="160"/>
    </w:pPr>
    <w:rPr>
      <w:rFonts w:ascii="Arial" w:hAnsi="Arial" w:eastAsia="黑体" w:cs="Arial"/>
      <w:sz w:val="20"/>
    </w:rPr>
  </w:style>
  <w:style w:type="paragraph" w:styleId="16">
    <w:name w:val="Document Map"/>
    <w:basedOn w:val="1"/>
    <w:link w:val="63"/>
    <w:qFormat/>
    <w:uiPriority w:val="0"/>
    <w:pPr>
      <w:adjustRightInd w:val="0"/>
      <w:spacing w:line="312" w:lineRule="atLeast"/>
      <w:textAlignment w:val="baseline"/>
    </w:pPr>
    <w:rPr>
      <w:rFonts w:ascii="宋体"/>
      <w:kern w:val="0"/>
      <w:sz w:val="18"/>
      <w:szCs w:val="18"/>
    </w:rPr>
  </w:style>
  <w:style w:type="paragraph" w:styleId="17">
    <w:name w:val="toa heading"/>
    <w:basedOn w:val="1"/>
    <w:next w:val="1"/>
    <w:qFormat/>
    <w:uiPriority w:val="99"/>
    <w:pPr>
      <w:spacing w:before="120"/>
    </w:pPr>
    <w:rPr>
      <w:rFonts w:ascii="Arial" w:hAnsi="Arial" w:cs="Arial"/>
      <w:sz w:val="24"/>
      <w:szCs w:val="24"/>
    </w:rPr>
  </w:style>
  <w:style w:type="paragraph" w:styleId="18">
    <w:name w:val="annotation text"/>
    <w:basedOn w:val="1"/>
    <w:link w:val="64"/>
    <w:qFormat/>
    <w:uiPriority w:val="0"/>
    <w:pPr>
      <w:jc w:val="left"/>
    </w:pPr>
  </w:style>
  <w:style w:type="paragraph" w:styleId="19">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20">
    <w:name w:val="Body Text"/>
    <w:basedOn w:val="1"/>
    <w:link w:val="65"/>
    <w:qFormat/>
    <w:uiPriority w:val="99"/>
    <w:rPr>
      <w:rFonts w:ascii="仿宋_GB2312" w:eastAsia="仿宋_GB2312"/>
      <w:sz w:val="32"/>
    </w:rPr>
  </w:style>
  <w:style w:type="paragraph" w:styleId="21">
    <w:name w:val="Body Text Indent"/>
    <w:basedOn w:val="1"/>
    <w:next w:val="1"/>
    <w:link w:val="66"/>
    <w:qFormat/>
    <w:uiPriority w:val="99"/>
    <w:pPr>
      <w:spacing w:after="120"/>
      <w:ind w:left="420" w:leftChars="200"/>
    </w:pPr>
    <w:rPr>
      <w:rFonts w:ascii="Calibri" w:hAnsi="Calibri"/>
      <w:szCs w:val="22"/>
    </w:rPr>
  </w:style>
  <w:style w:type="paragraph" w:styleId="22">
    <w:name w:val="index 4"/>
    <w:basedOn w:val="1"/>
    <w:next w:val="1"/>
    <w:qFormat/>
    <w:uiPriority w:val="0"/>
    <w:pPr>
      <w:ind w:left="600" w:leftChars="600"/>
    </w:pPr>
    <w:rPr>
      <w:rFonts w:asciiTheme="minorHAnsi" w:hAnsiTheme="minorHAnsi" w:eastAsiaTheme="minorEastAsia" w:cstheme="minorBidi"/>
      <w:szCs w:val="22"/>
    </w:rPr>
  </w:style>
  <w:style w:type="paragraph" w:styleId="23">
    <w:name w:val="toc 5"/>
    <w:basedOn w:val="1"/>
    <w:next w:val="1"/>
    <w:qFormat/>
    <w:uiPriority w:val="39"/>
    <w:pPr>
      <w:ind w:left="960"/>
      <w:jc w:val="left"/>
    </w:pPr>
    <w:rPr>
      <w:rFonts w:ascii="Calibri" w:hAnsi="Calibri"/>
      <w:sz w:val="18"/>
      <w:szCs w:val="18"/>
    </w:rPr>
  </w:style>
  <w:style w:type="paragraph" w:styleId="24">
    <w:name w:val="toc 3"/>
    <w:basedOn w:val="1"/>
    <w:next w:val="1"/>
    <w:qFormat/>
    <w:uiPriority w:val="39"/>
    <w:pPr>
      <w:adjustRightInd w:val="0"/>
      <w:spacing w:line="312" w:lineRule="atLeast"/>
      <w:ind w:left="840" w:leftChars="400"/>
      <w:textAlignment w:val="baseline"/>
    </w:pPr>
    <w:rPr>
      <w:kern w:val="0"/>
      <w:sz w:val="24"/>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8"/>
    <w:next w:val="18"/>
    <w:link w:val="75"/>
    <w:qFormat/>
    <w:uiPriority w:val="0"/>
    <w:rPr>
      <w:b/>
      <w:bCs/>
    </w:rPr>
  </w:style>
  <w:style w:type="paragraph" w:styleId="44">
    <w:name w:val="Body Text First Indent 2"/>
    <w:basedOn w:val="21"/>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纯文本 字符1"/>
    <w:link w:val="2"/>
    <w:semiHidden/>
    <w:qFormat/>
    <w:uiPriority w:val="99"/>
    <w:rPr>
      <w:rFonts w:ascii="宋体" w:hAnsi="Courier New"/>
      <w:kern w:val="2"/>
      <w:sz w:val="21"/>
    </w:rPr>
  </w:style>
  <w:style w:type="character" w:customStyle="1" w:styleId="56">
    <w:name w:val="标题 1 字符"/>
    <w:basedOn w:val="47"/>
    <w:link w:val="3"/>
    <w:qFormat/>
    <w:uiPriority w:val="9"/>
    <w:rPr>
      <w:b/>
      <w:bCs/>
      <w:kern w:val="44"/>
      <w:sz w:val="44"/>
      <w:szCs w:val="44"/>
    </w:rPr>
  </w:style>
  <w:style w:type="character" w:customStyle="1" w:styleId="57">
    <w:name w:val="标题 2 字符1"/>
    <w:link w:val="4"/>
    <w:qFormat/>
    <w:uiPriority w:val="0"/>
    <w:rPr>
      <w:rFonts w:ascii="宋体" w:hAnsi="宋体"/>
      <w:bCs/>
      <w:sz w:val="24"/>
      <w:szCs w:val="32"/>
    </w:rPr>
  </w:style>
  <w:style w:type="character" w:customStyle="1" w:styleId="58">
    <w:name w:val="标题 3 字符1"/>
    <w:link w:val="5"/>
    <w:qFormat/>
    <w:uiPriority w:val="0"/>
    <w:rPr>
      <w:b/>
      <w:sz w:val="32"/>
    </w:rPr>
  </w:style>
  <w:style w:type="character" w:customStyle="1" w:styleId="59">
    <w:name w:val="标题 4 字符"/>
    <w:basedOn w:val="47"/>
    <w:link w:val="6"/>
    <w:qFormat/>
    <w:uiPriority w:val="9"/>
    <w:rPr>
      <w:rFonts w:ascii="Arial" w:hAnsi="Arial"/>
      <w:b/>
      <w:bCs/>
      <w:kern w:val="2"/>
      <w:sz w:val="21"/>
      <w:szCs w:val="28"/>
    </w:rPr>
  </w:style>
  <w:style w:type="character" w:customStyle="1" w:styleId="60">
    <w:name w:val="标题 5 字符"/>
    <w:basedOn w:val="47"/>
    <w:link w:val="7"/>
    <w:qFormat/>
    <w:uiPriority w:val="9"/>
    <w:rPr>
      <w:rFonts w:ascii="宋体" w:hAnsi="宋体"/>
      <w:bCs/>
      <w:iCs/>
      <w:color w:val="000000"/>
      <w:sz w:val="28"/>
      <w:szCs w:val="28"/>
    </w:rPr>
  </w:style>
  <w:style w:type="character" w:customStyle="1" w:styleId="61">
    <w:name w:val="标题 6 字符"/>
    <w:basedOn w:val="47"/>
    <w:link w:val="8"/>
    <w:qFormat/>
    <w:uiPriority w:val="9"/>
    <w:rPr>
      <w:rFonts w:ascii="等线 Light" w:hAnsi="等线 Light" w:eastAsia="等线 Light"/>
      <w:b/>
      <w:bCs/>
      <w:kern w:val="2"/>
      <w:sz w:val="24"/>
      <w:szCs w:val="24"/>
    </w:rPr>
  </w:style>
  <w:style w:type="character" w:customStyle="1" w:styleId="62">
    <w:name w:val="电子邮件签名 字符"/>
    <w:link w:val="13"/>
    <w:semiHidden/>
    <w:qFormat/>
    <w:locked/>
    <w:uiPriority w:val="99"/>
    <w:rPr>
      <w:sz w:val="21"/>
      <w:szCs w:val="21"/>
    </w:rPr>
  </w:style>
  <w:style w:type="character" w:customStyle="1" w:styleId="63">
    <w:name w:val="文档结构图 字符1"/>
    <w:basedOn w:val="47"/>
    <w:link w:val="16"/>
    <w:semiHidden/>
    <w:qFormat/>
    <w:uiPriority w:val="99"/>
    <w:rPr>
      <w:rFonts w:ascii="宋体"/>
      <w:sz w:val="18"/>
      <w:szCs w:val="18"/>
    </w:rPr>
  </w:style>
  <w:style w:type="character" w:customStyle="1" w:styleId="64">
    <w:name w:val="批注文字 字符"/>
    <w:link w:val="18"/>
    <w:qFormat/>
    <w:uiPriority w:val="0"/>
    <w:rPr>
      <w:kern w:val="2"/>
      <w:sz w:val="21"/>
    </w:rPr>
  </w:style>
  <w:style w:type="character" w:customStyle="1" w:styleId="65">
    <w:name w:val="正文文本 字符"/>
    <w:link w:val="20"/>
    <w:qFormat/>
    <w:uiPriority w:val="99"/>
    <w:rPr>
      <w:rFonts w:ascii="仿宋_GB2312" w:eastAsia="仿宋_GB2312"/>
      <w:kern w:val="2"/>
      <w:sz w:val="32"/>
    </w:rPr>
  </w:style>
  <w:style w:type="character" w:customStyle="1" w:styleId="66">
    <w:name w:val="正文文本缩进 字符"/>
    <w:link w:val="21"/>
    <w:qFormat/>
    <w:uiPriority w:val="99"/>
    <w:rPr>
      <w:rFonts w:ascii="Calibri" w:hAnsi="Calibri"/>
      <w:kern w:val="2"/>
      <w:sz w:val="21"/>
      <w:szCs w:val="22"/>
    </w:rPr>
  </w:style>
  <w:style w:type="character" w:customStyle="1" w:styleId="67">
    <w:name w:val="日期 字符"/>
    <w:basedOn w:val="47"/>
    <w:link w:val="26"/>
    <w:qFormat/>
    <w:uiPriority w:val="0"/>
    <w:rPr>
      <w:sz w:val="24"/>
    </w:rPr>
  </w:style>
  <w:style w:type="character" w:customStyle="1" w:styleId="68">
    <w:name w:val="正文文本缩进 2 字符"/>
    <w:basedOn w:val="47"/>
    <w:link w:val="27"/>
    <w:qFormat/>
    <w:uiPriority w:val="0"/>
    <w:rPr>
      <w:sz w:val="24"/>
    </w:rPr>
  </w:style>
  <w:style w:type="character" w:customStyle="1" w:styleId="69">
    <w:name w:val="批注框文本 字符"/>
    <w:link w:val="28"/>
    <w:qFormat/>
    <w:uiPriority w:val="0"/>
    <w:rPr>
      <w:kern w:val="2"/>
      <w:sz w:val="18"/>
      <w:szCs w:val="18"/>
    </w:rPr>
  </w:style>
  <w:style w:type="character" w:customStyle="1" w:styleId="70">
    <w:name w:val="页脚 字符"/>
    <w:link w:val="29"/>
    <w:qFormat/>
    <w:uiPriority w:val="99"/>
    <w:rPr>
      <w:kern w:val="2"/>
      <w:sz w:val="18"/>
      <w:szCs w:val="18"/>
    </w:rPr>
  </w:style>
  <w:style w:type="character" w:customStyle="1" w:styleId="71">
    <w:name w:val="页眉 字符"/>
    <w:link w:val="30"/>
    <w:qFormat/>
    <w:uiPriority w:val="0"/>
    <w:rPr>
      <w:kern w:val="2"/>
      <w:sz w:val="18"/>
      <w:szCs w:val="18"/>
    </w:rPr>
  </w:style>
  <w:style w:type="character" w:customStyle="1" w:styleId="72">
    <w:name w:val="正文文本缩进 3 字符"/>
    <w:basedOn w:val="47"/>
    <w:link w:val="35"/>
    <w:qFormat/>
    <w:uiPriority w:val="0"/>
    <w:rPr>
      <w:rFonts w:ascii="宋体" w:hAnsi="宋体"/>
      <w:color w:val="FF0000"/>
      <w:kern w:val="2"/>
      <w:sz w:val="24"/>
      <w:szCs w:val="24"/>
    </w:rPr>
  </w:style>
  <w:style w:type="character" w:customStyle="1" w:styleId="73">
    <w:name w:val="信息标题 字符"/>
    <w:link w:val="39"/>
    <w:semiHidden/>
    <w:qFormat/>
    <w:locked/>
    <w:uiPriority w:val="99"/>
    <w:rPr>
      <w:rFonts w:ascii="Cambria" w:hAnsi="Cambria" w:cs="Cambria"/>
      <w:sz w:val="24"/>
      <w:szCs w:val="24"/>
      <w:shd w:val="pct20" w:color="auto" w:fill="auto"/>
    </w:rPr>
  </w:style>
  <w:style w:type="character" w:customStyle="1" w:styleId="74">
    <w:name w:val="标题 字符"/>
    <w:basedOn w:val="47"/>
    <w:link w:val="42"/>
    <w:qFormat/>
    <w:uiPriority w:val="0"/>
    <w:rPr>
      <w:rFonts w:eastAsia="黑体" w:asciiTheme="majorHAnsi" w:hAnsiTheme="majorHAnsi" w:cstheme="majorBidi"/>
      <w:b/>
      <w:bCs/>
      <w:kern w:val="2"/>
      <w:sz w:val="36"/>
      <w:szCs w:val="32"/>
    </w:rPr>
  </w:style>
  <w:style w:type="character" w:customStyle="1" w:styleId="75">
    <w:name w:val="批注主题 字符"/>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7">
    <w:name w:val="Default Char"/>
    <w:link w:val="76"/>
    <w:qFormat/>
    <w:locked/>
    <w:uiPriority w:val="0"/>
    <w:rPr>
      <w:rFonts w:ascii="仿宋_GB2312" w:hAnsi="Calibri" w:eastAsia="仿宋_GB2312" w:cs="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仿宋_GB2312" w:eastAsia="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列出段落 字符1"/>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3"/>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
    <w:qFormat/>
    <w:uiPriority w:val="0"/>
    <w:pPr>
      <w:spacing w:line="360" w:lineRule="auto"/>
      <w:jc w:val="center"/>
      <w:outlineLvl w:val="0"/>
    </w:pPr>
    <w:rPr>
      <w:rFonts w:ascii="黑体" w:eastAsia="黑体"/>
      <w:b/>
      <w:bCs/>
      <w:sz w:val="36"/>
      <w:szCs w:val="36"/>
    </w:rPr>
  </w:style>
  <w:style w:type="paragraph" w:customStyle="1" w:styleId="102">
    <w:name w:val="一级标题"/>
    <w:basedOn w:val="2"/>
    <w:qFormat/>
    <w:uiPriority w:val="0"/>
    <w:pPr>
      <w:numPr>
        <w:ilvl w:val="0"/>
        <w:numId w:val="2"/>
      </w:numPr>
      <w:spacing w:line="360" w:lineRule="auto"/>
      <w:ind w:left="2972"/>
      <w:outlineLvl w:val="1"/>
    </w:pPr>
    <w:rPr>
      <w:rFonts w:ascii="黑体" w:eastAsia="黑体"/>
      <w:b/>
      <w:bCs/>
      <w:sz w:val="28"/>
    </w:rPr>
  </w:style>
  <w:style w:type="paragraph" w:customStyle="1" w:styleId="103">
    <w:name w:val="（二）级标题"/>
    <w:basedOn w:val="2"/>
    <w:qFormat/>
    <w:uiPriority w:val="2"/>
    <w:pPr>
      <w:numPr>
        <w:ilvl w:val="0"/>
        <w:numId w:val="3"/>
      </w:numPr>
      <w:spacing w:line="360" w:lineRule="auto"/>
      <w:outlineLvl w:val="2"/>
    </w:pPr>
    <w:rPr>
      <w:b/>
    </w:rPr>
  </w:style>
  <w:style w:type="paragraph" w:customStyle="1" w:styleId="104">
    <w:name w:val="3级标题"/>
    <w:basedOn w:val="2"/>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
    <w:qFormat/>
    <w:uiPriority w:val="8"/>
    <w:pPr>
      <w:numPr>
        <w:ilvl w:val="0"/>
        <w:numId w:val="5"/>
      </w:numPr>
      <w:spacing w:line="360" w:lineRule="auto"/>
      <w:outlineLvl w:val="4"/>
    </w:pPr>
  </w:style>
  <w:style w:type="paragraph" w:customStyle="1" w:styleId="107">
    <w:name w:val="标书正文"/>
    <w:basedOn w:val="2"/>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ˎ̥" w:hAnsi="ˎ̥"/>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qFormat/>
    <w:uiPriority w:val="1"/>
    <w:rPr>
      <w:rFonts w:ascii="宋体" w:hAnsi="宋体" w:cs="宋体"/>
    </w:rPr>
  </w:style>
  <w:style w:type="table" w:customStyle="1" w:styleId="133">
    <w:name w:val="Table Normal"/>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正文缩进 字符"/>
    <w:link w:val="14"/>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楷体_GB2312" w:hAnsi="Calibri" w:eastAsia="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4"/>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5"/>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3"/>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6"/>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楷体_GB2312" w:cs="Calibri"/>
      <w:kern w:val="0"/>
      <w:sz w:val="24"/>
      <w:szCs w:val="24"/>
    </w:rPr>
  </w:style>
  <w:style w:type="paragraph" w:customStyle="1" w:styleId="204">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标题 7 字符"/>
    <w:basedOn w:val="47"/>
    <w:link w:val="9"/>
    <w:semiHidden/>
    <w:qFormat/>
    <w:uiPriority w:val="9"/>
    <w:rPr>
      <w:rFonts w:asciiTheme="minorHAnsi" w:hAnsiTheme="minorHAnsi" w:eastAsiaTheme="minorEastAsia" w:cstheme="minorBidi"/>
      <w:b/>
      <w:bCs/>
      <w:kern w:val="2"/>
      <w:sz w:val="24"/>
      <w:szCs w:val="24"/>
    </w:rPr>
  </w:style>
  <w:style w:type="character" w:customStyle="1" w:styleId="206">
    <w:name w:val="标题 8 字符"/>
    <w:basedOn w:val="47"/>
    <w:link w:val="10"/>
    <w:semiHidden/>
    <w:qFormat/>
    <w:uiPriority w:val="9"/>
    <w:rPr>
      <w:rFonts w:asciiTheme="majorHAnsi" w:hAnsiTheme="majorHAnsi" w:eastAsiaTheme="majorEastAsia" w:cstheme="majorBidi"/>
      <w:kern w:val="2"/>
      <w:sz w:val="24"/>
      <w:szCs w:val="24"/>
    </w:rPr>
  </w:style>
  <w:style w:type="character" w:customStyle="1" w:styleId="207">
    <w:name w:val="标题 9 字符"/>
    <w:basedOn w:val="47"/>
    <w:link w:val="11"/>
    <w:semiHidden/>
    <w:qFormat/>
    <w:uiPriority w:val="9"/>
    <w:rPr>
      <w:rFonts w:asciiTheme="majorHAnsi" w:hAnsiTheme="majorHAnsi" w:eastAsiaTheme="majorEastAsia" w:cstheme="majorBidi"/>
      <w:kern w:val="2"/>
      <w:sz w:val="21"/>
      <w:szCs w:val="21"/>
    </w:rPr>
  </w:style>
  <w:style w:type="character" w:customStyle="1" w:styleId="208">
    <w:name w:val="正文首行缩进 2 字符"/>
    <w:basedOn w:val="66"/>
    <w:link w:val="44"/>
    <w:qFormat/>
    <w:uiPriority w:val="99"/>
    <w:rPr>
      <w:rFonts w:ascii="Calibri" w:hAnsi="Calibri"/>
      <w:kern w:val="2"/>
      <w:sz w:val="21"/>
      <w:szCs w:val="22"/>
    </w:rPr>
  </w:style>
  <w:style w:type="table" w:customStyle="1" w:styleId="209">
    <w:name w:val="Table Normal1"/>
    <w:semiHidden/>
    <w:unhideWhenUsed/>
    <w:qFormat/>
    <w:uiPriority w:val="0"/>
    <w:tblPr>
      <w:tblCellMar>
        <w:top w:w="0" w:type="dxa"/>
        <w:left w:w="0" w:type="dxa"/>
        <w:bottom w:w="0" w:type="dxa"/>
        <w:right w:w="0" w:type="dxa"/>
      </w:tblCellMar>
    </w:tblPr>
  </w:style>
  <w:style w:type="character" w:customStyle="1" w:styleId="210">
    <w:name w:val="ic-richtext-list-h"/>
    <w:basedOn w:val="47"/>
    <w:qFormat/>
    <w:uiPriority w:val="0"/>
  </w:style>
  <w:style w:type="paragraph" w:customStyle="1" w:styleId="211">
    <w:name w:val="LH-序号4"/>
    <w:basedOn w:val="20"/>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Info spid="_x0000_s2049"/>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1026" textRotate="1"/>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Hewlett-Packard Company</Company>
  <Pages>43</Pages>
  <Words>799</Words>
  <Characters>864</Characters>
  <Lines>167</Lines>
  <Paragraphs>47</Paragraphs>
  <TotalTime>11</TotalTime>
  <ScaleCrop>false</ScaleCrop>
  <LinksUpToDate>false</LinksUpToDate>
  <CharactersWithSpaces>895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2026-01-27T16:49:00Z</dcterms:created>
  <dc:creator>微软用户</dc:creator>
  <cp:lastModifiedBy>宁蕾</cp:lastModifiedBy>
  <cp:lastPrinted>2020-06-28T10:28:00Z</cp:lastPrinted>
  <dcterms:modified xsi:type="dcterms:W3CDTF">2026-07-01T02:44:15Z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F60C98FF031048A1B70571F031A2A468_13</vt:lpwstr>
  </property>
  <property fmtid="{D5CDD505-2E9C-101B-9397-08002B2CF9AE}" pid="4" name="KSOTemplateDocerSaveRecord">
    <vt:lpwstr>eyJoZGlkIjoiZDYwZjM1NGJmNTRkNGViNDg5MTM1NWZkZmExYzc1NzMiLCJ1c2VySWQiOiIxNTY4NjMyNjk1In0=</vt:lpwstr>
  </property>
</Properties>
</file>