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0AB7E">
      <w:pPr>
        <w:autoSpaceDE w:val="0"/>
        <w:autoSpaceDN w:val="0"/>
        <w:adjustRightInd w:val="0"/>
        <w:jc w:val="center"/>
        <w:rPr>
          <w:rFonts w:hint="eastAsia"/>
          <w:b/>
          <w:color w:val="auto"/>
          <w:kern w:val="0"/>
          <w:sz w:val="28"/>
          <w:szCs w:val="28"/>
        </w:rPr>
      </w:pPr>
      <w:bookmarkStart w:id="0" w:name="_Toc16518"/>
      <w:bookmarkStart w:id="1" w:name="_Toc30378"/>
      <w:r>
        <w:rPr>
          <w:rFonts w:hint="eastAsia"/>
          <w:b/>
          <w:color w:val="auto"/>
          <w:kern w:val="0"/>
          <w:sz w:val="28"/>
          <w:szCs w:val="28"/>
        </w:rPr>
        <w:t>中国重汽集团成都王牌商用车有限公司</w:t>
      </w:r>
    </w:p>
    <w:p w14:paraId="37F6E6BB">
      <w:pPr>
        <w:autoSpaceDE w:val="0"/>
        <w:autoSpaceDN w:val="0"/>
        <w:adjustRightInd w:val="0"/>
        <w:jc w:val="center"/>
        <w:rPr>
          <w:rFonts w:hint="eastAsia"/>
          <w:b/>
          <w:color w:val="auto"/>
          <w:kern w:val="0"/>
          <w:sz w:val="28"/>
          <w:szCs w:val="28"/>
          <w:lang w:eastAsia="zh-CN"/>
        </w:rPr>
      </w:pPr>
      <w:r>
        <w:rPr>
          <w:rFonts w:hint="eastAsia"/>
          <w:b/>
          <w:color w:val="auto"/>
          <w:kern w:val="0"/>
          <w:sz w:val="28"/>
          <w:szCs w:val="28"/>
          <w:lang w:eastAsia="zh-CN"/>
        </w:rPr>
        <w:t>2026年度厂区零星维修工程项目</w:t>
      </w:r>
    </w:p>
    <w:p w14:paraId="6923D9E6">
      <w:pPr>
        <w:autoSpaceDE w:val="0"/>
        <w:autoSpaceDN w:val="0"/>
        <w:adjustRightInd w:val="0"/>
        <w:jc w:val="center"/>
        <w:rPr>
          <w:b/>
          <w:bCs/>
          <w:i w:val="0"/>
          <w:color w:val="auto"/>
          <w:sz w:val="44"/>
          <w:szCs w:val="44"/>
        </w:rPr>
      </w:pPr>
      <w:r>
        <w:rPr>
          <w:rFonts w:hint="eastAsia"/>
          <w:b/>
          <w:bCs/>
          <w:i w:val="0"/>
          <w:color w:val="auto"/>
          <w:sz w:val="44"/>
          <w:szCs w:val="44"/>
          <w:lang w:eastAsia="zh-CN"/>
        </w:rPr>
        <w:t>施</w:t>
      </w:r>
      <w:r>
        <w:rPr>
          <w:rFonts w:hint="eastAsia"/>
          <w:b/>
          <w:bCs/>
          <w:i w:val="0"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i w:val="0"/>
          <w:color w:val="auto"/>
          <w:sz w:val="44"/>
          <w:szCs w:val="44"/>
          <w:lang w:eastAsia="zh-CN"/>
        </w:rPr>
        <w:t>工</w:t>
      </w:r>
      <w:r>
        <w:rPr>
          <w:rFonts w:hint="eastAsia"/>
          <w:b/>
          <w:bCs/>
          <w:i w:val="0"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i w:val="0"/>
          <w:color w:val="auto"/>
          <w:sz w:val="44"/>
          <w:szCs w:val="44"/>
        </w:rPr>
        <w:t>招 标 公 告</w:t>
      </w:r>
      <w:bookmarkEnd w:id="0"/>
      <w:bookmarkEnd w:id="1"/>
    </w:p>
    <w:p w14:paraId="6E1564EB">
      <w:pPr>
        <w:rPr>
          <w:color w:val="auto"/>
        </w:rPr>
      </w:pPr>
    </w:p>
    <w:p w14:paraId="63F77683">
      <w:pPr>
        <w:spacing w:line="560" w:lineRule="exact"/>
        <w:ind w:firstLine="482" w:firstLineChars="200"/>
        <w:rPr>
          <w:rFonts w:ascii="宋体" w:hAnsi="宋体" w:cs="宋体"/>
          <w:b/>
          <w:color w:val="auto"/>
          <w:sz w:val="24"/>
        </w:rPr>
      </w:pPr>
      <w:r>
        <w:rPr>
          <w:rFonts w:hint="eastAsia" w:ascii="宋体" w:hAnsi="宋体" w:cs="宋体"/>
          <w:b/>
          <w:color w:val="auto"/>
          <w:sz w:val="24"/>
        </w:rPr>
        <w:t>1.招标条件</w:t>
      </w:r>
    </w:p>
    <w:p w14:paraId="2DC4E3E3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</w:rPr>
      </w:pPr>
      <w:bookmarkStart w:id="2" w:name="OLE_LINK3"/>
      <w:r>
        <w:rPr>
          <w:rFonts w:hint="eastAsia" w:ascii="宋体" w:hAnsi="宋体" w:cs="宋体"/>
          <w:color w:val="auto"/>
          <w:kern w:val="0"/>
          <w:sz w:val="24"/>
          <w:u w:val="single"/>
        </w:rPr>
        <w:t>中国重汽集团成都王牌商用车有限公司</w:t>
      </w:r>
      <w:r>
        <w:rPr>
          <w:rFonts w:hint="eastAsia" w:ascii="宋体" w:hAnsi="宋体" w:cs="宋体"/>
          <w:color w:val="auto"/>
          <w:kern w:val="0"/>
          <w:sz w:val="24"/>
        </w:rPr>
        <w:t>针对</w:t>
      </w:r>
      <w:bookmarkStart w:id="3" w:name="OLE_LINK1"/>
      <w:bookmarkStart w:id="4" w:name="OLE_LINK4"/>
      <w:r>
        <w:rPr>
          <w:rFonts w:hint="eastAsia" w:ascii="宋体" w:hAnsi="宋体" w:cs="宋体"/>
          <w:color w:val="auto"/>
          <w:sz w:val="24"/>
          <w:u w:val="single"/>
          <w:lang w:eastAsia="zh-CN"/>
        </w:rPr>
        <w:t>2026年度厂区零星维修工程项目</w:t>
      </w:r>
      <w:bookmarkEnd w:id="3"/>
      <w:r>
        <w:rPr>
          <w:rFonts w:hint="eastAsia" w:ascii="宋体" w:hAnsi="宋体" w:cs="宋体"/>
          <w:color w:val="auto"/>
          <w:sz w:val="24"/>
          <w:u w:val="single"/>
          <w:lang w:eastAsia="zh-CN"/>
        </w:rPr>
        <w:t>施工</w:t>
      </w:r>
      <w:bookmarkEnd w:id="4"/>
      <w:r>
        <w:rPr>
          <w:rFonts w:hint="eastAsia" w:ascii="宋体" w:hAnsi="宋体" w:cs="宋体"/>
          <w:color w:val="auto"/>
          <w:kern w:val="0"/>
          <w:sz w:val="24"/>
        </w:rPr>
        <w:t>，以公开招标的方式组织招标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，项目招标编号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u w:val="single"/>
          <w:lang w:eastAsia="zh-CN"/>
        </w:rPr>
        <w:t>CGZXCX-202512-4913</w:t>
      </w:r>
      <w:r>
        <w:rPr>
          <w:rFonts w:hint="eastAsia" w:ascii="宋体" w:hAnsi="宋体" w:cs="宋体"/>
          <w:color w:val="auto"/>
          <w:kern w:val="0"/>
          <w:sz w:val="24"/>
        </w:rPr>
        <w:t>。本项目业主为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中国重汽集团成都王牌商用车有限公司</w:t>
      </w:r>
      <w:r>
        <w:rPr>
          <w:rFonts w:hint="eastAsia" w:ascii="宋体" w:hAnsi="宋体" w:cs="宋体"/>
          <w:color w:val="auto"/>
          <w:kern w:val="0"/>
          <w:sz w:val="24"/>
        </w:rPr>
        <w:t>，建设资金来自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企业自筹 </w:t>
      </w:r>
      <w:r>
        <w:rPr>
          <w:rFonts w:hint="eastAsia" w:ascii="宋体" w:hAnsi="宋体" w:cs="宋体"/>
          <w:color w:val="auto"/>
          <w:kern w:val="0"/>
          <w:sz w:val="24"/>
        </w:rPr>
        <w:t>，出资比例为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100% </w:t>
      </w:r>
      <w:r>
        <w:rPr>
          <w:rFonts w:hint="eastAsia" w:ascii="宋体" w:hAnsi="宋体" w:cs="宋体"/>
          <w:color w:val="auto"/>
          <w:kern w:val="0"/>
          <w:sz w:val="24"/>
        </w:rPr>
        <w:t>。该项目现已具备招标条件，欢</w:t>
      </w:r>
      <w:bookmarkStart w:id="12" w:name="_GoBack"/>
      <w:bookmarkEnd w:id="12"/>
      <w:r>
        <w:rPr>
          <w:rFonts w:hint="eastAsia" w:ascii="宋体" w:hAnsi="宋体" w:cs="宋体"/>
          <w:color w:val="auto"/>
          <w:kern w:val="0"/>
          <w:sz w:val="24"/>
        </w:rPr>
        <w:t>迎具备条件的潜在投标人参加投标。</w:t>
      </w:r>
    </w:p>
    <w:p w14:paraId="7D10853C">
      <w:pPr>
        <w:spacing w:line="500" w:lineRule="exact"/>
        <w:ind w:firstLine="482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2.项目概况与招标范围</w:t>
      </w:r>
    </w:p>
    <w:p w14:paraId="612B2BF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lang w:eastAsia="zh-CN"/>
        </w:rPr>
      </w:pPr>
      <w:bookmarkStart w:id="5" w:name="_Toc285809451"/>
      <w:bookmarkEnd w:id="5"/>
      <w:bookmarkStart w:id="6" w:name="_Toc179632530"/>
      <w:bookmarkEnd w:id="6"/>
      <w:bookmarkStart w:id="7" w:name="_Toc152045514"/>
      <w:bookmarkEnd w:id="7"/>
      <w:bookmarkStart w:id="8" w:name="_Toc144974482"/>
      <w:bookmarkEnd w:id="8"/>
      <w:bookmarkStart w:id="9" w:name="_Toc152042290"/>
      <w:bookmarkEnd w:id="9"/>
      <w:r>
        <w:rPr>
          <w:rFonts w:hint="eastAsia" w:ascii="宋体" w:hAnsi="宋体" w:cs="宋体"/>
          <w:color w:val="auto"/>
          <w:kern w:val="0"/>
          <w:sz w:val="24"/>
        </w:rPr>
        <w:t>2.1工程名称：</w:t>
      </w:r>
      <w:r>
        <w:rPr>
          <w:rFonts w:hint="eastAsia" w:ascii="宋体" w:hAnsi="宋体" w:cs="宋体"/>
          <w:color w:val="auto"/>
          <w:sz w:val="24"/>
          <w:u w:val="single"/>
          <w:lang w:eastAsia="zh-CN"/>
        </w:rPr>
        <w:t>2026年度厂区零星维修工程项目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。</w:t>
      </w:r>
    </w:p>
    <w:p w14:paraId="7A6BADF2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u w:val="single"/>
          <w:lang w:eastAsia="zh-CN"/>
        </w:rPr>
      </w:pPr>
      <w:r>
        <w:rPr>
          <w:rFonts w:hint="eastAsia" w:ascii="宋体" w:hAnsi="宋体" w:cs="宋体"/>
          <w:color w:val="auto"/>
          <w:kern w:val="0"/>
          <w:sz w:val="24"/>
        </w:rPr>
        <w:t>2.2工程地点：</w:t>
      </w:r>
      <w:r>
        <w:rPr>
          <w:rFonts w:hint="eastAsia" w:ascii="宋体" w:hAnsi="宋体" w:cs="宋体"/>
          <w:color w:val="auto"/>
          <w:sz w:val="24"/>
          <w:u w:val="single"/>
          <w:lang w:eastAsia="zh-CN"/>
        </w:rPr>
        <w:t>成都市青白江区弥牟镇长城路8号成都王牌公司厂区内</w:t>
      </w:r>
      <w:r>
        <w:rPr>
          <w:rFonts w:hint="eastAsia" w:ascii="宋体" w:hAnsi="宋体" w:cs="宋体"/>
          <w:color w:val="auto"/>
          <w:sz w:val="24"/>
          <w:u w:val="none"/>
          <w:lang w:eastAsia="zh-CN"/>
        </w:rPr>
        <w:t>。</w:t>
      </w:r>
    </w:p>
    <w:p w14:paraId="6D151B77">
      <w:p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u w:val="single"/>
          <w:lang w:eastAsia="zh-CN"/>
        </w:rPr>
        <w:t>2.3工程概况：2026年度厂区零星维修工程项目</w:t>
      </w:r>
      <w:r>
        <w:rPr>
          <w:rFonts w:hint="eastAsia" w:ascii="宋体" w:hAnsi="宋体" w:cs="宋体"/>
          <w:kern w:val="0"/>
          <w:sz w:val="24"/>
          <w:u w:val="single"/>
        </w:rPr>
        <w:t>招标内容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>包括但不限于：</w:t>
      </w:r>
      <w:r>
        <w:rPr>
          <w:rFonts w:hint="default" w:ascii="宋体" w:hAnsi="宋体" w:cs="宋体"/>
          <w:color w:val="auto"/>
          <w:sz w:val="24"/>
          <w:u w:val="single"/>
          <w:lang w:val="en-US" w:eastAsia="zh-CN"/>
        </w:rPr>
        <w:t>①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>零星施工机械台班使用，零星工程及维修项目施工。如厕所设备设施维修，钢结构厂房屋面维修，天沟、落水管和滴水管等维修，屋面漏水维修，室内外地面及墙面维修，门窗及门锁维修，给排水水管及阀门维修，沟盖板、检查井及落水蓖维修，照明灯、吊顶及车间吊顶大灯维修，以及小的技改技措项目等的施工。</w:t>
      </w:r>
      <w:r>
        <w:rPr>
          <w:rFonts w:hint="default" w:ascii="宋体" w:hAnsi="宋体" w:cs="宋体"/>
          <w:color w:val="auto"/>
          <w:sz w:val="24"/>
          <w:u w:val="single"/>
          <w:lang w:val="en-US" w:eastAsia="zh-CN"/>
        </w:rPr>
        <w:t>②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>本次招标项目只招维修项目的单价，具体实施的维修项目种类、数量和实施时间等以实际发生的项目为准，并按单价等据结算。</w:t>
      </w:r>
      <w:r>
        <w:rPr>
          <w:rFonts w:hint="default" w:ascii="宋体" w:hAnsi="宋体" w:eastAsia="宋体" w:cs="宋体"/>
          <w:color w:val="auto"/>
          <w:sz w:val="24"/>
          <w:u w:val="single"/>
          <w:lang w:val="en-US" w:eastAsia="zh-CN"/>
        </w:rPr>
        <w:t>③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>施工过程中做好安全防护及成品防护，遵守成都王牌公司的有关规定，确保周围设备、设施及厂房等建构筑物安全，维修过程中不能损坏原有设备设施及建构筑物。施工完工后及时清扫及垃圾外运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。</w:t>
      </w:r>
    </w:p>
    <w:p w14:paraId="63D27E4A">
      <w:pPr>
        <w:spacing w:line="360" w:lineRule="auto"/>
        <w:ind w:firstLine="480" w:firstLineChars="200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2.4资金来源：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企业自筹</w:t>
      </w:r>
      <w:r>
        <w:rPr>
          <w:rFonts w:hint="eastAsia" w:ascii="宋体" w:hAnsi="宋体" w:cs="宋体"/>
          <w:color w:val="auto"/>
          <w:kern w:val="0"/>
          <w:sz w:val="24"/>
        </w:rPr>
        <w:t>；</w:t>
      </w:r>
    </w:p>
    <w:p w14:paraId="544E9A9B">
      <w:pPr>
        <w:spacing w:line="360" w:lineRule="auto"/>
        <w:ind w:firstLine="480" w:firstLineChars="200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2.5工期要求：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详见招标文件</w:t>
      </w:r>
      <w:r>
        <w:rPr>
          <w:rFonts w:hint="eastAsia" w:ascii="宋体" w:hAnsi="宋体" w:cs="宋体"/>
          <w:color w:val="auto"/>
          <w:kern w:val="0"/>
          <w:sz w:val="24"/>
        </w:rPr>
        <w:t>；</w:t>
      </w:r>
    </w:p>
    <w:p w14:paraId="210E917F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</w:rPr>
        <w:t>2.6招标范围：</w:t>
      </w:r>
      <w:r>
        <w:rPr>
          <w:rFonts w:hint="eastAsia" w:ascii="宋体" w:hAnsi="宋体" w:cs="宋体"/>
          <w:color w:val="auto"/>
          <w:sz w:val="24"/>
          <w:u w:val="single"/>
          <w:lang w:eastAsia="zh-CN"/>
        </w:rPr>
        <w:t>2026年度厂区零星维修工程项目招标内容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>包括但不限于：</w:t>
      </w:r>
    </w:p>
    <w:p w14:paraId="34C7AAF5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sz w:val="24"/>
          <w:u w:val="single"/>
          <w:lang w:val="en-US" w:eastAsia="zh-CN"/>
        </w:rPr>
        <w:t>①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>零星施工机械台班使用，零星工程及维修项目施工。如厕所设备设施维修，钢结构厂房屋面维修，天沟、落水管和滴水管等维修，屋面漏水维修，室内外地面及墙面维修，门窗及门锁维修，给排水水管及阀门维修，沟盖板、检查井及落水蓖维修，照明灯、吊顶及车间吊顶大灯维修，以及小的技改技措项目等的施工。</w:t>
      </w:r>
      <w:r>
        <w:rPr>
          <w:rFonts w:hint="default" w:ascii="宋体" w:hAnsi="宋体" w:cs="宋体"/>
          <w:color w:val="auto"/>
          <w:sz w:val="24"/>
          <w:u w:val="single"/>
          <w:lang w:val="en-US" w:eastAsia="zh-CN"/>
        </w:rPr>
        <w:t>②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>本次招标项目只招维修项目的单价，具体实施的维修项目种类、数量和实施时间等以实际发生的项目为准，并按单价等据结算。</w:t>
      </w:r>
      <w:r>
        <w:rPr>
          <w:rFonts w:hint="default" w:ascii="宋体" w:hAnsi="宋体" w:eastAsia="宋体" w:cs="宋体"/>
          <w:color w:val="auto"/>
          <w:sz w:val="24"/>
          <w:u w:val="single"/>
          <w:lang w:val="en-US" w:eastAsia="zh-CN"/>
        </w:rPr>
        <w:t>③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>施工过程中做好安全防护及成品防护，遵守成都王牌公司的有关规定，确保周围设备、设施及厂房等建构筑物安全，维修过程中不能损坏原有设备设施及建构筑物。施工完工后及时清扫及垃圾外运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。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具体详见招标文本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。</w:t>
      </w:r>
    </w:p>
    <w:p w14:paraId="24C38D9E">
      <w:pPr>
        <w:spacing w:line="360" w:lineRule="auto"/>
        <w:ind w:firstLine="480" w:firstLineChars="200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2.7本工程共分：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1个标段</w:t>
      </w:r>
      <w:r>
        <w:rPr>
          <w:rFonts w:hint="eastAsia" w:ascii="宋体" w:hAnsi="宋体" w:cs="宋体"/>
          <w:color w:val="auto"/>
          <w:kern w:val="0"/>
          <w:sz w:val="24"/>
        </w:rPr>
        <w:t>。</w:t>
      </w:r>
    </w:p>
    <w:p w14:paraId="524BC119">
      <w:pPr>
        <w:spacing w:line="500" w:lineRule="exact"/>
        <w:ind w:firstLine="472" w:firstLineChars="196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3．投标人资格要求</w:t>
      </w:r>
    </w:p>
    <w:p w14:paraId="532EBE1B">
      <w:pPr>
        <w:spacing w:line="360" w:lineRule="auto"/>
        <w:ind w:firstLine="480" w:firstLineChars="200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3.1 本次招标要求投标人具备：</w:t>
      </w:r>
    </w:p>
    <w:p w14:paraId="21D6DD35">
      <w:pPr>
        <w:spacing w:line="360" w:lineRule="auto"/>
        <w:ind w:firstLine="480" w:firstLineChars="200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（1）投标人必须是在中华人民共和国境内注册的独立法人机构，具有独立承担民事责任能力，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公司成立三年以上</w:t>
      </w:r>
      <w:r>
        <w:rPr>
          <w:rFonts w:hint="eastAsia" w:ascii="宋体" w:hAnsi="宋体" w:cs="宋体"/>
          <w:color w:val="auto"/>
          <w:kern w:val="0"/>
          <w:sz w:val="24"/>
        </w:rPr>
        <w:t>（以营业执照成立日期到开标当日满三年为准）；并在人员、设备、资金等方面具有承担本项目的能力；</w:t>
      </w:r>
    </w:p>
    <w:p w14:paraId="6D3FA1CF">
      <w:pPr>
        <w:spacing w:line="360" w:lineRule="auto"/>
        <w:ind w:firstLine="480" w:firstLineChars="200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（2）投标人资质要求：须具有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建筑工程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eastAsia="zh-CN"/>
        </w:rPr>
        <w:t>或钢结构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施工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eastAsia="zh-CN"/>
        </w:rPr>
        <w:t>叁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级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eastAsia="zh-CN"/>
        </w:rPr>
        <w:t>或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以上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eastAsia="zh-CN"/>
        </w:rPr>
        <w:t>相关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资质</w:t>
      </w:r>
      <w:r>
        <w:rPr>
          <w:rFonts w:hint="eastAsia" w:ascii="宋体" w:hAnsi="宋体" w:cs="宋体"/>
          <w:color w:val="auto"/>
          <w:kern w:val="0"/>
          <w:sz w:val="24"/>
        </w:rPr>
        <w:t>，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具有</w:t>
      </w:r>
      <w:r>
        <w:rPr>
          <w:rFonts w:hint="eastAsia" w:ascii="宋体" w:hAnsi="宋体" w:cs="宋体"/>
          <w:color w:val="auto"/>
          <w:kern w:val="0"/>
          <w:sz w:val="24"/>
        </w:rPr>
        <w:t>有效的安全生产许可证；</w:t>
      </w:r>
    </w:p>
    <w:p w14:paraId="43C0C298">
      <w:pPr>
        <w:spacing w:line="360" w:lineRule="auto"/>
        <w:ind w:firstLine="480" w:firstLineChars="200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（3）投标人拟派项目负责人要求：须具备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建筑工程专业贰级及以上注册建造师证书</w:t>
      </w:r>
      <w:r>
        <w:rPr>
          <w:rFonts w:hint="eastAsia" w:ascii="宋体" w:hAnsi="宋体" w:cs="宋体"/>
          <w:color w:val="auto"/>
          <w:kern w:val="0"/>
          <w:sz w:val="24"/>
        </w:rPr>
        <w:t>，具有有效的安全考核合格B证且不得担任其他在施建设工程项目的项目经理；</w:t>
      </w:r>
    </w:p>
    <w:p w14:paraId="763EC6C3">
      <w:pPr>
        <w:spacing w:line="360" w:lineRule="auto"/>
        <w:ind w:firstLine="480" w:firstLineChars="200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（4）财务要求：近三年财务状况良好（近三年指2</w:t>
      </w:r>
      <w:r>
        <w:rPr>
          <w:rFonts w:ascii="宋体" w:hAnsi="宋体" w:cs="宋体"/>
          <w:color w:val="auto"/>
          <w:kern w:val="0"/>
          <w:sz w:val="24"/>
        </w:rPr>
        <w:t>0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22</w:t>
      </w:r>
      <w:r>
        <w:rPr>
          <w:rFonts w:hint="eastAsia" w:ascii="宋体" w:hAnsi="宋体" w:cs="宋体"/>
          <w:color w:val="auto"/>
          <w:kern w:val="0"/>
          <w:sz w:val="24"/>
        </w:rPr>
        <w:t>、</w:t>
      </w:r>
      <w:r>
        <w:rPr>
          <w:rFonts w:ascii="宋体" w:hAnsi="宋体" w:cs="宋体"/>
          <w:color w:val="auto"/>
          <w:kern w:val="0"/>
          <w:sz w:val="24"/>
        </w:rPr>
        <w:t>20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23</w:t>
      </w:r>
      <w:r>
        <w:rPr>
          <w:rFonts w:hint="eastAsia" w:ascii="宋体" w:hAnsi="宋体" w:cs="宋体"/>
          <w:color w:val="auto"/>
          <w:kern w:val="0"/>
          <w:sz w:val="24"/>
        </w:rPr>
        <w:t>、</w:t>
      </w:r>
      <w:r>
        <w:rPr>
          <w:rFonts w:ascii="宋体" w:hAnsi="宋体" w:cs="宋体"/>
          <w:color w:val="auto"/>
          <w:kern w:val="0"/>
          <w:sz w:val="24"/>
        </w:rPr>
        <w:t>20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24</w:t>
      </w:r>
      <w:r>
        <w:rPr>
          <w:rFonts w:hint="eastAsia" w:ascii="宋体" w:hAnsi="宋体" w:cs="宋体"/>
          <w:color w:val="auto"/>
          <w:kern w:val="0"/>
          <w:sz w:val="24"/>
        </w:rPr>
        <w:t>年）；</w:t>
      </w:r>
    </w:p>
    <w:p w14:paraId="1373EC5B">
      <w:pPr>
        <w:spacing w:line="360" w:lineRule="auto"/>
        <w:ind w:firstLine="480" w:firstLineChars="200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（5）信誉要求：近三年企业信誉良好，无不良行为记录（近三年指20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22</w:t>
      </w:r>
      <w:r>
        <w:rPr>
          <w:rFonts w:hint="eastAsia" w:ascii="宋体" w:hAnsi="宋体" w:cs="宋体"/>
          <w:color w:val="auto"/>
          <w:kern w:val="0"/>
          <w:sz w:val="24"/>
        </w:rPr>
        <w:t>年1月1日至今）。</w:t>
      </w:r>
    </w:p>
    <w:p w14:paraId="1C7A075C">
      <w:pPr>
        <w:spacing w:line="360" w:lineRule="auto"/>
        <w:ind w:firstLine="480" w:firstLineChars="200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 xml:space="preserve">3.2 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投标</w:t>
      </w:r>
      <w:r>
        <w:rPr>
          <w:rFonts w:hint="eastAsia" w:ascii="宋体" w:hAnsi="宋体" w:cs="宋体"/>
          <w:color w:val="auto"/>
          <w:kern w:val="0"/>
          <w:sz w:val="24"/>
        </w:rPr>
        <w:t>单位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不可以 </w:t>
      </w:r>
      <w:r>
        <w:rPr>
          <w:rFonts w:hint="eastAsia" w:ascii="宋体" w:hAnsi="宋体" w:cs="宋体"/>
          <w:color w:val="auto"/>
          <w:kern w:val="0"/>
          <w:sz w:val="24"/>
        </w:rPr>
        <w:t>组成联合体投标。</w:t>
      </w:r>
    </w:p>
    <w:p w14:paraId="40CD931D">
      <w:pPr>
        <w:spacing w:line="500" w:lineRule="exact"/>
        <w:ind w:firstLine="482" w:firstLineChars="200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4．报名及招标文件的获取</w:t>
      </w:r>
    </w:p>
    <w:p w14:paraId="6A02271D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4.1凡有意参加投标者，请于202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>12</w:t>
      </w:r>
      <w:r>
        <w:rPr>
          <w:rFonts w:hint="eastAsia" w:ascii="宋体" w:hAnsi="宋体" w:cs="宋体"/>
          <w:color w:val="auto"/>
          <w:sz w:val="24"/>
        </w:rPr>
        <w:t>月</w:t>
      </w:r>
      <w:r>
        <w:rPr>
          <w:rFonts w:ascii="宋体" w:hAnsi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>19</w:t>
      </w:r>
      <w:r>
        <w:rPr>
          <w:rFonts w:hint="eastAsia" w:ascii="宋体" w:hAnsi="宋体" w:cs="宋体"/>
          <w:color w:val="auto"/>
          <w:sz w:val="24"/>
        </w:rPr>
        <w:t>日至</w:t>
      </w:r>
      <w:r>
        <w:rPr>
          <w:rFonts w:ascii="宋体" w:hAnsi="宋体" w:cs="宋体"/>
          <w:color w:val="auto"/>
          <w:sz w:val="24"/>
        </w:rPr>
        <w:t>202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5</w:t>
      </w:r>
      <w:r>
        <w:rPr>
          <w:rFonts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>12</w:t>
      </w:r>
      <w:r>
        <w:rPr>
          <w:rFonts w:hint="eastAsia" w:ascii="宋体" w:hAnsi="宋体" w:cs="宋体"/>
          <w:color w:val="auto"/>
          <w:sz w:val="24"/>
        </w:rPr>
        <w:t>月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>25</w:t>
      </w:r>
      <w:r>
        <w:rPr>
          <w:rFonts w:hint="eastAsia" w:ascii="宋体" w:hAnsi="宋体" w:cs="宋体"/>
          <w:color w:val="auto"/>
          <w:sz w:val="24"/>
        </w:rPr>
        <w:t>日每日上午 9:00至下午 1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7</w:t>
      </w:r>
      <w:r>
        <w:rPr>
          <w:rFonts w:hint="eastAsia" w:ascii="宋体" w:hAnsi="宋体" w:cs="宋体"/>
          <w:color w:val="auto"/>
          <w:sz w:val="24"/>
        </w:rPr>
        <w:t>:00（北京时间，下同），将以下资料的原件扫描件发送至邮箱（cdwgyyjy@163.com</w:t>
      </w:r>
      <w:r>
        <w:rPr>
          <w:rFonts w:ascii="宋体" w:hAnsi="宋体" w:cs="宋体"/>
          <w:color w:val="auto"/>
          <w:sz w:val="24"/>
        </w:rPr>
        <w:t>）并电话联系工作人员查收（联系人：</w:t>
      </w:r>
      <w:r>
        <w:rPr>
          <w:rFonts w:hint="eastAsia" w:ascii="宋体" w:hAnsi="宋体" w:cs="宋体"/>
          <w:color w:val="auto"/>
          <w:sz w:val="24"/>
          <w:lang w:eastAsia="zh-CN"/>
        </w:rPr>
        <w:t>欧明</w:t>
      </w:r>
      <w:r>
        <w:rPr>
          <w:rFonts w:hint="eastAsia" w:ascii="宋体" w:hAnsi="宋体" w:cs="宋体"/>
          <w:color w:val="auto"/>
          <w:sz w:val="24"/>
        </w:rPr>
        <w:t>；联系方式：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13882096991</w:t>
      </w:r>
      <w:r>
        <w:rPr>
          <w:rFonts w:hint="eastAsia" w:ascii="宋体" w:hAnsi="宋体" w:cs="宋体"/>
          <w:color w:val="auto"/>
          <w:sz w:val="24"/>
        </w:rPr>
        <w:t>）：</w:t>
      </w:r>
    </w:p>
    <w:p w14:paraId="4E3D9320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①营业执照；</w:t>
      </w:r>
    </w:p>
    <w:p w14:paraId="2E3014A1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②资质证书；</w:t>
      </w:r>
    </w:p>
    <w:p w14:paraId="4F139A4C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③安全生产许可证；</w:t>
      </w:r>
    </w:p>
    <w:p w14:paraId="0B121B90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④法人授权委托书及被授权人身份证。</w:t>
      </w:r>
    </w:p>
    <w:p w14:paraId="190D6F5F">
      <w:pPr>
        <w:spacing w:line="360" w:lineRule="auto"/>
        <w:ind w:firstLine="482" w:firstLineChars="200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本项目实行资格后审，报名成功不代表资格审查通过。</w:t>
      </w:r>
    </w:p>
    <w:p w14:paraId="7E7C61DF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4.2招标文件获取：另行通知。</w:t>
      </w:r>
    </w:p>
    <w:p w14:paraId="57900349">
      <w:pPr>
        <w:tabs>
          <w:tab w:val="decimal" w:pos="932"/>
        </w:tabs>
        <w:spacing w:line="360" w:lineRule="auto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4.3招标文件工本费：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</w:rPr>
        <w:t>00元人民币</w:t>
      </w:r>
      <w:r>
        <w:rPr>
          <w:rFonts w:hint="eastAsia" w:ascii="宋体" w:hAnsi="宋体" w:cs="宋体"/>
          <w:color w:val="auto"/>
          <w:sz w:val="24"/>
          <w:lang w:eastAsia="zh-CN"/>
        </w:rPr>
        <w:t>，并注明购买“</w:t>
      </w:r>
      <w:r>
        <w:rPr>
          <w:rFonts w:hint="eastAsia" w:ascii="宋体" w:hAnsi="宋体" w:cs="宋体"/>
          <w:color w:val="auto"/>
          <w:sz w:val="24"/>
          <w:u w:val="none"/>
          <w:lang w:eastAsia="zh-CN"/>
        </w:rPr>
        <w:t>2026年度厂区零星维修工程项目”施工招标文件</w:t>
      </w:r>
      <w:r>
        <w:rPr>
          <w:rFonts w:hint="eastAsia" w:ascii="宋体" w:hAnsi="宋体" w:cs="宋体"/>
          <w:color w:val="auto"/>
          <w:sz w:val="24"/>
        </w:rPr>
        <w:t>。</w:t>
      </w:r>
    </w:p>
    <w:p w14:paraId="26F94217">
      <w:pPr>
        <w:tabs>
          <w:tab w:val="decimal" w:pos="932"/>
        </w:tabs>
        <w:spacing w:line="360" w:lineRule="auto"/>
        <w:ind w:firstLine="480" w:firstLineChars="200"/>
        <w:rPr>
          <w:rStyle w:val="11"/>
          <w:rFonts w:hint="eastAsia" w:ascii="宋体" w:hAnsi="宋体" w:eastAsia="宋体"/>
          <w:color w:val="auto"/>
          <w:sz w:val="24"/>
          <w:lang w:val="en-US" w:eastAsia="zh-CN"/>
        </w:rPr>
      </w:pPr>
      <w:r>
        <w:rPr>
          <w:rStyle w:val="11"/>
          <w:rFonts w:ascii="宋体" w:hAnsi="宋体" w:eastAsia="宋体"/>
          <w:color w:val="auto"/>
          <w:sz w:val="24"/>
        </w:rPr>
        <w:t>开户名称：</w:t>
      </w:r>
      <w:r>
        <w:rPr>
          <w:rStyle w:val="11"/>
          <w:rFonts w:hint="eastAsia" w:ascii="宋体" w:hAnsi="宋体" w:eastAsia="宋体"/>
          <w:color w:val="auto"/>
          <w:sz w:val="24"/>
        </w:rPr>
        <w:t>中国重汽集团成都王牌商用车有限公司</w:t>
      </w:r>
      <w:r>
        <w:rPr>
          <w:rStyle w:val="11"/>
          <w:rFonts w:hint="eastAsia" w:ascii="宋体" w:hAnsi="宋体"/>
          <w:color w:val="auto"/>
          <w:sz w:val="24"/>
          <w:lang w:eastAsia="zh-CN"/>
        </w:rPr>
        <w:t>。</w:t>
      </w:r>
    </w:p>
    <w:p w14:paraId="010FF0EE">
      <w:pPr>
        <w:tabs>
          <w:tab w:val="decimal" w:pos="932"/>
        </w:tabs>
        <w:spacing w:line="360" w:lineRule="auto"/>
        <w:ind w:firstLine="480" w:firstLineChars="200"/>
        <w:rPr>
          <w:rStyle w:val="11"/>
          <w:rFonts w:hint="eastAsia" w:ascii="宋体" w:hAnsi="宋体" w:eastAsia="宋体"/>
          <w:color w:val="auto"/>
          <w:sz w:val="24"/>
          <w:lang w:eastAsia="zh-CN"/>
        </w:rPr>
      </w:pPr>
      <w:r>
        <w:rPr>
          <w:rStyle w:val="11"/>
          <w:rFonts w:ascii="宋体" w:hAnsi="宋体" w:eastAsia="宋体"/>
          <w:color w:val="auto"/>
          <w:sz w:val="24"/>
        </w:rPr>
        <w:t>开户银行：</w:t>
      </w:r>
      <w:r>
        <w:rPr>
          <w:rStyle w:val="11"/>
          <w:rFonts w:hint="eastAsia" w:ascii="宋体" w:hAnsi="宋体" w:eastAsia="宋体"/>
          <w:color w:val="auto"/>
          <w:sz w:val="24"/>
        </w:rPr>
        <w:t>中国</w:t>
      </w:r>
      <w:r>
        <w:rPr>
          <w:rFonts w:hint="eastAsia" w:ascii="宋体" w:hAnsi="宋体" w:eastAsia="宋体"/>
          <w:color w:val="auto"/>
          <w:kern w:val="0"/>
          <w:sz w:val="24"/>
        </w:rPr>
        <w:t>农业银行四川成都青白江弥牟支行</w:t>
      </w:r>
      <w:r>
        <w:rPr>
          <w:rFonts w:hint="eastAsia" w:ascii="宋体" w:hAnsi="宋体"/>
          <w:color w:val="auto"/>
          <w:kern w:val="0"/>
          <w:sz w:val="24"/>
          <w:lang w:eastAsia="zh-CN"/>
        </w:rPr>
        <w:t>。</w:t>
      </w:r>
    </w:p>
    <w:p w14:paraId="0C43D8A1">
      <w:pPr>
        <w:tabs>
          <w:tab w:val="decimal" w:pos="932"/>
        </w:tabs>
        <w:spacing w:line="360" w:lineRule="auto"/>
        <w:ind w:firstLine="480" w:firstLineChars="200"/>
        <w:rPr>
          <w:rStyle w:val="11"/>
          <w:rFonts w:hint="eastAsia" w:ascii="宋体" w:hAnsi="宋体" w:eastAsia="宋体"/>
          <w:color w:val="auto"/>
          <w:sz w:val="24"/>
          <w:lang w:eastAsia="zh-CN"/>
        </w:rPr>
      </w:pPr>
      <w:r>
        <w:rPr>
          <w:rStyle w:val="11"/>
          <w:rFonts w:ascii="宋体" w:hAnsi="宋体" w:eastAsia="宋体"/>
          <w:color w:val="auto"/>
          <w:sz w:val="24"/>
        </w:rPr>
        <w:t>银行帐号：</w:t>
      </w:r>
      <w:r>
        <w:rPr>
          <w:rStyle w:val="11"/>
          <w:rFonts w:hint="eastAsia" w:ascii="宋体" w:hAnsi="宋体" w:eastAsia="宋体"/>
          <w:color w:val="auto"/>
          <w:sz w:val="24"/>
        </w:rPr>
        <w:t>22</w:t>
      </w:r>
      <w:r>
        <w:rPr>
          <w:rFonts w:ascii="宋体" w:hAnsi="宋体" w:eastAsia="宋体"/>
          <w:color w:val="auto"/>
          <w:kern w:val="0"/>
          <w:sz w:val="24"/>
        </w:rPr>
        <w:t>844401040000572</w:t>
      </w:r>
      <w:r>
        <w:rPr>
          <w:rFonts w:hint="eastAsia" w:ascii="宋体" w:hAnsi="宋体"/>
          <w:color w:val="auto"/>
          <w:kern w:val="0"/>
          <w:sz w:val="24"/>
          <w:lang w:eastAsia="zh-CN"/>
        </w:rPr>
        <w:t>。</w:t>
      </w:r>
    </w:p>
    <w:p w14:paraId="4B76D2D2">
      <w:pPr>
        <w:tabs>
          <w:tab w:val="decimal" w:pos="932"/>
        </w:tabs>
        <w:spacing w:line="360" w:lineRule="auto"/>
        <w:ind w:firstLine="480" w:firstLineChars="200"/>
        <w:rPr>
          <w:rStyle w:val="11"/>
          <w:rFonts w:hint="eastAsia" w:ascii="宋体" w:hAnsi="宋体" w:eastAsia="宋体"/>
          <w:color w:val="auto"/>
          <w:sz w:val="24"/>
          <w:lang w:eastAsia="zh-CN"/>
        </w:rPr>
      </w:pPr>
      <w:r>
        <w:rPr>
          <w:rStyle w:val="11"/>
          <w:rFonts w:ascii="宋体" w:hAnsi="宋体" w:eastAsia="宋体"/>
          <w:color w:val="auto"/>
          <w:sz w:val="24"/>
        </w:rPr>
        <w:t>开户行行号：10</w:t>
      </w:r>
      <w:r>
        <w:rPr>
          <w:rStyle w:val="11"/>
          <w:rFonts w:hint="eastAsia" w:ascii="宋体" w:hAnsi="宋体" w:eastAsia="宋体"/>
          <w:color w:val="auto"/>
          <w:sz w:val="24"/>
        </w:rPr>
        <w:t>3651084448</w:t>
      </w:r>
      <w:r>
        <w:rPr>
          <w:rStyle w:val="11"/>
          <w:rFonts w:hint="eastAsia" w:ascii="宋体" w:hAnsi="宋体"/>
          <w:color w:val="auto"/>
          <w:sz w:val="24"/>
          <w:lang w:eastAsia="zh-CN"/>
        </w:rPr>
        <w:t>。</w:t>
      </w:r>
    </w:p>
    <w:p w14:paraId="73C07B42">
      <w:pPr>
        <w:tabs>
          <w:tab w:val="decimal" w:pos="932"/>
        </w:tabs>
        <w:spacing w:line="360" w:lineRule="auto"/>
        <w:ind w:firstLine="480" w:firstLineChars="200"/>
        <w:rPr>
          <w:rStyle w:val="11"/>
          <w:rFonts w:ascii="宋体" w:hAnsi="宋体" w:eastAsia="宋体"/>
          <w:color w:val="auto"/>
          <w:sz w:val="24"/>
        </w:rPr>
      </w:pPr>
      <w:r>
        <w:rPr>
          <w:rStyle w:val="11"/>
          <w:rFonts w:ascii="宋体" w:hAnsi="宋体" w:eastAsia="宋体"/>
          <w:color w:val="auto"/>
          <w:sz w:val="24"/>
        </w:rPr>
        <w:t>财务电话：0</w:t>
      </w:r>
      <w:r>
        <w:rPr>
          <w:rStyle w:val="11"/>
          <w:rFonts w:hint="eastAsia" w:ascii="宋体" w:hAnsi="宋体" w:eastAsia="宋体"/>
          <w:color w:val="auto"/>
          <w:sz w:val="24"/>
        </w:rPr>
        <w:t>28</w:t>
      </w:r>
      <w:r>
        <w:rPr>
          <w:rStyle w:val="11"/>
          <w:rFonts w:ascii="宋体" w:hAnsi="宋体" w:eastAsia="宋体"/>
          <w:color w:val="auto"/>
          <w:sz w:val="24"/>
        </w:rPr>
        <w:t>-</w:t>
      </w:r>
      <w:r>
        <w:rPr>
          <w:rStyle w:val="11"/>
          <w:rFonts w:hint="eastAsia" w:ascii="宋体" w:hAnsi="宋体" w:eastAsia="宋体"/>
          <w:color w:val="auto"/>
          <w:sz w:val="24"/>
        </w:rPr>
        <w:t>8367</w:t>
      </w:r>
      <w:r>
        <w:rPr>
          <w:rStyle w:val="11"/>
          <w:rFonts w:hint="eastAsia" w:ascii="宋体" w:hAnsi="宋体" w:eastAsia="宋体"/>
          <w:color w:val="auto"/>
          <w:sz w:val="24"/>
          <w:lang w:val="en-US" w:eastAsia="zh-CN"/>
        </w:rPr>
        <w:t>9117</w:t>
      </w:r>
      <w:r>
        <w:rPr>
          <w:rStyle w:val="11"/>
          <w:rFonts w:hint="eastAsia" w:ascii="宋体" w:hAnsi="宋体"/>
          <w:color w:val="auto"/>
          <w:sz w:val="24"/>
          <w:lang w:val="en-US" w:eastAsia="zh-CN"/>
        </w:rPr>
        <w:t>。</w:t>
      </w:r>
      <w:r>
        <w:rPr>
          <w:rStyle w:val="11"/>
          <w:rFonts w:hint="eastAsia" w:ascii="宋体" w:hAnsi="宋体" w:eastAsia="宋体"/>
          <w:color w:val="auto"/>
          <w:sz w:val="24"/>
          <w:lang w:val="en-US" w:eastAsia="zh-CN"/>
        </w:rPr>
        <w:t xml:space="preserve"> </w:t>
      </w:r>
    </w:p>
    <w:p w14:paraId="595CB5FD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4.4投标保证金金额、形式和递交：详见</w:t>
      </w:r>
      <w:r>
        <w:rPr>
          <w:rFonts w:hint="eastAsia" w:ascii="宋体" w:hAnsi="宋体" w:cs="宋体"/>
          <w:color w:val="auto"/>
          <w:sz w:val="24"/>
          <w:lang w:eastAsia="zh-CN"/>
        </w:rPr>
        <w:t>“</w:t>
      </w:r>
      <w:r>
        <w:rPr>
          <w:rFonts w:hint="eastAsia" w:ascii="宋体" w:hAnsi="宋体" w:cs="宋体"/>
          <w:color w:val="auto"/>
          <w:sz w:val="24"/>
          <w:u w:val="none"/>
          <w:lang w:eastAsia="zh-CN"/>
        </w:rPr>
        <w:t>2026年度厂区零星维修工程项目”</w:t>
      </w:r>
      <w:r>
        <w:rPr>
          <w:rFonts w:hint="eastAsia" w:ascii="宋体" w:hAnsi="宋体" w:cs="宋体"/>
          <w:color w:val="auto"/>
          <w:sz w:val="24"/>
        </w:rPr>
        <w:t>招标文件。</w:t>
      </w:r>
    </w:p>
    <w:p w14:paraId="45E0FDE0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4.5中标服务费：无。</w:t>
      </w:r>
    </w:p>
    <w:p w14:paraId="44816259">
      <w:pPr>
        <w:spacing w:line="500" w:lineRule="exact"/>
        <w:ind w:firstLine="472" w:firstLineChars="196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5．投标文件的递交</w:t>
      </w:r>
    </w:p>
    <w:p w14:paraId="30B27F9D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5.1 投标文件递交的截止时间（投标截止时间，下同）详见招标文件。</w:t>
      </w:r>
    </w:p>
    <w:p w14:paraId="1647A577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5.2 逾期送达的或者未送达指定地点的投标文件，招标人不予受理。</w:t>
      </w:r>
    </w:p>
    <w:p w14:paraId="67C1ED8A">
      <w:pPr>
        <w:spacing w:line="500" w:lineRule="exact"/>
        <w:ind w:firstLine="472" w:firstLineChars="196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6．招标公告发布媒介</w:t>
      </w:r>
    </w:p>
    <w:p w14:paraId="7C9C1773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</w:rPr>
      </w:pPr>
      <w:bookmarkStart w:id="10" w:name="_Toc234382575"/>
      <w:bookmarkEnd w:id="10"/>
      <w:r>
        <w:rPr>
          <w:rFonts w:hint="eastAsia" w:ascii="宋体" w:hAnsi="宋体" w:cs="宋体"/>
          <w:color w:val="auto"/>
          <w:sz w:val="24"/>
        </w:rPr>
        <w:t>本次公告同时在中国招标投标公共服务平台、中国重型汽车集团有限公司网站上发布。</w:t>
      </w:r>
    </w:p>
    <w:p w14:paraId="55D6A88F">
      <w:pPr>
        <w:widowControl/>
        <w:spacing w:line="500" w:lineRule="exact"/>
        <w:ind w:firstLine="472" w:firstLineChars="196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7</w:t>
      </w:r>
      <w:bookmarkStart w:id="11" w:name="_Toc234382576"/>
      <w:bookmarkEnd w:id="11"/>
      <w:r>
        <w:rPr>
          <w:rFonts w:hint="eastAsia" w:ascii="宋体" w:hAnsi="宋体" w:cs="宋体"/>
          <w:b/>
          <w:bCs/>
          <w:color w:val="auto"/>
          <w:sz w:val="24"/>
        </w:rPr>
        <w:t>．联系方式</w:t>
      </w:r>
    </w:p>
    <w:p w14:paraId="0A6D8EBC">
      <w:pPr>
        <w:widowControl/>
        <w:spacing w:line="500" w:lineRule="exact"/>
        <w:ind w:firstLine="480" w:firstLineChars="200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招 标 人：中国重汽集团成都王牌商用车有限公司</w:t>
      </w:r>
    </w:p>
    <w:p w14:paraId="5D0BB5C5">
      <w:pPr>
        <w:widowControl/>
        <w:spacing w:line="500" w:lineRule="exact"/>
        <w:ind w:firstLine="480" w:firstLineChars="200"/>
        <w:rPr>
          <w:rFonts w:ascii="宋体" w:hAnsi="宋体" w:cs="宋体"/>
          <w:color w:val="auto"/>
          <w:kern w:val="0"/>
          <w:sz w:val="24"/>
        </w:rPr>
      </w:pPr>
      <w:r>
        <w:rPr>
          <w:rFonts w:cs="宋体"/>
          <w:color w:val="auto"/>
          <w:kern w:val="0"/>
          <w:sz w:val="24"/>
        </w:rPr>
        <w:t>地  址：</w:t>
      </w:r>
      <w:r>
        <w:rPr>
          <w:rFonts w:hint="eastAsia" w:ascii="宋体" w:hAnsi="宋体" w:cs="宋体"/>
          <w:color w:val="auto"/>
          <w:kern w:val="0"/>
          <w:sz w:val="24"/>
        </w:rPr>
        <w:t>成都市青白江区弥牟镇长城路8号新厂区</w:t>
      </w:r>
    </w:p>
    <w:p w14:paraId="048D6ABB">
      <w:pPr>
        <w:widowControl/>
        <w:spacing w:line="500" w:lineRule="exact"/>
        <w:ind w:firstLine="480" w:firstLineChars="200"/>
        <w:jc w:val="left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联 系 人：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欧明</w:t>
      </w:r>
    </w:p>
    <w:p w14:paraId="5F35B476">
      <w:pPr>
        <w:widowControl/>
        <w:spacing w:line="500" w:lineRule="exact"/>
        <w:ind w:firstLine="480" w:firstLineChars="200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电    话：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13882096991</w:t>
      </w:r>
    </w:p>
    <w:p w14:paraId="2E5C553D">
      <w:pPr>
        <w:widowControl/>
        <w:spacing w:line="500" w:lineRule="exact"/>
        <w:ind w:firstLine="480" w:firstLineChars="200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电子邮件：</w:t>
      </w:r>
      <w:r>
        <w:rPr>
          <w:rFonts w:hint="eastAsia" w:ascii="宋体" w:hAnsi="宋体" w:cs="宋体"/>
          <w:color w:val="auto"/>
          <w:sz w:val="24"/>
        </w:rPr>
        <w:t>cdwgyyjy@163.com</w:t>
      </w:r>
    </w:p>
    <w:p w14:paraId="3F06A83E">
      <w:pPr>
        <w:spacing w:line="360" w:lineRule="auto"/>
        <w:jc w:val="right"/>
        <w:rPr>
          <w:rStyle w:val="11"/>
          <w:rFonts w:ascii="宋体" w:hAnsi="宋体"/>
          <w:color w:val="auto"/>
          <w:sz w:val="24"/>
        </w:rPr>
      </w:pPr>
    </w:p>
    <w:p w14:paraId="23706C5E">
      <w:pPr>
        <w:spacing w:line="360" w:lineRule="auto"/>
        <w:jc w:val="right"/>
        <w:rPr>
          <w:color w:val="auto"/>
        </w:rPr>
      </w:pPr>
      <w:r>
        <w:rPr>
          <w:rStyle w:val="11"/>
          <w:rFonts w:ascii="宋体" w:hAnsi="宋体"/>
          <w:color w:val="auto"/>
          <w:sz w:val="24"/>
        </w:rPr>
        <w:t>202</w:t>
      </w:r>
      <w:r>
        <w:rPr>
          <w:rStyle w:val="11"/>
          <w:rFonts w:hint="eastAsia" w:ascii="宋体" w:hAnsi="宋体"/>
          <w:color w:val="auto"/>
          <w:sz w:val="24"/>
          <w:lang w:val="en-US" w:eastAsia="zh-CN"/>
        </w:rPr>
        <w:t>5</w:t>
      </w:r>
      <w:r>
        <w:rPr>
          <w:rStyle w:val="11"/>
          <w:rFonts w:ascii="宋体" w:hAnsi="宋体"/>
          <w:color w:val="auto"/>
          <w:sz w:val="24"/>
        </w:rPr>
        <w:t>年</w:t>
      </w:r>
      <w:r>
        <w:rPr>
          <w:rStyle w:val="11"/>
          <w:rFonts w:hint="eastAsia" w:ascii="宋体" w:hAnsi="宋体"/>
          <w:color w:val="auto"/>
          <w:sz w:val="24"/>
          <w:lang w:val="en-US" w:eastAsia="zh-CN"/>
        </w:rPr>
        <w:t>12</w:t>
      </w:r>
      <w:r>
        <w:rPr>
          <w:rStyle w:val="11"/>
          <w:rFonts w:hint="eastAsia" w:ascii="宋体" w:hAnsi="宋体"/>
          <w:color w:val="auto"/>
          <w:sz w:val="24"/>
        </w:rPr>
        <w:t>月</w:t>
      </w:r>
      <w:r>
        <w:rPr>
          <w:rStyle w:val="11"/>
          <w:rFonts w:hint="eastAsia" w:ascii="宋体" w:hAnsi="宋体"/>
          <w:color w:val="auto"/>
          <w:sz w:val="24"/>
          <w:lang w:val="en-US" w:eastAsia="zh-CN"/>
        </w:rPr>
        <w:t>18</w:t>
      </w:r>
      <w:r>
        <w:rPr>
          <w:rStyle w:val="11"/>
          <w:rFonts w:hint="eastAsia" w:ascii="宋体" w:hAnsi="宋体"/>
          <w:color w:val="auto"/>
          <w:sz w:val="24"/>
        </w:rPr>
        <w:t>日</w:t>
      </w:r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lMGU5OTE5NmI4ZDA2MDUyZmJhM2Y5NGYxZDAxMmEifQ=="/>
  </w:docVars>
  <w:rsids>
    <w:rsidRoot w:val="00A05269"/>
    <w:rsid w:val="000C79B4"/>
    <w:rsid w:val="000E0248"/>
    <w:rsid w:val="002542C3"/>
    <w:rsid w:val="002B6275"/>
    <w:rsid w:val="002B767B"/>
    <w:rsid w:val="0037558C"/>
    <w:rsid w:val="005E722B"/>
    <w:rsid w:val="00722B16"/>
    <w:rsid w:val="00A05269"/>
    <w:rsid w:val="00B161B1"/>
    <w:rsid w:val="00B94064"/>
    <w:rsid w:val="00D71D08"/>
    <w:rsid w:val="00DB4821"/>
    <w:rsid w:val="00F91AD0"/>
    <w:rsid w:val="00FC7214"/>
    <w:rsid w:val="079A523F"/>
    <w:rsid w:val="0E824474"/>
    <w:rsid w:val="0F0B45EC"/>
    <w:rsid w:val="14663748"/>
    <w:rsid w:val="1485261E"/>
    <w:rsid w:val="14C04A34"/>
    <w:rsid w:val="17967DB8"/>
    <w:rsid w:val="1A044383"/>
    <w:rsid w:val="1F1958F6"/>
    <w:rsid w:val="20987688"/>
    <w:rsid w:val="20B76C84"/>
    <w:rsid w:val="21C0196E"/>
    <w:rsid w:val="259203E2"/>
    <w:rsid w:val="25ED4D74"/>
    <w:rsid w:val="26783342"/>
    <w:rsid w:val="27BB7CDD"/>
    <w:rsid w:val="29CA5385"/>
    <w:rsid w:val="2D875411"/>
    <w:rsid w:val="2E0F337C"/>
    <w:rsid w:val="308C56CC"/>
    <w:rsid w:val="3253689B"/>
    <w:rsid w:val="353E0B42"/>
    <w:rsid w:val="35AA5525"/>
    <w:rsid w:val="37C417AA"/>
    <w:rsid w:val="37F96AB2"/>
    <w:rsid w:val="38597137"/>
    <w:rsid w:val="389A4038"/>
    <w:rsid w:val="39D92970"/>
    <w:rsid w:val="3A0E34DC"/>
    <w:rsid w:val="3FE101E3"/>
    <w:rsid w:val="40CE7B15"/>
    <w:rsid w:val="447240AF"/>
    <w:rsid w:val="47272E8B"/>
    <w:rsid w:val="47E21C7E"/>
    <w:rsid w:val="483D1C93"/>
    <w:rsid w:val="4A013284"/>
    <w:rsid w:val="4C1A6184"/>
    <w:rsid w:val="4D997939"/>
    <w:rsid w:val="4EA01023"/>
    <w:rsid w:val="526C26B0"/>
    <w:rsid w:val="5B03726C"/>
    <w:rsid w:val="5C421681"/>
    <w:rsid w:val="5CE72FF7"/>
    <w:rsid w:val="5E69176F"/>
    <w:rsid w:val="602B5014"/>
    <w:rsid w:val="60A76A75"/>
    <w:rsid w:val="63707A5E"/>
    <w:rsid w:val="64437720"/>
    <w:rsid w:val="6714173F"/>
    <w:rsid w:val="6A9C4318"/>
    <w:rsid w:val="6B454EC0"/>
    <w:rsid w:val="6BAE6CB9"/>
    <w:rsid w:val="6C4A1C90"/>
    <w:rsid w:val="6F8475B0"/>
    <w:rsid w:val="706342EF"/>
    <w:rsid w:val="72FA02C7"/>
    <w:rsid w:val="781B4143"/>
    <w:rsid w:val="787716F5"/>
    <w:rsid w:val="78A2529E"/>
    <w:rsid w:val="7D9C138A"/>
    <w:rsid w:val="7F6B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标题 2 Char"/>
    <w:basedOn w:val="7"/>
    <w:link w:val="3"/>
    <w:qFormat/>
    <w:uiPriority w:val="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11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1746</Words>
  <Characters>1945</Characters>
  <Lines>10</Lines>
  <Paragraphs>2</Paragraphs>
  <TotalTime>168</TotalTime>
  <ScaleCrop>false</ScaleCrop>
  <LinksUpToDate>false</LinksUpToDate>
  <CharactersWithSpaces>1974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2020-08-24T09:41:00Z</dcterms:created>
  <dc:creator>cdw</dc:creator>
  <cp:lastModifiedBy>陈廷凡</cp:lastModifiedBy>
  <cp:lastPrinted>2025-01-09T08:54:00Z</cp:lastPrinted>
  <dcterms:modified xsi:type="dcterms:W3CDTF">2025-12-19T04:06:13Z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11A56825FF6D481FA888E42729A0CD4A_13</vt:lpwstr>
  </property>
  <property fmtid="{D5CDD505-2E9C-101B-9397-08002B2CF9AE}" pid="4" name="KSOTemplateDocerSaveRecord">
    <vt:lpwstr>eyJoZGlkIjoiZGFjMDM3M2FkYTZiNTJhY2M5Nzk2NWMyYjgwZmQwMGUiLCJ1c2VySWQiOiI3NzE1NzM4NzAifQ==</vt:lpwstr>
  </property>
</Properties>
</file>