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E003C">
      <w:pPr>
        <w:wordWrap w:val="0"/>
        <w:jc w:val="right"/>
        <w:rPr>
          <w:rFonts w:ascii="黑体" w:hAnsi="Calibri" w:eastAsia="黑体" w:cs="黑体"/>
          <w:sz w:val="28"/>
          <w:szCs w:val="28"/>
          <w:highlight w:val="none"/>
        </w:rPr>
      </w:pPr>
      <w:bookmarkStart w:id="376" w:name="_GoBack"/>
      <w:bookmarkEnd w:id="376"/>
      <w:r>
        <w:rPr>
          <w:rFonts w:hint="eastAsia" w:ascii="黑体" w:hAnsi="Calibri" w:eastAsia="黑体" w:cs="黑体"/>
          <w:sz w:val="28"/>
          <w:szCs w:val="28"/>
          <w:highlight w:val="none"/>
          <w:lang w:bidi="ar"/>
        </w:rPr>
        <w:t xml:space="preserve">             </w:t>
      </w:r>
    </w:p>
    <w:p w14:paraId="3FCB43D7">
      <w:pPr>
        <w:pStyle w:val="35"/>
        <w:widowControl/>
        <w:ind w:firstLine="0" w:firstLineChars="0"/>
        <w:jc w:val="center"/>
        <w:rPr>
          <w:highlight w:val="none"/>
        </w:rPr>
      </w:pPr>
    </w:p>
    <w:p w14:paraId="2D59C3A8">
      <w:pPr>
        <w:pStyle w:val="35"/>
        <w:widowControl/>
        <w:ind w:firstLine="0" w:firstLineChars="0"/>
        <w:jc w:val="center"/>
        <w:rPr>
          <w:b/>
          <w:sz w:val="32"/>
          <w:szCs w:val="32"/>
          <w:highlight w:val="none"/>
        </w:rPr>
      </w:pPr>
      <w:r>
        <w:rPr>
          <w:highlight w:val="none"/>
        </w:rPr>
        <w:drawing>
          <wp:inline distT="0" distB="0" distL="114300" distR="114300">
            <wp:extent cx="34766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476625" cy="1209675"/>
                    </a:xfrm>
                    <a:prstGeom prst="rect">
                      <a:avLst/>
                    </a:prstGeom>
                    <a:noFill/>
                    <a:ln>
                      <a:noFill/>
                    </a:ln>
                  </pic:spPr>
                </pic:pic>
              </a:graphicData>
            </a:graphic>
          </wp:inline>
        </w:drawing>
      </w:r>
    </w:p>
    <w:p w14:paraId="53289BBA">
      <w:pPr>
        <w:spacing w:before="156" w:beforeLines="50" w:after="156" w:afterLines="50"/>
        <w:jc w:val="center"/>
        <w:rPr>
          <w:rFonts w:ascii="宋体" w:hAnsi="宋体" w:eastAsia="宋体" w:cs="宋体"/>
          <w:b/>
          <w:sz w:val="48"/>
          <w:szCs w:val="48"/>
          <w:highlight w:val="none"/>
        </w:rPr>
      </w:pPr>
      <w:bookmarkStart w:id="0" w:name="_Toc262477091"/>
      <w:bookmarkStart w:id="1" w:name="_Toc262474472"/>
      <w:bookmarkStart w:id="2" w:name="_Toc262475853"/>
    </w:p>
    <w:bookmarkEnd w:id="0"/>
    <w:bookmarkEnd w:id="1"/>
    <w:bookmarkEnd w:id="2"/>
    <w:p w14:paraId="6CE02B0F">
      <w:pPr>
        <w:jc w:val="center"/>
        <w:rPr>
          <w:rFonts w:hint="eastAsia" w:ascii="宋体" w:hAnsi="宋体" w:eastAsia="宋体" w:cs="宋体"/>
          <w:b/>
          <w:sz w:val="48"/>
          <w:szCs w:val="48"/>
          <w:highlight w:val="none"/>
          <w:lang w:bidi="ar"/>
        </w:rPr>
      </w:pPr>
      <w:r>
        <w:rPr>
          <w:rFonts w:hint="eastAsia" w:ascii="宋体" w:hAnsi="宋体" w:eastAsia="宋体" w:cs="宋体"/>
          <w:b/>
          <w:sz w:val="48"/>
          <w:szCs w:val="48"/>
          <w:highlight w:val="none"/>
          <w:lang w:bidi="ar"/>
        </w:rPr>
        <w:t>重汽汽车金融有限公司</w:t>
      </w:r>
    </w:p>
    <w:p w14:paraId="121DEC6D">
      <w:pPr>
        <w:jc w:val="center"/>
        <w:rPr>
          <w:rFonts w:ascii="宋体" w:hAnsi="宋体" w:eastAsia="宋体" w:cs="宋体"/>
          <w:b/>
          <w:sz w:val="48"/>
          <w:szCs w:val="48"/>
          <w:highlight w:val="none"/>
          <w:lang w:bidi="ar"/>
        </w:rPr>
      </w:pPr>
      <w:r>
        <w:rPr>
          <w:rFonts w:hint="eastAsia" w:ascii="宋体" w:hAnsi="宋体" w:eastAsia="宋体" w:cs="宋体"/>
          <w:b/>
          <w:sz w:val="48"/>
          <w:szCs w:val="48"/>
          <w:highlight w:val="none"/>
          <w:lang w:val="en-US" w:eastAsia="zh-CN" w:bidi="ar"/>
        </w:rPr>
        <w:t>信息科技外部审计</w:t>
      </w:r>
      <w:r>
        <w:rPr>
          <w:rFonts w:hint="eastAsia" w:ascii="宋体" w:hAnsi="宋体" w:eastAsia="宋体" w:cs="宋体"/>
          <w:b/>
          <w:sz w:val="48"/>
          <w:szCs w:val="48"/>
          <w:highlight w:val="none"/>
          <w:lang w:bidi="ar"/>
        </w:rPr>
        <w:t>项目</w:t>
      </w:r>
    </w:p>
    <w:p w14:paraId="0611D651">
      <w:pPr>
        <w:jc w:val="center"/>
        <w:rPr>
          <w:rFonts w:ascii="黑体" w:hAnsi="宋体" w:eastAsia="黑体" w:cs="黑体"/>
          <w:b/>
          <w:sz w:val="52"/>
          <w:szCs w:val="52"/>
          <w:highlight w:val="none"/>
        </w:rPr>
      </w:pPr>
      <w:r>
        <w:rPr>
          <w:rFonts w:hint="eastAsia" w:ascii="黑体" w:hAnsi="宋体" w:eastAsia="黑体" w:cs="黑体"/>
          <w:b/>
          <w:sz w:val="52"/>
          <w:szCs w:val="52"/>
          <w:highlight w:val="none"/>
          <w:lang w:bidi="ar"/>
        </w:rPr>
        <w:t>招</w:t>
      </w:r>
    </w:p>
    <w:p w14:paraId="69D84CF8">
      <w:pPr>
        <w:jc w:val="center"/>
        <w:rPr>
          <w:rFonts w:ascii="黑体" w:hAnsi="宋体" w:eastAsia="黑体" w:cs="黑体"/>
          <w:b/>
          <w:sz w:val="52"/>
          <w:szCs w:val="52"/>
          <w:highlight w:val="none"/>
        </w:rPr>
      </w:pPr>
      <w:r>
        <w:rPr>
          <w:rFonts w:hint="eastAsia" w:ascii="黑体" w:hAnsi="宋体" w:eastAsia="黑体" w:cs="黑体"/>
          <w:b/>
          <w:sz w:val="52"/>
          <w:szCs w:val="52"/>
          <w:highlight w:val="none"/>
          <w:lang w:bidi="ar"/>
        </w:rPr>
        <w:t>标</w:t>
      </w:r>
    </w:p>
    <w:p w14:paraId="5347425C">
      <w:pPr>
        <w:jc w:val="center"/>
        <w:rPr>
          <w:rFonts w:ascii="黑体" w:hAnsi="宋体" w:eastAsia="黑体" w:cs="黑体"/>
          <w:b/>
          <w:sz w:val="52"/>
          <w:szCs w:val="52"/>
          <w:highlight w:val="none"/>
        </w:rPr>
      </w:pPr>
      <w:r>
        <w:rPr>
          <w:rFonts w:hint="eastAsia" w:ascii="黑体" w:hAnsi="宋体" w:eastAsia="黑体" w:cs="黑体"/>
          <w:b/>
          <w:sz w:val="52"/>
          <w:szCs w:val="52"/>
          <w:highlight w:val="none"/>
          <w:lang w:bidi="ar"/>
        </w:rPr>
        <w:t>文</w:t>
      </w:r>
    </w:p>
    <w:p w14:paraId="1750254D">
      <w:pPr>
        <w:jc w:val="center"/>
        <w:rPr>
          <w:rFonts w:ascii="黑体" w:hAnsi="Calibri" w:eastAsia="黑体" w:cs="黑体"/>
          <w:b/>
          <w:sz w:val="52"/>
          <w:szCs w:val="52"/>
          <w:highlight w:val="none"/>
        </w:rPr>
      </w:pPr>
      <w:r>
        <w:rPr>
          <w:rFonts w:hint="eastAsia" w:ascii="黑体" w:hAnsi="宋体" w:eastAsia="黑体" w:cs="黑体"/>
          <w:b/>
          <w:sz w:val="52"/>
          <w:szCs w:val="52"/>
          <w:highlight w:val="none"/>
          <w:lang w:bidi="ar"/>
        </w:rPr>
        <w:t>件</w:t>
      </w:r>
    </w:p>
    <w:p w14:paraId="4AEE7871">
      <w:pPr>
        <w:pStyle w:val="35"/>
        <w:widowControl/>
        <w:ind w:firstLine="0" w:firstLineChars="0"/>
        <w:jc w:val="center"/>
        <w:rPr>
          <w:b/>
          <w:sz w:val="32"/>
          <w:szCs w:val="32"/>
          <w:highlight w:val="none"/>
        </w:rPr>
      </w:pPr>
    </w:p>
    <w:p w14:paraId="0D6EC017">
      <w:pPr>
        <w:jc w:val="center"/>
        <w:rPr>
          <w:rFonts w:ascii="黑体" w:hAnsi="Calibri" w:eastAsia="黑体" w:cs="黑体"/>
          <w:sz w:val="44"/>
          <w:szCs w:val="44"/>
          <w:highlight w:val="none"/>
        </w:rPr>
      </w:pPr>
      <w:r>
        <w:rPr>
          <w:rFonts w:hint="eastAsia" w:ascii="黑体" w:hAnsi="Calibri" w:eastAsia="黑体" w:cs="黑体"/>
          <w:sz w:val="44"/>
          <w:szCs w:val="44"/>
          <w:highlight w:val="none"/>
          <w:lang w:bidi="ar"/>
        </w:rPr>
        <w:t>重汽汽车金融有限公司</w:t>
      </w:r>
    </w:p>
    <w:p w14:paraId="4A96017D">
      <w:pPr>
        <w:spacing w:line="380" w:lineRule="exact"/>
        <w:jc w:val="center"/>
        <w:rPr>
          <w:rFonts w:ascii="黑体" w:hAnsi="Calibri" w:eastAsia="黑体" w:cs="黑体"/>
          <w:sz w:val="44"/>
          <w:szCs w:val="44"/>
          <w:highlight w:val="none"/>
        </w:rPr>
      </w:pPr>
    </w:p>
    <w:p w14:paraId="5506BF69">
      <w:pPr>
        <w:spacing w:before="156" w:beforeLines="50" w:line="380" w:lineRule="exact"/>
        <w:jc w:val="center"/>
        <w:rPr>
          <w:rFonts w:ascii="黑体" w:hAnsi="Calibri" w:eastAsia="黑体" w:cs="黑体"/>
          <w:sz w:val="44"/>
          <w:szCs w:val="44"/>
          <w:highlight w:val="none"/>
        </w:rPr>
      </w:pPr>
      <w:r>
        <w:rPr>
          <w:rFonts w:hint="eastAsia" w:ascii="黑体" w:hAnsi="Calibri" w:eastAsia="黑体" w:cs="黑体"/>
          <w:sz w:val="44"/>
          <w:szCs w:val="44"/>
          <w:highlight w:val="none"/>
          <w:lang w:bidi="ar"/>
        </w:rPr>
        <w:t>二〇二</w:t>
      </w:r>
      <w:r>
        <w:rPr>
          <w:rFonts w:hint="eastAsia" w:ascii="黑体" w:hAnsi="Calibri" w:eastAsia="黑体" w:cs="黑体"/>
          <w:sz w:val="44"/>
          <w:szCs w:val="44"/>
          <w:highlight w:val="none"/>
          <w:lang w:val="en-US" w:eastAsia="zh-CN" w:bidi="ar"/>
        </w:rPr>
        <w:t>五</w:t>
      </w:r>
      <w:r>
        <w:rPr>
          <w:rFonts w:hint="eastAsia" w:ascii="黑体" w:hAnsi="Calibri" w:eastAsia="黑体" w:cs="黑体"/>
          <w:sz w:val="44"/>
          <w:szCs w:val="44"/>
          <w:highlight w:val="none"/>
          <w:lang w:bidi="ar"/>
        </w:rPr>
        <w:t>年</w:t>
      </w:r>
      <w:r>
        <w:rPr>
          <w:rFonts w:hint="eastAsia" w:ascii="黑体" w:hAnsi="Calibri" w:eastAsia="黑体" w:cs="黑体"/>
          <w:sz w:val="44"/>
          <w:szCs w:val="44"/>
          <w:highlight w:val="none"/>
          <w:lang w:val="en-US" w:eastAsia="zh-CN" w:bidi="ar"/>
        </w:rPr>
        <w:t>八</w:t>
      </w:r>
      <w:r>
        <w:rPr>
          <w:rFonts w:hint="eastAsia" w:ascii="黑体" w:hAnsi="Calibri" w:eastAsia="黑体" w:cs="黑体"/>
          <w:sz w:val="44"/>
          <w:szCs w:val="44"/>
          <w:highlight w:val="none"/>
          <w:lang w:bidi="ar"/>
        </w:rPr>
        <w:t>月</w:t>
      </w:r>
    </w:p>
    <w:p w14:paraId="3802D65E">
      <w:pPr>
        <w:pStyle w:val="19"/>
        <w:widowControl/>
        <w:tabs>
          <w:tab w:val="right" w:leader="dot" w:pos="8705"/>
        </w:tabs>
        <w:jc w:val="center"/>
        <w:rPr>
          <w:highlight w:val="none"/>
          <w:lang w:bidi="ar"/>
        </w:rPr>
      </w:pPr>
      <w:r>
        <w:rPr>
          <w:color w:val="FF0000"/>
          <w:highlight w:val="none"/>
          <w:lang w:bidi="ar"/>
        </w:rPr>
        <w:br w:type="page"/>
      </w:r>
    </w:p>
    <w:sdt>
      <w:sdtPr>
        <w:rPr>
          <w:rFonts w:asciiTheme="minorHAnsi" w:hAnsiTheme="minorHAnsi" w:eastAsiaTheme="minorEastAsia" w:cstheme="minorBidi"/>
          <w:color w:val="auto"/>
          <w:kern w:val="2"/>
          <w:sz w:val="21"/>
          <w:szCs w:val="24"/>
          <w:highlight w:val="none"/>
          <w:lang w:val="zh-CN"/>
        </w:rPr>
        <w:id w:val="208618770"/>
        <w:docPartObj>
          <w:docPartGallery w:val="Table of Contents"/>
          <w:docPartUnique/>
        </w:docPartObj>
      </w:sdtPr>
      <w:sdtEndPr>
        <w:rPr>
          <w:rFonts w:asciiTheme="minorHAnsi" w:hAnsiTheme="minorHAnsi" w:eastAsiaTheme="minorEastAsia" w:cstheme="minorBidi"/>
          <w:b/>
          <w:bCs/>
          <w:color w:val="auto"/>
          <w:kern w:val="2"/>
          <w:sz w:val="21"/>
          <w:szCs w:val="24"/>
          <w:highlight w:val="none"/>
          <w:lang w:val="zh-CN"/>
        </w:rPr>
      </w:sdtEndPr>
      <w:sdtContent>
        <w:p w14:paraId="2FCBB096">
          <w:pPr>
            <w:pStyle w:val="80"/>
            <w:rPr>
              <w:highlight w:val="none"/>
            </w:rPr>
          </w:pPr>
          <w:r>
            <w:rPr>
              <w:highlight w:val="none"/>
              <w:lang w:val="zh-CN"/>
            </w:rPr>
            <w:t>目录</w:t>
          </w:r>
        </w:p>
        <w:p w14:paraId="24BAAF2B">
          <w:pPr>
            <w:pStyle w:val="19"/>
            <w:tabs>
              <w:tab w:val="right" w:leader="dot" w:pos="8715"/>
            </w:tabs>
            <w:rPr>
              <w:highlight w:val="none"/>
            </w:rPr>
          </w:pPr>
          <w:r>
            <w:rPr>
              <w:highlight w:val="none"/>
            </w:rPr>
            <w:fldChar w:fldCharType="begin"/>
          </w:r>
          <w:r>
            <w:rPr>
              <w:highlight w:val="none"/>
            </w:rPr>
            <w:instrText xml:space="preserve"> TOC \o "1-3" \h \z \u </w:instrText>
          </w:r>
          <w:r>
            <w:rPr>
              <w:highlight w:val="none"/>
            </w:rPr>
            <w:fldChar w:fldCharType="separate"/>
          </w:r>
          <w:r>
            <w:rPr>
              <w:bCs/>
              <w:highlight w:val="none"/>
              <w:lang w:val="zh-CN"/>
            </w:rPr>
            <w:fldChar w:fldCharType="begin"/>
          </w:r>
          <w:r>
            <w:rPr>
              <w:bCs/>
              <w:highlight w:val="none"/>
              <w:lang w:val="zh-CN"/>
            </w:rPr>
            <w:instrText xml:space="preserve"> HYPERLINK \l _Toc24791 </w:instrText>
          </w:r>
          <w:r>
            <w:rPr>
              <w:bCs/>
              <w:highlight w:val="none"/>
              <w:lang w:val="zh-CN"/>
            </w:rPr>
            <w:fldChar w:fldCharType="separate"/>
          </w:r>
          <w:r>
            <w:rPr>
              <w:rFonts w:hint="default" w:cs="宋体"/>
              <w:highlight w:val="none"/>
            </w:rPr>
            <w:t xml:space="preserve">1. </w:t>
          </w:r>
          <w:r>
            <w:rPr>
              <w:rFonts w:hint="eastAsia"/>
              <w:highlight w:val="none"/>
            </w:rPr>
            <w:t>项目名称</w:t>
          </w:r>
          <w:r>
            <w:rPr>
              <w:highlight w:val="none"/>
            </w:rPr>
            <w:tab/>
          </w:r>
          <w:r>
            <w:rPr>
              <w:highlight w:val="none"/>
            </w:rPr>
            <w:fldChar w:fldCharType="begin"/>
          </w:r>
          <w:r>
            <w:rPr>
              <w:highlight w:val="none"/>
            </w:rPr>
            <w:instrText xml:space="preserve"> PAGEREF _Toc24791 \h </w:instrText>
          </w:r>
          <w:r>
            <w:rPr>
              <w:highlight w:val="none"/>
            </w:rPr>
            <w:fldChar w:fldCharType="separate"/>
          </w:r>
          <w:r>
            <w:rPr>
              <w:highlight w:val="none"/>
            </w:rPr>
            <w:t>1</w:t>
          </w:r>
          <w:r>
            <w:rPr>
              <w:highlight w:val="none"/>
            </w:rPr>
            <w:fldChar w:fldCharType="end"/>
          </w:r>
          <w:r>
            <w:rPr>
              <w:bCs/>
              <w:highlight w:val="none"/>
              <w:lang w:val="zh-CN"/>
            </w:rPr>
            <w:fldChar w:fldCharType="end"/>
          </w:r>
        </w:p>
        <w:p w14:paraId="25388ED6">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_Toc26504 </w:instrText>
          </w:r>
          <w:r>
            <w:rPr>
              <w:bCs/>
              <w:highlight w:val="none"/>
              <w:lang w:val="zh-CN"/>
            </w:rPr>
            <w:fldChar w:fldCharType="separate"/>
          </w:r>
          <w:r>
            <w:rPr>
              <w:rFonts w:hint="default" w:cs="宋体"/>
              <w:highlight w:val="none"/>
            </w:rPr>
            <w:t xml:space="preserve">2. </w:t>
          </w:r>
          <w:r>
            <w:rPr>
              <w:rFonts w:hint="eastAsia" w:cs="宋体"/>
              <w:highlight w:val="none"/>
            </w:rPr>
            <w:t>招标内容及形式</w:t>
          </w:r>
          <w:r>
            <w:rPr>
              <w:highlight w:val="none"/>
            </w:rPr>
            <w:tab/>
          </w:r>
          <w:r>
            <w:rPr>
              <w:highlight w:val="none"/>
            </w:rPr>
            <w:fldChar w:fldCharType="begin"/>
          </w:r>
          <w:r>
            <w:rPr>
              <w:highlight w:val="none"/>
            </w:rPr>
            <w:instrText xml:space="preserve"> PAGEREF _Toc26504 \h </w:instrText>
          </w:r>
          <w:r>
            <w:rPr>
              <w:highlight w:val="none"/>
            </w:rPr>
            <w:fldChar w:fldCharType="separate"/>
          </w:r>
          <w:r>
            <w:rPr>
              <w:highlight w:val="none"/>
            </w:rPr>
            <w:t>2</w:t>
          </w:r>
          <w:r>
            <w:rPr>
              <w:highlight w:val="none"/>
            </w:rPr>
            <w:fldChar w:fldCharType="end"/>
          </w:r>
          <w:r>
            <w:rPr>
              <w:bCs/>
              <w:highlight w:val="none"/>
              <w:lang w:val="zh-CN"/>
            </w:rPr>
            <w:fldChar w:fldCharType="end"/>
          </w:r>
        </w:p>
        <w:p w14:paraId="55E6CA3A">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_Toc7145 </w:instrText>
          </w:r>
          <w:r>
            <w:rPr>
              <w:bCs/>
              <w:highlight w:val="none"/>
              <w:lang w:val="zh-CN"/>
            </w:rPr>
            <w:fldChar w:fldCharType="separate"/>
          </w:r>
          <w:r>
            <w:rPr>
              <w:rFonts w:ascii="Calibri" w:hAnsi="Calibri"/>
              <w:bCs/>
              <w:szCs w:val="24"/>
              <w:highlight w:val="none"/>
            </w:rPr>
            <w:t>2.1</w:t>
          </w:r>
          <w:r>
            <w:rPr>
              <w:rFonts w:hint="eastAsia" w:ascii="Calibri" w:hAnsi="Calibri" w:cs="宋体"/>
              <w:bCs/>
              <w:szCs w:val="24"/>
              <w:highlight w:val="none"/>
            </w:rPr>
            <w:t>招标内容</w:t>
          </w:r>
          <w:r>
            <w:rPr>
              <w:rFonts w:hint="eastAsia" w:ascii="Calibri" w:hAnsi="Calibri" w:cs="宋体"/>
              <w:bCs/>
              <w:szCs w:val="24"/>
              <w:highlight w:val="none"/>
              <w:lang w:eastAsia="zh-CN"/>
            </w:rPr>
            <w:t>－</w:t>
          </w:r>
          <w:r>
            <w:rPr>
              <w:rFonts w:hint="eastAsia" w:ascii="宋体" w:hAnsi="宋体" w:cs="宋体"/>
              <w:szCs w:val="24"/>
              <w:highlight w:val="none"/>
            </w:rPr>
            <w:t>重汽汽车金融有限公司</w:t>
          </w:r>
          <w:r>
            <w:rPr>
              <w:rFonts w:hint="eastAsia" w:ascii="宋体" w:hAnsi="宋体" w:cs="宋体"/>
              <w:szCs w:val="24"/>
              <w:highlight w:val="none"/>
              <w:lang w:val="en-US" w:eastAsia="zh-CN"/>
            </w:rPr>
            <w:t>信息科技外部审计</w:t>
          </w:r>
          <w:r>
            <w:rPr>
              <w:rFonts w:hint="eastAsia" w:ascii="宋体" w:hAnsi="宋体" w:cs="宋体"/>
              <w:szCs w:val="24"/>
              <w:highlight w:val="none"/>
            </w:rPr>
            <w:t>项目</w:t>
          </w:r>
          <w:r>
            <w:rPr>
              <w:highlight w:val="none"/>
            </w:rPr>
            <w:tab/>
          </w:r>
          <w:r>
            <w:rPr>
              <w:highlight w:val="none"/>
            </w:rPr>
            <w:fldChar w:fldCharType="begin"/>
          </w:r>
          <w:r>
            <w:rPr>
              <w:highlight w:val="none"/>
            </w:rPr>
            <w:instrText xml:space="preserve"> PAGEREF _Toc7145 \h </w:instrText>
          </w:r>
          <w:r>
            <w:rPr>
              <w:highlight w:val="none"/>
            </w:rPr>
            <w:fldChar w:fldCharType="separate"/>
          </w:r>
          <w:r>
            <w:rPr>
              <w:highlight w:val="none"/>
            </w:rPr>
            <w:t>2</w:t>
          </w:r>
          <w:r>
            <w:rPr>
              <w:highlight w:val="none"/>
            </w:rPr>
            <w:fldChar w:fldCharType="end"/>
          </w:r>
          <w:r>
            <w:rPr>
              <w:bCs/>
              <w:highlight w:val="none"/>
              <w:lang w:val="zh-CN"/>
            </w:rPr>
            <w:fldChar w:fldCharType="end"/>
          </w:r>
        </w:p>
        <w:p w14:paraId="0F5BB77B">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_Toc18711 </w:instrText>
          </w:r>
          <w:r>
            <w:rPr>
              <w:bCs/>
              <w:highlight w:val="none"/>
              <w:lang w:val="zh-CN"/>
            </w:rPr>
            <w:fldChar w:fldCharType="separate"/>
          </w:r>
          <w:r>
            <w:rPr>
              <w:rFonts w:ascii="Calibri" w:hAnsi="Calibri"/>
              <w:bCs/>
              <w:szCs w:val="24"/>
              <w:highlight w:val="none"/>
            </w:rPr>
            <w:t>2.2</w:t>
          </w:r>
          <w:r>
            <w:rPr>
              <w:rFonts w:hint="eastAsia" w:ascii="Calibri" w:hAnsi="Calibri" w:cs="宋体"/>
              <w:bCs/>
              <w:szCs w:val="24"/>
              <w:highlight w:val="none"/>
            </w:rPr>
            <w:t>招标形式</w:t>
          </w:r>
          <w:r>
            <w:rPr>
              <w:rFonts w:hint="eastAsia" w:ascii="宋体" w:hAnsi="宋体" w:cs="宋体"/>
              <w:kern w:val="0"/>
              <w:szCs w:val="24"/>
              <w:highlight w:val="none"/>
            </w:rPr>
            <w:t>-</w:t>
          </w:r>
          <w:r>
            <w:rPr>
              <w:rFonts w:hint="eastAsia" w:ascii="宋体" w:hAnsi="宋体" w:cs="宋体"/>
              <w:szCs w:val="24"/>
              <w:highlight w:val="none"/>
              <w:lang w:val="en-US" w:eastAsia="zh-CN"/>
            </w:rPr>
            <w:t>公开</w:t>
          </w:r>
          <w:r>
            <w:rPr>
              <w:rFonts w:hint="eastAsia" w:ascii="宋体" w:hAnsi="宋体" w:cs="宋体"/>
              <w:szCs w:val="24"/>
              <w:highlight w:val="none"/>
            </w:rPr>
            <w:t>招标</w:t>
          </w:r>
          <w:r>
            <w:rPr>
              <w:highlight w:val="none"/>
            </w:rPr>
            <w:tab/>
          </w:r>
          <w:r>
            <w:rPr>
              <w:highlight w:val="none"/>
            </w:rPr>
            <w:fldChar w:fldCharType="begin"/>
          </w:r>
          <w:r>
            <w:rPr>
              <w:highlight w:val="none"/>
            </w:rPr>
            <w:instrText xml:space="preserve"> PAGEREF _Toc18711 \h </w:instrText>
          </w:r>
          <w:r>
            <w:rPr>
              <w:highlight w:val="none"/>
            </w:rPr>
            <w:fldChar w:fldCharType="separate"/>
          </w:r>
          <w:r>
            <w:rPr>
              <w:highlight w:val="none"/>
            </w:rPr>
            <w:t>2</w:t>
          </w:r>
          <w:r>
            <w:rPr>
              <w:highlight w:val="none"/>
            </w:rPr>
            <w:fldChar w:fldCharType="end"/>
          </w:r>
          <w:r>
            <w:rPr>
              <w:bCs/>
              <w:highlight w:val="none"/>
              <w:lang w:val="zh-CN"/>
            </w:rPr>
            <w:fldChar w:fldCharType="end"/>
          </w:r>
        </w:p>
        <w:p w14:paraId="36C06ECC">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_Toc14221 </w:instrText>
          </w:r>
          <w:r>
            <w:rPr>
              <w:bCs/>
              <w:highlight w:val="none"/>
              <w:lang w:val="zh-CN"/>
            </w:rPr>
            <w:fldChar w:fldCharType="separate"/>
          </w:r>
          <w:r>
            <w:rPr>
              <w:rFonts w:ascii="Calibri" w:hAnsi="Calibri"/>
              <w:bCs/>
              <w:szCs w:val="24"/>
              <w:highlight w:val="none"/>
            </w:rPr>
            <w:t>2.3</w:t>
          </w:r>
          <w:r>
            <w:rPr>
              <w:rFonts w:hint="eastAsia" w:ascii="Calibri" w:hAnsi="Calibri"/>
              <w:bCs/>
              <w:szCs w:val="24"/>
              <w:highlight w:val="none"/>
            </w:rPr>
            <w:t>议程安排</w:t>
          </w:r>
          <w:r>
            <w:rPr>
              <w:highlight w:val="none"/>
            </w:rPr>
            <w:tab/>
          </w:r>
          <w:r>
            <w:rPr>
              <w:highlight w:val="none"/>
            </w:rPr>
            <w:fldChar w:fldCharType="begin"/>
          </w:r>
          <w:r>
            <w:rPr>
              <w:highlight w:val="none"/>
            </w:rPr>
            <w:instrText xml:space="preserve"> PAGEREF _Toc14221 \h </w:instrText>
          </w:r>
          <w:r>
            <w:rPr>
              <w:highlight w:val="none"/>
            </w:rPr>
            <w:fldChar w:fldCharType="separate"/>
          </w:r>
          <w:r>
            <w:rPr>
              <w:highlight w:val="none"/>
            </w:rPr>
            <w:t>2</w:t>
          </w:r>
          <w:r>
            <w:rPr>
              <w:highlight w:val="none"/>
            </w:rPr>
            <w:fldChar w:fldCharType="end"/>
          </w:r>
          <w:r>
            <w:rPr>
              <w:bCs/>
              <w:highlight w:val="none"/>
              <w:lang w:val="zh-CN"/>
            </w:rPr>
            <w:fldChar w:fldCharType="end"/>
          </w:r>
        </w:p>
        <w:p w14:paraId="2C9C6D53">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_Toc19295 </w:instrText>
          </w:r>
          <w:r>
            <w:rPr>
              <w:bCs/>
              <w:highlight w:val="none"/>
              <w:lang w:val="zh-CN"/>
            </w:rPr>
            <w:fldChar w:fldCharType="separate"/>
          </w:r>
          <w:r>
            <w:rPr>
              <w:rFonts w:hint="default" w:cs="宋体"/>
              <w:highlight w:val="none"/>
            </w:rPr>
            <w:t xml:space="preserve">3. </w:t>
          </w:r>
          <w:r>
            <w:rPr>
              <w:rFonts w:hint="eastAsia" w:cs="宋体"/>
              <w:highlight w:val="none"/>
            </w:rPr>
            <w:t>有关说明</w:t>
          </w:r>
          <w:r>
            <w:rPr>
              <w:highlight w:val="none"/>
            </w:rPr>
            <w:tab/>
          </w:r>
          <w:r>
            <w:rPr>
              <w:highlight w:val="none"/>
            </w:rPr>
            <w:fldChar w:fldCharType="begin"/>
          </w:r>
          <w:r>
            <w:rPr>
              <w:highlight w:val="none"/>
            </w:rPr>
            <w:instrText xml:space="preserve"> PAGEREF _Toc19295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31FAD4FB">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_Toc28348 </w:instrText>
          </w:r>
          <w:r>
            <w:rPr>
              <w:bCs/>
              <w:highlight w:val="none"/>
              <w:lang w:val="zh-CN"/>
            </w:rPr>
            <w:fldChar w:fldCharType="separate"/>
          </w:r>
          <w:r>
            <w:rPr>
              <w:rFonts w:hint="eastAsia" w:ascii="Calibri" w:hAnsi="Calibri"/>
              <w:bCs/>
              <w:szCs w:val="24"/>
              <w:highlight w:val="none"/>
              <w:lang w:val="en-US" w:eastAsia="zh-CN"/>
            </w:rPr>
            <w:t>3.1</w:t>
          </w:r>
          <w:r>
            <w:rPr>
              <w:rFonts w:ascii="Calibri" w:hAnsi="Calibri"/>
              <w:bCs/>
              <w:szCs w:val="24"/>
              <w:highlight w:val="none"/>
            </w:rPr>
            <w:t>总则</w:t>
          </w:r>
          <w:r>
            <w:rPr>
              <w:highlight w:val="none"/>
            </w:rPr>
            <w:tab/>
          </w:r>
          <w:r>
            <w:rPr>
              <w:highlight w:val="none"/>
            </w:rPr>
            <w:fldChar w:fldCharType="begin"/>
          </w:r>
          <w:r>
            <w:rPr>
              <w:highlight w:val="none"/>
            </w:rPr>
            <w:instrText xml:space="preserve"> PAGEREF _Toc28348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5146C8E1">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_Toc13019 </w:instrText>
          </w:r>
          <w:r>
            <w:rPr>
              <w:bCs/>
              <w:highlight w:val="none"/>
              <w:lang w:val="zh-CN"/>
            </w:rPr>
            <w:fldChar w:fldCharType="separate"/>
          </w:r>
          <w:r>
            <w:rPr>
              <w:rFonts w:ascii="Calibri" w:hAnsi="Calibri"/>
              <w:bCs/>
              <w:szCs w:val="24"/>
              <w:highlight w:val="none"/>
            </w:rPr>
            <w:t>根据《中华人民共和国招标投标法》及《</w:t>
          </w:r>
          <w:r>
            <w:rPr>
              <w:rFonts w:hint="eastAsia" w:ascii="Calibri" w:hAnsi="Calibri"/>
              <w:bCs/>
              <w:szCs w:val="24"/>
              <w:highlight w:val="none"/>
              <w:lang w:eastAsia="zh-CN"/>
            </w:rPr>
            <w:t>中华人民共和国民法典</w:t>
          </w:r>
          <w:r>
            <w:rPr>
              <w:rFonts w:ascii="Calibri" w:hAnsi="Calibri"/>
              <w:bCs/>
              <w:szCs w:val="24"/>
              <w:highlight w:val="none"/>
            </w:rPr>
            <w:t>》相关规定，对</w:t>
          </w:r>
          <w:r>
            <w:rPr>
              <w:rFonts w:ascii="Calibri" w:hAnsi="Calibri"/>
              <w:bCs/>
              <w:highlight w:val="none"/>
            </w:rPr>
            <w:t>重汽汽车金融有限公司</w:t>
          </w:r>
          <w:r>
            <w:rPr>
              <w:rFonts w:hint="eastAsia"/>
              <w:bCs/>
              <w:highlight w:val="none"/>
              <w:lang w:eastAsia="zh-CN"/>
            </w:rPr>
            <w:t>信息科技</w:t>
          </w:r>
          <w:r>
            <w:rPr>
              <w:rFonts w:hint="eastAsia" w:ascii="Calibri" w:hAnsi="Calibri"/>
              <w:bCs/>
              <w:highlight w:val="none"/>
              <w:lang w:val="en-US" w:eastAsia="zh-CN"/>
            </w:rPr>
            <w:t>外部审计</w:t>
          </w:r>
          <w:r>
            <w:rPr>
              <w:rFonts w:ascii="Calibri" w:hAnsi="Calibri"/>
              <w:bCs/>
              <w:highlight w:val="none"/>
            </w:rPr>
            <w:t>项目</w:t>
          </w:r>
          <w:r>
            <w:rPr>
              <w:rFonts w:ascii="Calibri" w:hAnsi="Calibri"/>
              <w:bCs/>
              <w:szCs w:val="24"/>
              <w:highlight w:val="none"/>
            </w:rPr>
            <w:t>进行招标。</w:t>
          </w:r>
          <w:r>
            <w:rPr>
              <w:highlight w:val="none"/>
            </w:rPr>
            <w:tab/>
          </w:r>
          <w:r>
            <w:rPr>
              <w:highlight w:val="none"/>
            </w:rPr>
            <w:fldChar w:fldCharType="begin"/>
          </w:r>
          <w:r>
            <w:rPr>
              <w:highlight w:val="none"/>
            </w:rPr>
            <w:instrText xml:space="preserve"> PAGEREF _Toc13019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7FAE240F">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_Toc15304 </w:instrText>
          </w:r>
          <w:r>
            <w:rPr>
              <w:bCs/>
              <w:highlight w:val="none"/>
              <w:lang w:val="zh-CN"/>
            </w:rPr>
            <w:fldChar w:fldCharType="separate"/>
          </w:r>
          <w:r>
            <w:rPr>
              <w:rFonts w:hint="eastAsia" w:ascii="Calibri" w:hAnsi="Calibri"/>
              <w:bCs/>
              <w:szCs w:val="24"/>
              <w:highlight w:val="none"/>
              <w:lang w:val="en-US" w:eastAsia="zh-CN"/>
            </w:rPr>
            <w:t>3.2</w:t>
          </w:r>
          <w:r>
            <w:rPr>
              <w:rFonts w:ascii="Calibri" w:hAnsi="Calibri"/>
              <w:bCs/>
              <w:szCs w:val="24"/>
              <w:highlight w:val="none"/>
            </w:rPr>
            <w:t>定义</w:t>
          </w:r>
          <w:r>
            <w:rPr>
              <w:highlight w:val="none"/>
            </w:rPr>
            <w:tab/>
          </w:r>
          <w:r>
            <w:rPr>
              <w:highlight w:val="none"/>
            </w:rPr>
            <w:fldChar w:fldCharType="begin"/>
          </w:r>
          <w:r>
            <w:rPr>
              <w:highlight w:val="none"/>
            </w:rPr>
            <w:instrText xml:space="preserve"> PAGEREF _Toc15304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22048730">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_Toc16724 </w:instrText>
          </w:r>
          <w:r>
            <w:rPr>
              <w:bCs/>
              <w:highlight w:val="none"/>
              <w:lang w:val="zh-CN"/>
            </w:rPr>
            <w:fldChar w:fldCharType="separate"/>
          </w:r>
          <w:r>
            <w:rPr>
              <w:rFonts w:hint="eastAsia" w:ascii="Calibri" w:hAnsi="Calibri"/>
              <w:bCs/>
              <w:szCs w:val="24"/>
              <w:highlight w:val="none"/>
              <w:lang w:val="en-US" w:eastAsia="zh-CN"/>
            </w:rPr>
            <w:t>1）</w:t>
          </w:r>
          <w:r>
            <w:rPr>
              <w:rFonts w:ascii="Calibri" w:hAnsi="Calibri"/>
              <w:bCs/>
              <w:szCs w:val="24"/>
              <w:highlight w:val="none"/>
            </w:rPr>
            <w:t>招标人：重汽汽车金融有限公司</w:t>
          </w:r>
          <w:r>
            <w:rPr>
              <w:highlight w:val="none"/>
            </w:rPr>
            <w:tab/>
          </w:r>
          <w:r>
            <w:rPr>
              <w:highlight w:val="none"/>
            </w:rPr>
            <w:fldChar w:fldCharType="begin"/>
          </w:r>
          <w:r>
            <w:rPr>
              <w:highlight w:val="none"/>
            </w:rPr>
            <w:instrText xml:space="preserve"> PAGEREF _Toc16724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7B8CD9B3">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_Toc12076 </w:instrText>
          </w:r>
          <w:r>
            <w:rPr>
              <w:bCs/>
              <w:highlight w:val="none"/>
              <w:lang w:val="zh-CN"/>
            </w:rPr>
            <w:fldChar w:fldCharType="separate"/>
          </w:r>
          <w:r>
            <w:rPr>
              <w:rFonts w:hint="eastAsia" w:ascii="Calibri" w:hAnsi="Calibri"/>
              <w:bCs/>
              <w:szCs w:val="24"/>
              <w:highlight w:val="none"/>
              <w:lang w:val="en-US" w:eastAsia="zh-CN"/>
            </w:rPr>
            <w:t>2）</w:t>
          </w:r>
          <w:r>
            <w:rPr>
              <w:rFonts w:ascii="Calibri" w:hAnsi="Calibri"/>
              <w:bCs/>
              <w:szCs w:val="24"/>
              <w:highlight w:val="none"/>
            </w:rPr>
            <w:t>投标人：由招标人认可的符合投标资格的参加本项目投标的供应商</w:t>
          </w:r>
          <w:r>
            <w:rPr>
              <w:highlight w:val="none"/>
            </w:rPr>
            <w:tab/>
          </w:r>
          <w:r>
            <w:rPr>
              <w:highlight w:val="none"/>
            </w:rPr>
            <w:fldChar w:fldCharType="begin"/>
          </w:r>
          <w:r>
            <w:rPr>
              <w:highlight w:val="none"/>
            </w:rPr>
            <w:instrText xml:space="preserve"> PAGEREF _Toc12076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4C5422EF">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_Toc3038 </w:instrText>
          </w:r>
          <w:r>
            <w:rPr>
              <w:bCs/>
              <w:highlight w:val="none"/>
              <w:lang w:val="zh-CN"/>
            </w:rPr>
            <w:fldChar w:fldCharType="separate"/>
          </w:r>
          <w:r>
            <w:rPr>
              <w:rFonts w:hint="eastAsia" w:ascii="Calibri" w:hAnsi="Calibri"/>
              <w:bCs/>
              <w:szCs w:val="24"/>
              <w:highlight w:val="none"/>
              <w:lang w:val="en-US" w:eastAsia="zh-CN"/>
            </w:rPr>
            <w:t>3）</w:t>
          </w:r>
          <w:r>
            <w:rPr>
              <w:rFonts w:ascii="Calibri" w:hAnsi="Calibri"/>
              <w:bCs/>
              <w:szCs w:val="24"/>
              <w:highlight w:val="none"/>
            </w:rPr>
            <w:t>产品：指投标人为本项目提供的服务及项目交付物</w:t>
          </w:r>
          <w:r>
            <w:rPr>
              <w:highlight w:val="none"/>
            </w:rPr>
            <w:tab/>
          </w:r>
          <w:r>
            <w:rPr>
              <w:highlight w:val="none"/>
            </w:rPr>
            <w:fldChar w:fldCharType="begin"/>
          </w:r>
          <w:r>
            <w:rPr>
              <w:highlight w:val="none"/>
            </w:rPr>
            <w:instrText xml:space="preserve"> PAGEREF _Toc3038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3DC66B12">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_Toc24073 </w:instrText>
          </w:r>
          <w:r>
            <w:rPr>
              <w:bCs/>
              <w:highlight w:val="none"/>
              <w:lang w:val="zh-CN"/>
            </w:rPr>
            <w:fldChar w:fldCharType="separate"/>
          </w:r>
          <w:r>
            <w:rPr>
              <w:rFonts w:hint="eastAsia" w:ascii="Calibri" w:hAnsi="Calibri"/>
              <w:bCs/>
              <w:szCs w:val="24"/>
              <w:highlight w:val="none"/>
              <w:lang w:val="en-US" w:eastAsia="zh-CN"/>
            </w:rPr>
            <w:t>4）</w:t>
          </w:r>
          <w:r>
            <w:rPr>
              <w:rFonts w:ascii="Calibri" w:hAnsi="Calibri"/>
              <w:bCs/>
              <w:szCs w:val="24"/>
              <w:highlight w:val="none"/>
            </w:rPr>
            <w:t>招标方式：本项目采用“</w:t>
          </w:r>
          <w:r>
            <w:rPr>
              <w:rFonts w:ascii="Calibri" w:hAnsi="Calibri"/>
              <w:bCs/>
              <w:highlight w:val="none"/>
            </w:rPr>
            <w:t>公开招标”</w:t>
          </w:r>
          <w:r>
            <w:rPr>
              <w:rFonts w:ascii="Calibri" w:hAnsi="Calibri"/>
              <w:bCs/>
              <w:szCs w:val="24"/>
              <w:highlight w:val="none"/>
            </w:rPr>
            <w:t>方式</w:t>
          </w:r>
          <w:r>
            <w:rPr>
              <w:highlight w:val="none"/>
            </w:rPr>
            <w:tab/>
          </w:r>
          <w:r>
            <w:rPr>
              <w:highlight w:val="none"/>
            </w:rPr>
            <w:fldChar w:fldCharType="begin"/>
          </w:r>
          <w:r>
            <w:rPr>
              <w:highlight w:val="none"/>
            </w:rPr>
            <w:instrText xml:space="preserve"> PAGEREF _Toc24073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5CF6F898">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_Toc24049 </w:instrText>
          </w:r>
          <w:r>
            <w:rPr>
              <w:bCs/>
              <w:highlight w:val="none"/>
              <w:lang w:val="zh-CN"/>
            </w:rPr>
            <w:fldChar w:fldCharType="separate"/>
          </w:r>
          <w:r>
            <w:rPr>
              <w:rFonts w:hint="eastAsia" w:ascii="Calibri" w:hAnsi="Calibri"/>
              <w:bCs/>
              <w:szCs w:val="24"/>
              <w:highlight w:val="none"/>
              <w:lang w:val="en-US" w:eastAsia="zh-CN"/>
            </w:rPr>
            <w:t>3.3</w:t>
          </w:r>
          <w:r>
            <w:rPr>
              <w:rFonts w:ascii="Calibri" w:hAnsi="Calibri"/>
              <w:bCs/>
              <w:szCs w:val="24"/>
              <w:highlight w:val="none"/>
            </w:rPr>
            <w:t>项目实施方式</w:t>
          </w:r>
          <w:r>
            <w:rPr>
              <w:highlight w:val="none"/>
            </w:rPr>
            <w:tab/>
          </w:r>
          <w:r>
            <w:rPr>
              <w:highlight w:val="none"/>
            </w:rPr>
            <w:fldChar w:fldCharType="begin"/>
          </w:r>
          <w:r>
            <w:rPr>
              <w:highlight w:val="none"/>
            </w:rPr>
            <w:instrText xml:space="preserve"> PAGEREF _Toc24049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4D6EAB37">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_Toc11629 </w:instrText>
          </w:r>
          <w:r>
            <w:rPr>
              <w:bCs/>
              <w:highlight w:val="none"/>
              <w:lang w:val="zh-CN"/>
            </w:rPr>
            <w:fldChar w:fldCharType="separate"/>
          </w:r>
          <w:r>
            <w:rPr>
              <w:rFonts w:ascii="Calibri" w:hAnsi="Calibri"/>
              <w:bCs/>
              <w:highlight w:val="none"/>
            </w:rPr>
            <w:t>本项目由单一供方直接投标，不得联合投标。未经招标方许可，不得以任何形式进行转包、分包。</w:t>
          </w:r>
          <w:r>
            <w:rPr>
              <w:highlight w:val="none"/>
            </w:rPr>
            <w:tab/>
          </w:r>
          <w:r>
            <w:rPr>
              <w:highlight w:val="none"/>
            </w:rPr>
            <w:fldChar w:fldCharType="begin"/>
          </w:r>
          <w:r>
            <w:rPr>
              <w:highlight w:val="none"/>
            </w:rPr>
            <w:instrText xml:space="preserve"> PAGEREF _Toc11629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4159F87A">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_Toc31249 </w:instrText>
          </w:r>
          <w:r>
            <w:rPr>
              <w:bCs/>
              <w:highlight w:val="none"/>
              <w:lang w:val="zh-CN"/>
            </w:rPr>
            <w:fldChar w:fldCharType="separate"/>
          </w:r>
          <w:r>
            <w:rPr>
              <w:rFonts w:hint="eastAsia" w:ascii="Calibri" w:hAnsi="Calibri"/>
              <w:bCs/>
              <w:szCs w:val="24"/>
              <w:highlight w:val="none"/>
              <w:lang w:val="en-US" w:eastAsia="zh-CN"/>
            </w:rPr>
            <w:t>3.4</w:t>
          </w:r>
          <w:r>
            <w:rPr>
              <w:rFonts w:ascii="Calibri" w:hAnsi="Calibri"/>
              <w:bCs/>
              <w:szCs w:val="24"/>
              <w:highlight w:val="none"/>
            </w:rPr>
            <w:t>投标人须知</w:t>
          </w:r>
          <w:r>
            <w:rPr>
              <w:highlight w:val="none"/>
            </w:rPr>
            <w:tab/>
          </w:r>
          <w:r>
            <w:rPr>
              <w:highlight w:val="none"/>
            </w:rPr>
            <w:fldChar w:fldCharType="begin"/>
          </w:r>
          <w:r>
            <w:rPr>
              <w:highlight w:val="none"/>
            </w:rPr>
            <w:instrText xml:space="preserve"> PAGEREF _Toc31249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0564A5CA">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_Toc10442 </w:instrText>
          </w:r>
          <w:r>
            <w:rPr>
              <w:bCs/>
              <w:highlight w:val="none"/>
              <w:lang w:val="zh-CN"/>
            </w:rPr>
            <w:fldChar w:fldCharType="separate"/>
          </w:r>
          <w:r>
            <w:rPr>
              <w:rFonts w:hint="eastAsia" w:ascii="Calibri" w:hAnsi="Calibri"/>
              <w:bCs/>
              <w:szCs w:val="24"/>
              <w:highlight w:val="none"/>
              <w:lang w:val="en-US" w:eastAsia="zh-CN"/>
            </w:rPr>
            <w:t>1）</w:t>
          </w:r>
          <w:r>
            <w:rPr>
              <w:rFonts w:ascii="Calibri" w:hAnsi="Calibri"/>
              <w:bCs/>
              <w:szCs w:val="24"/>
              <w:highlight w:val="none"/>
            </w:rPr>
            <w:t>投标人须确保遵守国家规定的各种有关投标的规定、法规、法律文件等。</w:t>
          </w:r>
          <w:r>
            <w:rPr>
              <w:highlight w:val="none"/>
            </w:rPr>
            <w:tab/>
          </w:r>
          <w:r>
            <w:rPr>
              <w:highlight w:val="none"/>
            </w:rPr>
            <w:fldChar w:fldCharType="begin"/>
          </w:r>
          <w:r>
            <w:rPr>
              <w:highlight w:val="none"/>
            </w:rPr>
            <w:instrText xml:space="preserve"> PAGEREF _Toc10442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2CB838F4">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_Toc19679 </w:instrText>
          </w:r>
          <w:r>
            <w:rPr>
              <w:bCs/>
              <w:highlight w:val="none"/>
              <w:lang w:val="zh-CN"/>
            </w:rPr>
            <w:fldChar w:fldCharType="separate"/>
          </w:r>
          <w:r>
            <w:rPr>
              <w:rFonts w:hint="eastAsia" w:ascii="Calibri" w:hAnsi="Calibri"/>
              <w:bCs/>
              <w:szCs w:val="24"/>
              <w:highlight w:val="none"/>
              <w:lang w:val="en-US" w:eastAsia="zh-CN"/>
            </w:rPr>
            <w:t>2）</w:t>
          </w:r>
          <w:r>
            <w:rPr>
              <w:rFonts w:ascii="Calibri" w:hAnsi="Calibri"/>
              <w:bCs/>
              <w:szCs w:val="24"/>
              <w:highlight w:val="none"/>
            </w:rPr>
            <w:t>投标人须确保具有良好的商业信誉和诚实的职业道德。</w:t>
          </w:r>
          <w:r>
            <w:rPr>
              <w:highlight w:val="none"/>
            </w:rPr>
            <w:tab/>
          </w:r>
          <w:r>
            <w:rPr>
              <w:highlight w:val="none"/>
            </w:rPr>
            <w:fldChar w:fldCharType="begin"/>
          </w:r>
          <w:r>
            <w:rPr>
              <w:highlight w:val="none"/>
            </w:rPr>
            <w:instrText xml:space="preserve"> PAGEREF _Toc19679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7B5409E6">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_Toc17747 </w:instrText>
          </w:r>
          <w:r>
            <w:rPr>
              <w:bCs/>
              <w:highlight w:val="none"/>
              <w:lang w:val="zh-CN"/>
            </w:rPr>
            <w:fldChar w:fldCharType="separate"/>
          </w:r>
          <w:r>
            <w:rPr>
              <w:rFonts w:hint="eastAsia" w:ascii="Calibri" w:hAnsi="Calibri"/>
              <w:bCs/>
              <w:szCs w:val="24"/>
              <w:highlight w:val="none"/>
              <w:lang w:val="en-US" w:eastAsia="zh-CN"/>
            </w:rPr>
            <w:t>3）</w:t>
          </w:r>
          <w:r>
            <w:rPr>
              <w:rFonts w:ascii="Calibri" w:hAnsi="Calibri"/>
              <w:bCs/>
              <w:szCs w:val="24"/>
              <w:highlight w:val="none"/>
            </w:rPr>
            <w:t>投标人应仔细阅读并理解招标文件的全部内容，并做出实质性响应。</w:t>
          </w:r>
          <w:r>
            <w:rPr>
              <w:highlight w:val="none"/>
            </w:rPr>
            <w:tab/>
          </w:r>
          <w:r>
            <w:rPr>
              <w:highlight w:val="none"/>
            </w:rPr>
            <w:fldChar w:fldCharType="begin"/>
          </w:r>
          <w:r>
            <w:rPr>
              <w:highlight w:val="none"/>
            </w:rPr>
            <w:instrText xml:space="preserve"> PAGEREF _Toc17747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63A6FC7A">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_Toc3467 </w:instrText>
          </w:r>
          <w:r>
            <w:rPr>
              <w:bCs/>
              <w:highlight w:val="none"/>
              <w:lang w:val="zh-CN"/>
            </w:rPr>
            <w:fldChar w:fldCharType="separate"/>
          </w:r>
          <w:r>
            <w:rPr>
              <w:rFonts w:hint="eastAsia" w:ascii="Calibri" w:hAnsi="Calibri"/>
              <w:bCs/>
              <w:szCs w:val="24"/>
              <w:highlight w:val="none"/>
              <w:lang w:val="en-US" w:eastAsia="zh-CN"/>
            </w:rPr>
            <w:t>4）</w:t>
          </w:r>
          <w:r>
            <w:rPr>
              <w:rFonts w:ascii="Calibri" w:hAnsi="Calibri"/>
              <w:bCs/>
              <w:szCs w:val="24"/>
              <w:highlight w:val="none"/>
            </w:rPr>
            <w:t>投标人须确保项目提供的服务及项目交付物能满足招标文件的要求。</w:t>
          </w:r>
          <w:r>
            <w:rPr>
              <w:highlight w:val="none"/>
            </w:rPr>
            <w:tab/>
          </w:r>
          <w:r>
            <w:rPr>
              <w:highlight w:val="none"/>
            </w:rPr>
            <w:fldChar w:fldCharType="begin"/>
          </w:r>
          <w:r>
            <w:rPr>
              <w:highlight w:val="none"/>
            </w:rPr>
            <w:instrText xml:space="preserve"> PAGEREF _Toc3467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2D3BF9A9">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_Toc16666 </w:instrText>
          </w:r>
          <w:r>
            <w:rPr>
              <w:bCs/>
              <w:highlight w:val="none"/>
              <w:lang w:val="zh-CN"/>
            </w:rPr>
            <w:fldChar w:fldCharType="separate"/>
          </w:r>
          <w:r>
            <w:rPr>
              <w:rFonts w:hint="eastAsia" w:ascii="Calibri" w:hAnsi="Calibri"/>
              <w:bCs/>
              <w:szCs w:val="24"/>
              <w:highlight w:val="none"/>
              <w:lang w:val="en-US" w:eastAsia="zh-CN"/>
            </w:rPr>
            <w:t>5）</w:t>
          </w:r>
          <w:r>
            <w:rPr>
              <w:rFonts w:ascii="Calibri" w:hAnsi="Calibri"/>
              <w:bCs/>
              <w:szCs w:val="24"/>
              <w:highlight w:val="none"/>
            </w:rPr>
            <w:t>投标人应当按照招标文件规定的内容和要求编制投标文件。</w:t>
          </w:r>
          <w:r>
            <w:rPr>
              <w:highlight w:val="none"/>
            </w:rPr>
            <w:tab/>
          </w:r>
          <w:r>
            <w:rPr>
              <w:highlight w:val="none"/>
            </w:rPr>
            <w:fldChar w:fldCharType="begin"/>
          </w:r>
          <w:r>
            <w:rPr>
              <w:highlight w:val="none"/>
            </w:rPr>
            <w:instrText xml:space="preserve"> PAGEREF _Toc16666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582430BE">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_Toc24317 </w:instrText>
          </w:r>
          <w:r>
            <w:rPr>
              <w:bCs/>
              <w:highlight w:val="none"/>
              <w:lang w:val="zh-CN"/>
            </w:rPr>
            <w:fldChar w:fldCharType="separate"/>
          </w:r>
          <w:r>
            <w:rPr>
              <w:rFonts w:hint="eastAsia" w:ascii="Calibri" w:hAnsi="Calibri"/>
              <w:bCs/>
              <w:szCs w:val="24"/>
              <w:highlight w:val="none"/>
              <w:lang w:val="en-US" w:eastAsia="zh-CN"/>
            </w:rPr>
            <w:t>6）</w:t>
          </w:r>
          <w:r>
            <w:rPr>
              <w:rFonts w:ascii="Calibri" w:hAnsi="Calibri"/>
              <w:bCs/>
              <w:szCs w:val="24"/>
              <w:highlight w:val="none"/>
            </w:rPr>
            <w:t>投标人须确保有能力在规定期限内完成招标文件规定的全部内容。</w:t>
          </w:r>
          <w:r>
            <w:rPr>
              <w:highlight w:val="none"/>
            </w:rPr>
            <w:tab/>
          </w:r>
          <w:r>
            <w:rPr>
              <w:highlight w:val="none"/>
            </w:rPr>
            <w:fldChar w:fldCharType="begin"/>
          </w:r>
          <w:r>
            <w:rPr>
              <w:highlight w:val="none"/>
            </w:rPr>
            <w:instrText xml:space="preserve"> PAGEREF _Toc24317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143DED1D">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_Toc1045 </w:instrText>
          </w:r>
          <w:r>
            <w:rPr>
              <w:bCs/>
              <w:highlight w:val="none"/>
              <w:lang w:val="zh-CN"/>
            </w:rPr>
            <w:fldChar w:fldCharType="separate"/>
          </w:r>
          <w:r>
            <w:rPr>
              <w:rFonts w:hint="eastAsia" w:ascii="Calibri" w:hAnsi="Calibri"/>
              <w:bCs/>
              <w:szCs w:val="24"/>
              <w:highlight w:val="none"/>
              <w:lang w:val="en-US" w:eastAsia="zh-CN"/>
            </w:rPr>
            <w:t>7）</w:t>
          </w:r>
          <w:r>
            <w:rPr>
              <w:rFonts w:ascii="Calibri" w:hAnsi="Calibri"/>
              <w:bCs/>
              <w:szCs w:val="24"/>
              <w:highlight w:val="none"/>
            </w:rPr>
            <w:t>投标人在收到招标文件后，如有疑问，应以书面形式向招标人提出，招标人将以书面形式予以答复，但不说明答复的来源。</w:t>
          </w:r>
          <w:r>
            <w:rPr>
              <w:highlight w:val="none"/>
            </w:rPr>
            <w:tab/>
          </w:r>
          <w:r>
            <w:rPr>
              <w:highlight w:val="none"/>
            </w:rPr>
            <w:fldChar w:fldCharType="begin"/>
          </w:r>
          <w:r>
            <w:rPr>
              <w:highlight w:val="none"/>
            </w:rPr>
            <w:instrText xml:space="preserve"> PAGEREF _Toc1045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3C5C73F5">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_Toc24373 </w:instrText>
          </w:r>
          <w:r>
            <w:rPr>
              <w:bCs/>
              <w:highlight w:val="none"/>
              <w:lang w:val="zh-CN"/>
            </w:rPr>
            <w:fldChar w:fldCharType="separate"/>
          </w:r>
          <w:r>
            <w:rPr>
              <w:rFonts w:hint="eastAsia" w:ascii="Calibri" w:hAnsi="Calibri"/>
              <w:bCs/>
              <w:szCs w:val="24"/>
              <w:highlight w:val="none"/>
              <w:lang w:val="en-US" w:eastAsia="zh-CN"/>
            </w:rPr>
            <w:t>8）</w:t>
          </w:r>
          <w:r>
            <w:rPr>
              <w:rFonts w:ascii="Calibri" w:hAnsi="Calibri"/>
              <w:bCs/>
              <w:szCs w:val="24"/>
              <w:highlight w:val="none"/>
            </w:rPr>
            <w:t>在投标截止日期前，招标人都可能会以补充通知的方式修改招标文件。</w:t>
          </w:r>
          <w:r>
            <w:rPr>
              <w:highlight w:val="none"/>
            </w:rPr>
            <w:tab/>
          </w:r>
          <w:r>
            <w:rPr>
              <w:highlight w:val="none"/>
            </w:rPr>
            <w:fldChar w:fldCharType="begin"/>
          </w:r>
          <w:r>
            <w:rPr>
              <w:highlight w:val="none"/>
            </w:rPr>
            <w:instrText xml:space="preserve"> PAGEREF _Toc24373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4EF4CBDF">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_Toc23175 </w:instrText>
          </w:r>
          <w:r>
            <w:rPr>
              <w:bCs/>
              <w:highlight w:val="none"/>
              <w:lang w:val="zh-CN"/>
            </w:rPr>
            <w:fldChar w:fldCharType="separate"/>
          </w:r>
          <w:r>
            <w:rPr>
              <w:rFonts w:hint="eastAsia" w:ascii="Calibri" w:hAnsi="Calibri"/>
              <w:bCs/>
              <w:szCs w:val="24"/>
              <w:highlight w:val="none"/>
              <w:lang w:val="en-US" w:eastAsia="zh-CN"/>
            </w:rPr>
            <w:t>9）</w:t>
          </w:r>
          <w:r>
            <w:rPr>
              <w:rFonts w:ascii="Calibri" w:hAnsi="Calibri"/>
              <w:bCs/>
              <w:szCs w:val="24"/>
              <w:highlight w:val="none"/>
            </w:rPr>
            <w:t>无论投标结果如何，投标人应承担编制投标文件、递交投标文件、考察等所涉及的一切费用。</w:t>
          </w:r>
          <w:r>
            <w:rPr>
              <w:highlight w:val="none"/>
            </w:rPr>
            <w:tab/>
          </w:r>
          <w:r>
            <w:rPr>
              <w:highlight w:val="none"/>
            </w:rPr>
            <w:fldChar w:fldCharType="begin"/>
          </w:r>
          <w:r>
            <w:rPr>
              <w:highlight w:val="none"/>
            </w:rPr>
            <w:instrText xml:space="preserve"> PAGEREF _Toc23175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4EDA4711">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_Toc16047 </w:instrText>
          </w:r>
          <w:r>
            <w:rPr>
              <w:bCs/>
              <w:highlight w:val="none"/>
              <w:lang w:val="zh-CN"/>
            </w:rPr>
            <w:fldChar w:fldCharType="separate"/>
          </w:r>
          <w:r>
            <w:rPr>
              <w:rFonts w:hint="eastAsia" w:ascii="Calibri" w:hAnsi="Calibri"/>
              <w:bCs/>
              <w:szCs w:val="24"/>
              <w:highlight w:val="none"/>
              <w:lang w:val="en-US" w:eastAsia="zh-CN"/>
            </w:rPr>
            <w:t>10）</w:t>
          </w:r>
          <w:r>
            <w:rPr>
              <w:rFonts w:ascii="Calibri" w:hAnsi="Calibri"/>
              <w:bCs/>
              <w:szCs w:val="24"/>
              <w:highlight w:val="none"/>
            </w:rPr>
            <w:t>招标人对未中标者不</w:t>
          </w:r>
          <w:r>
            <w:rPr>
              <w:rFonts w:hint="eastAsia" w:ascii="Calibri" w:hAnsi="Calibri"/>
              <w:bCs/>
              <w:szCs w:val="24"/>
              <w:highlight w:val="none"/>
              <w:lang w:eastAsia="zh-CN"/>
            </w:rPr>
            <w:t>做任何解释</w:t>
          </w:r>
          <w:r>
            <w:rPr>
              <w:rFonts w:ascii="Calibri" w:hAnsi="Calibri"/>
              <w:bCs/>
              <w:szCs w:val="24"/>
              <w:highlight w:val="none"/>
            </w:rPr>
            <w:t>。</w:t>
          </w:r>
          <w:r>
            <w:rPr>
              <w:highlight w:val="none"/>
            </w:rPr>
            <w:tab/>
          </w:r>
          <w:r>
            <w:rPr>
              <w:highlight w:val="none"/>
            </w:rPr>
            <w:fldChar w:fldCharType="begin"/>
          </w:r>
          <w:r>
            <w:rPr>
              <w:highlight w:val="none"/>
            </w:rPr>
            <w:instrText xml:space="preserve"> PAGEREF _Toc16047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3BEACEB2">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_Toc23378 </w:instrText>
          </w:r>
          <w:r>
            <w:rPr>
              <w:bCs/>
              <w:highlight w:val="none"/>
              <w:lang w:val="zh-CN"/>
            </w:rPr>
            <w:fldChar w:fldCharType="separate"/>
          </w:r>
          <w:r>
            <w:rPr>
              <w:rFonts w:hint="eastAsia" w:ascii="Calibri" w:hAnsi="Calibri"/>
              <w:bCs/>
              <w:szCs w:val="24"/>
              <w:highlight w:val="none"/>
              <w:lang w:val="en-US" w:eastAsia="zh-CN"/>
            </w:rPr>
            <w:t>11）</w:t>
          </w:r>
          <w:r>
            <w:rPr>
              <w:rFonts w:ascii="Calibri" w:hAnsi="Calibri"/>
              <w:bCs/>
              <w:szCs w:val="24"/>
              <w:highlight w:val="none"/>
            </w:rPr>
            <w:t>如投标方代表不是法人代表，须持有盖有法人单位公章的《法人代表授权书》。</w:t>
          </w:r>
          <w:r>
            <w:rPr>
              <w:highlight w:val="none"/>
            </w:rPr>
            <w:tab/>
          </w:r>
          <w:r>
            <w:rPr>
              <w:highlight w:val="none"/>
            </w:rPr>
            <w:fldChar w:fldCharType="begin"/>
          </w:r>
          <w:r>
            <w:rPr>
              <w:highlight w:val="none"/>
            </w:rPr>
            <w:instrText xml:space="preserve"> PAGEREF _Toc23378 \h </w:instrText>
          </w:r>
          <w:r>
            <w:rPr>
              <w:highlight w:val="none"/>
            </w:rPr>
            <w:fldChar w:fldCharType="separate"/>
          </w:r>
          <w:r>
            <w:rPr>
              <w:highlight w:val="none"/>
            </w:rPr>
            <w:t>3</w:t>
          </w:r>
          <w:r>
            <w:rPr>
              <w:highlight w:val="none"/>
            </w:rPr>
            <w:fldChar w:fldCharType="end"/>
          </w:r>
          <w:r>
            <w:rPr>
              <w:bCs/>
              <w:highlight w:val="none"/>
              <w:lang w:val="zh-CN"/>
            </w:rPr>
            <w:fldChar w:fldCharType="end"/>
          </w:r>
        </w:p>
        <w:p w14:paraId="2D62509B">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_Toc1991 </w:instrText>
          </w:r>
          <w:r>
            <w:rPr>
              <w:bCs/>
              <w:highlight w:val="none"/>
              <w:lang w:val="zh-CN"/>
            </w:rPr>
            <w:fldChar w:fldCharType="separate"/>
          </w:r>
          <w:r>
            <w:rPr>
              <w:rFonts w:hint="eastAsia" w:ascii="Calibri" w:hAnsi="Calibri"/>
              <w:bCs w:val="0"/>
              <w:szCs w:val="24"/>
              <w:highlight w:val="none"/>
              <w:lang w:val="en-US" w:eastAsia="zh-CN"/>
            </w:rPr>
            <w:t>12）</w:t>
          </w:r>
          <w:r>
            <w:rPr>
              <w:rFonts w:ascii="Calibri" w:hAnsi="Calibri"/>
              <w:bCs w:val="0"/>
              <w:szCs w:val="24"/>
              <w:highlight w:val="none"/>
            </w:rPr>
            <w:t>讲标方案除上传至</w:t>
          </w:r>
          <w:r>
            <w:rPr>
              <w:rFonts w:hint="eastAsia" w:ascii="Calibri" w:hAnsi="Calibri"/>
              <w:szCs w:val="24"/>
              <w:highlight w:val="none"/>
              <w:lang w:val="en-US" w:eastAsia="zh-CN"/>
            </w:rPr>
            <w:t>中国</w:t>
          </w:r>
          <w:r>
            <w:rPr>
              <w:rFonts w:ascii="Calibri" w:hAnsi="Calibri"/>
              <w:bCs w:val="0"/>
              <w:szCs w:val="24"/>
              <w:highlight w:val="none"/>
            </w:rPr>
            <w:t>重汽E采通平台外，还需存储在U盘中并单独装入密封袋，随投标材料一并提供，投标人在讲标时不允许使用个人自带电脑，投标人在讲标时，须由拟担任招标项目建设的项目经理及项目组成员讲标。若中标，非经招标人同意，项目经理及项目组成员不得在项目建设中途更换。</w:t>
          </w:r>
          <w:r>
            <w:rPr>
              <w:highlight w:val="none"/>
            </w:rPr>
            <w:tab/>
          </w:r>
          <w:r>
            <w:rPr>
              <w:highlight w:val="none"/>
            </w:rPr>
            <w:fldChar w:fldCharType="begin"/>
          </w:r>
          <w:r>
            <w:rPr>
              <w:highlight w:val="none"/>
            </w:rPr>
            <w:instrText xml:space="preserve"> PAGEREF _Toc1991 \h </w:instrText>
          </w:r>
          <w:r>
            <w:rPr>
              <w:highlight w:val="none"/>
            </w:rPr>
            <w:fldChar w:fldCharType="separate"/>
          </w:r>
          <w:r>
            <w:rPr>
              <w:highlight w:val="none"/>
            </w:rPr>
            <w:t>4</w:t>
          </w:r>
          <w:r>
            <w:rPr>
              <w:highlight w:val="none"/>
            </w:rPr>
            <w:fldChar w:fldCharType="end"/>
          </w:r>
          <w:r>
            <w:rPr>
              <w:bCs/>
              <w:highlight w:val="none"/>
              <w:lang w:val="zh-CN"/>
            </w:rPr>
            <w:fldChar w:fldCharType="end"/>
          </w:r>
        </w:p>
        <w:p w14:paraId="77390D88">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_Toc8768 </w:instrText>
          </w:r>
          <w:r>
            <w:rPr>
              <w:bCs/>
              <w:highlight w:val="none"/>
              <w:lang w:val="zh-CN"/>
            </w:rPr>
            <w:fldChar w:fldCharType="separate"/>
          </w:r>
          <w:r>
            <w:rPr>
              <w:rFonts w:hint="default"/>
              <w:highlight w:val="none"/>
            </w:rPr>
            <w:t xml:space="preserve">4. </w:t>
          </w:r>
          <w:r>
            <w:rPr>
              <w:rFonts w:hint="eastAsia"/>
              <w:highlight w:val="none"/>
            </w:rPr>
            <w:t>交货及付款</w:t>
          </w:r>
          <w:r>
            <w:rPr>
              <w:highlight w:val="none"/>
            </w:rPr>
            <w:tab/>
          </w:r>
          <w:r>
            <w:rPr>
              <w:highlight w:val="none"/>
            </w:rPr>
            <w:fldChar w:fldCharType="begin"/>
          </w:r>
          <w:r>
            <w:rPr>
              <w:highlight w:val="none"/>
            </w:rPr>
            <w:instrText xml:space="preserve"> PAGEREF _Toc8768 \h </w:instrText>
          </w:r>
          <w:r>
            <w:rPr>
              <w:highlight w:val="none"/>
            </w:rPr>
            <w:fldChar w:fldCharType="separate"/>
          </w:r>
          <w:r>
            <w:rPr>
              <w:highlight w:val="none"/>
            </w:rPr>
            <w:t>5</w:t>
          </w:r>
          <w:r>
            <w:rPr>
              <w:highlight w:val="none"/>
            </w:rPr>
            <w:fldChar w:fldCharType="end"/>
          </w:r>
          <w:r>
            <w:rPr>
              <w:bCs/>
              <w:highlight w:val="none"/>
              <w:lang w:val="zh-CN"/>
            </w:rPr>
            <w:fldChar w:fldCharType="end"/>
          </w:r>
        </w:p>
        <w:p w14:paraId="5287DEAE">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_Toc15993 </w:instrText>
          </w:r>
          <w:r>
            <w:rPr>
              <w:bCs/>
              <w:highlight w:val="none"/>
              <w:lang w:val="zh-CN"/>
            </w:rPr>
            <w:fldChar w:fldCharType="separate"/>
          </w:r>
          <w:r>
            <w:rPr>
              <w:rFonts w:ascii="Calibri" w:hAnsi="Calibri"/>
              <w:bCs/>
              <w:szCs w:val="24"/>
              <w:highlight w:val="none"/>
            </w:rPr>
            <w:t>4.1项目实施时间：收到中标通知后</w:t>
          </w:r>
          <w:r>
            <w:rPr>
              <w:rFonts w:hint="eastAsia" w:ascii="Calibri" w:hAnsi="Calibri"/>
              <w:bCs/>
              <w:szCs w:val="24"/>
              <w:highlight w:val="none"/>
              <w:lang w:val="en-US" w:eastAsia="zh-CN"/>
            </w:rPr>
            <w:t>1</w:t>
          </w:r>
          <w:r>
            <w:rPr>
              <w:rFonts w:ascii="Calibri" w:hAnsi="Calibri"/>
              <w:bCs/>
              <w:szCs w:val="24"/>
              <w:highlight w:val="none"/>
            </w:rPr>
            <w:t>个工作日内</w:t>
          </w:r>
          <w:r>
            <w:rPr>
              <w:rFonts w:hint="eastAsia" w:ascii="Calibri" w:hAnsi="Calibri"/>
              <w:bCs/>
              <w:szCs w:val="24"/>
              <w:highlight w:val="none"/>
              <w:lang w:val="en-US" w:eastAsia="zh-CN"/>
            </w:rPr>
            <w:t>开始实施，</w:t>
          </w:r>
          <w:r>
            <w:rPr>
              <w:highlight w:val="none"/>
            </w:rPr>
            <w:tab/>
          </w:r>
          <w:r>
            <w:rPr>
              <w:highlight w:val="none"/>
            </w:rPr>
            <w:fldChar w:fldCharType="begin"/>
          </w:r>
          <w:r>
            <w:rPr>
              <w:highlight w:val="none"/>
            </w:rPr>
            <w:instrText xml:space="preserve"> PAGEREF _Toc15993 \h </w:instrText>
          </w:r>
          <w:r>
            <w:rPr>
              <w:highlight w:val="none"/>
            </w:rPr>
            <w:fldChar w:fldCharType="separate"/>
          </w:r>
          <w:r>
            <w:rPr>
              <w:highlight w:val="none"/>
            </w:rPr>
            <w:t>5</w:t>
          </w:r>
          <w:r>
            <w:rPr>
              <w:highlight w:val="none"/>
            </w:rPr>
            <w:fldChar w:fldCharType="end"/>
          </w:r>
          <w:r>
            <w:rPr>
              <w:bCs/>
              <w:highlight w:val="none"/>
              <w:lang w:val="zh-CN"/>
            </w:rPr>
            <w:fldChar w:fldCharType="end"/>
          </w:r>
        </w:p>
        <w:p w14:paraId="466A9559">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_Toc1361 </w:instrText>
          </w:r>
          <w:r>
            <w:rPr>
              <w:bCs/>
              <w:highlight w:val="none"/>
              <w:lang w:val="zh-CN"/>
            </w:rPr>
            <w:fldChar w:fldCharType="separate"/>
          </w:r>
          <w:r>
            <w:rPr>
              <w:rFonts w:ascii="Calibri" w:hAnsi="Calibri"/>
              <w:bCs/>
              <w:szCs w:val="24"/>
              <w:highlight w:val="none"/>
            </w:rPr>
            <w:t>4.2实施地点：招标人指定地点</w:t>
          </w:r>
          <w:r>
            <w:rPr>
              <w:rFonts w:hint="eastAsia" w:ascii="Calibri" w:hAnsi="Calibri"/>
              <w:bCs/>
              <w:szCs w:val="24"/>
              <w:highlight w:val="none"/>
              <w:lang w:eastAsia="zh-CN"/>
            </w:rPr>
            <w:t>。</w:t>
          </w:r>
          <w:r>
            <w:rPr>
              <w:highlight w:val="none"/>
            </w:rPr>
            <w:tab/>
          </w:r>
          <w:r>
            <w:rPr>
              <w:highlight w:val="none"/>
            </w:rPr>
            <w:fldChar w:fldCharType="begin"/>
          </w:r>
          <w:r>
            <w:rPr>
              <w:highlight w:val="none"/>
            </w:rPr>
            <w:instrText xml:space="preserve"> PAGEREF _Toc1361 \h </w:instrText>
          </w:r>
          <w:r>
            <w:rPr>
              <w:highlight w:val="none"/>
            </w:rPr>
            <w:fldChar w:fldCharType="separate"/>
          </w:r>
          <w:r>
            <w:rPr>
              <w:highlight w:val="none"/>
            </w:rPr>
            <w:t>5</w:t>
          </w:r>
          <w:r>
            <w:rPr>
              <w:highlight w:val="none"/>
            </w:rPr>
            <w:fldChar w:fldCharType="end"/>
          </w:r>
          <w:r>
            <w:rPr>
              <w:bCs/>
              <w:highlight w:val="none"/>
              <w:lang w:val="zh-CN"/>
            </w:rPr>
            <w:fldChar w:fldCharType="end"/>
          </w:r>
        </w:p>
        <w:p w14:paraId="401118F9">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_Toc755 </w:instrText>
          </w:r>
          <w:r>
            <w:rPr>
              <w:bCs/>
              <w:highlight w:val="none"/>
              <w:lang w:val="zh-CN"/>
            </w:rPr>
            <w:fldChar w:fldCharType="separate"/>
          </w:r>
          <w:r>
            <w:rPr>
              <w:rFonts w:ascii="Calibri" w:hAnsi="Calibri"/>
              <w:bCs/>
              <w:szCs w:val="24"/>
              <w:highlight w:val="none"/>
            </w:rPr>
            <w:t>4.3交货方式：</w:t>
          </w:r>
          <w:r>
            <w:rPr>
              <w:rFonts w:hint="eastAsia" w:ascii="Calibri" w:hAnsi="Calibri"/>
              <w:bCs/>
              <w:szCs w:val="24"/>
              <w:highlight w:val="none"/>
              <w:lang w:val="en-US" w:eastAsia="zh-CN"/>
            </w:rPr>
            <w:t>出具审计报告、审计管理建议书并</w:t>
          </w:r>
          <w:r>
            <w:rPr>
              <w:rFonts w:hint="eastAsia"/>
              <w:bCs/>
              <w:szCs w:val="24"/>
              <w:highlight w:val="none"/>
              <w:lang w:val="en-US" w:eastAsia="zh-CN"/>
            </w:rPr>
            <w:t>协助</w:t>
          </w:r>
          <w:r>
            <w:rPr>
              <w:rFonts w:hint="eastAsia" w:ascii="Calibri" w:hAnsi="Calibri"/>
              <w:bCs/>
              <w:szCs w:val="24"/>
              <w:highlight w:val="none"/>
              <w:lang w:val="en-US" w:eastAsia="zh-CN"/>
            </w:rPr>
            <w:t>完成</w:t>
          </w:r>
          <w:r>
            <w:rPr>
              <w:rFonts w:hint="eastAsia"/>
              <w:bCs/>
              <w:szCs w:val="24"/>
              <w:highlight w:val="none"/>
              <w:lang w:val="en-US" w:eastAsia="zh-CN"/>
            </w:rPr>
            <w:t>整改</w:t>
          </w:r>
          <w:r>
            <w:rPr>
              <w:rFonts w:hint="eastAsia" w:ascii="Calibri" w:hAnsi="Calibri"/>
              <w:bCs/>
              <w:szCs w:val="24"/>
              <w:highlight w:val="none"/>
              <w:lang w:val="en-US" w:eastAsia="zh-CN"/>
            </w:rPr>
            <w:t>。</w:t>
          </w:r>
          <w:r>
            <w:rPr>
              <w:highlight w:val="none"/>
            </w:rPr>
            <w:tab/>
          </w:r>
          <w:r>
            <w:rPr>
              <w:highlight w:val="none"/>
            </w:rPr>
            <w:fldChar w:fldCharType="begin"/>
          </w:r>
          <w:r>
            <w:rPr>
              <w:highlight w:val="none"/>
            </w:rPr>
            <w:instrText xml:space="preserve"> PAGEREF _Toc755 \h </w:instrText>
          </w:r>
          <w:r>
            <w:rPr>
              <w:highlight w:val="none"/>
            </w:rPr>
            <w:fldChar w:fldCharType="separate"/>
          </w:r>
          <w:r>
            <w:rPr>
              <w:highlight w:val="none"/>
            </w:rPr>
            <w:t>5</w:t>
          </w:r>
          <w:r>
            <w:rPr>
              <w:highlight w:val="none"/>
            </w:rPr>
            <w:fldChar w:fldCharType="end"/>
          </w:r>
          <w:r>
            <w:rPr>
              <w:bCs/>
              <w:highlight w:val="none"/>
              <w:lang w:val="zh-CN"/>
            </w:rPr>
            <w:fldChar w:fldCharType="end"/>
          </w:r>
        </w:p>
        <w:p w14:paraId="6B3C6150">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_Toc25979 </w:instrText>
          </w:r>
          <w:r>
            <w:rPr>
              <w:bCs/>
              <w:highlight w:val="none"/>
              <w:lang w:val="zh-CN"/>
            </w:rPr>
            <w:fldChar w:fldCharType="separate"/>
          </w:r>
          <w:r>
            <w:rPr>
              <w:rFonts w:ascii="Calibri" w:hAnsi="Calibri"/>
              <w:bCs/>
              <w:szCs w:val="24"/>
              <w:highlight w:val="none"/>
            </w:rPr>
            <w:t>4.4付款方式：银行转账</w:t>
          </w:r>
          <w:r>
            <w:rPr>
              <w:highlight w:val="none"/>
            </w:rPr>
            <w:tab/>
          </w:r>
          <w:r>
            <w:rPr>
              <w:highlight w:val="none"/>
            </w:rPr>
            <w:fldChar w:fldCharType="begin"/>
          </w:r>
          <w:r>
            <w:rPr>
              <w:highlight w:val="none"/>
            </w:rPr>
            <w:instrText xml:space="preserve"> PAGEREF _Toc25979 \h </w:instrText>
          </w:r>
          <w:r>
            <w:rPr>
              <w:highlight w:val="none"/>
            </w:rPr>
            <w:fldChar w:fldCharType="separate"/>
          </w:r>
          <w:r>
            <w:rPr>
              <w:highlight w:val="none"/>
            </w:rPr>
            <w:t>5</w:t>
          </w:r>
          <w:r>
            <w:rPr>
              <w:highlight w:val="none"/>
            </w:rPr>
            <w:fldChar w:fldCharType="end"/>
          </w:r>
          <w:r>
            <w:rPr>
              <w:bCs/>
              <w:highlight w:val="none"/>
              <w:lang w:val="zh-CN"/>
            </w:rPr>
            <w:fldChar w:fldCharType="end"/>
          </w:r>
        </w:p>
        <w:p w14:paraId="7DCC3358">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_Toc30156 </w:instrText>
          </w:r>
          <w:r>
            <w:rPr>
              <w:bCs/>
              <w:highlight w:val="none"/>
              <w:lang w:val="zh-CN"/>
            </w:rPr>
            <w:fldChar w:fldCharType="separate"/>
          </w:r>
          <w:r>
            <w:rPr>
              <w:rFonts w:hint="default"/>
              <w:highlight w:val="none"/>
            </w:rPr>
            <w:t xml:space="preserve">5. </w:t>
          </w:r>
          <w:r>
            <w:rPr>
              <w:rFonts w:hint="eastAsia"/>
              <w:highlight w:val="none"/>
            </w:rPr>
            <w:t>投标说明</w:t>
          </w:r>
          <w:r>
            <w:rPr>
              <w:highlight w:val="none"/>
            </w:rPr>
            <w:tab/>
          </w:r>
          <w:r>
            <w:rPr>
              <w:highlight w:val="none"/>
            </w:rPr>
            <w:fldChar w:fldCharType="begin"/>
          </w:r>
          <w:r>
            <w:rPr>
              <w:highlight w:val="none"/>
            </w:rPr>
            <w:instrText xml:space="preserve"> PAGEREF _Toc30156 \h </w:instrText>
          </w:r>
          <w:r>
            <w:rPr>
              <w:highlight w:val="none"/>
            </w:rPr>
            <w:fldChar w:fldCharType="separate"/>
          </w:r>
          <w:r>
            <w:rPr>
              <w:highlight w:val="none"/>
            </w:rPr>
            <w:t>6</w:t>
          </w:r>
          <w:r>
            <w:rPr>
              <w:highlight w:val="none"/>
            </w:rPr>
            <w:fldChar w:fldCharType="end"/>
          </w:r>
          <w:r>
            <w:rPr>
              <w:bCs/>
              <w:highlight w:val="none"/>
              <w:lang w:val="zh-CN"/>
            </w:rPr>
            <w:fldChar w:fldCharType="end"/>
          </w:r>
        </w:p>
        <w:p w14:paraId="2B4A6CC7">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_Toc32397 </w:instrText>
          </w:r>
          <w:r>
            <w:rPr>
              <w:bCs/>
              <w:highlight w:val="none"/>
              <w:lang w:val="zh-CN"/>
            </w:rPr>
            <w:fldChar w:fldCharType="separate"/>
          </w:r>
          <w:r>
            <w:rPr>
              <w:rFonts w:hint="eastAsia" w:ascii="Calibri" w:hAnsi="Calibri"/>
              <w:bCs w:val="0"/>
              <w:szCs w:val="24"/>
              <w:highlight w:val="none"/>
              <w:lang w:val="en-US" w:eastAsia="zh-CN"/>
            </w:rPr>
            <w:t>5.1</w:t>
          </w:r>
          <w:r>
            <w:rPr>
              <w:rFonts w:ascii="Calibri" w:hAnsi="Calibri"/>
              <w:bCs w:val="0"/>
              <w:szCs w:val="24"/>
              <w:highlight w:val="none"/>
            </w:rPr>
            <w:t>招标要求</w:t>
          </w:r>
          <w:r>
            <w:rPr>
              <w:highlight w:val="none"/>
            </w:rPr>
            <w:tab/>
          </w:r>
          <w:r>
            <w:rPr>
              <w:highlight w:val="none"/>
            </w:rPr>
            <w:fldChar w:fldCharType="begin"/>
          </w:r>
          <w:r>
            <w:rPr>
              <w:highlight w:val="none"/>
            </w:rPr>
            <w:instrText xml:space="preserve"> PAGEREF _Toc32397 \h </w:instrText>
          </w:r>
          <w:r>
            <w:rPr>
              <w:highlight w:val="none"/>
            </w:rPr>
            <w:fldChar w:fldCharType="separate"/>
          </w:r>
          <w:r>
            <w:rPr>
              <w:highlight w:val="none"/>
            </w:rPr>
            <w:t>6</w:t>
          </w:r>
          <w:r>
            <w:rPr>
              <w:highlight w:val="none"/>
            </w:rPr>
            <w:fldChar w:fldCharType="end"/>
          </w:r>
          <w:r>
            <w:rPr>
              <w:bCs/>
              <w:highlight w:val="none"/>
              <w:lang w:val="zh-CN"/>
            </w:rPr>
            <w:fldChar w:fldCharType="end"/>
          </w:r>
        </w:p>
        <w:p w14:paraId="4993487A">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_Toc21215 </w:instrText>
          </w:r>
          <w:r>
            <w:rPr>
              <w:bCs/>
              <w:highlight w:val="none"/>
              <w:lang w:val="zh-CN"/>
            </w:rPr>
            <w:fldChar w:fldCharType="separate"/>
          </w:r>
          <w:r>
            <w:rPr>
              <w:rFonts w:hint="eastAsia" w:ascii="Calibri" w:hAnsi="Calibri" w:eastAsia="宋体" w:cs="Times New Roman"/>
              <w:szCs w:val="24"/>
              <w:highlight w:val="none"/>
              <w:lang w:val="en-US" w:eastAsia="zh-CN"/>
            </w:rPr>
            <w:t>5.2</w:t>
          </w:r>
          <w:r>
            <w:rPr>
              <w:rFonts w:ascii="Calibri" w:hAnsi="Calibri" w:eastAsia="宋体" w:cs="Times New Roman"/>
              <w:szCs w:val="24"/>
              <w:highlight w:val="none"/>
            </w:rPr>
            <w:t>投标报价</w:t>
          </w:r>
          <w:r>
            <w:rPr>
              <w:highlight w:val="none"/>
            </w:rPr>
            <w:tab/>
          </w:r>
          <w:r>
            <w:rPr>
              <w:highlight w:val="none"/>
            </w:rPr>
            <w:fldChar w:fldCharType="begin"/>
          </w:r>
          <w:r>
            <w:rPr>
              <w:highlight w:val="none"/>
            </w:rPr>
            <w:instrText xml:space="preserve"> PAGEREF _Toc21215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2E44269E">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_Toc30485 </w:instrText>
          </w:r>
          <w:r>
            <w:rPr>
              <w:bCs/>
              <w:highlight w:val="none"/>
              <w:lang w:val="zh-CN"/>
            </w:rPr>
            <w:fldChar w:fldCharType="separate"/>
          </w:r>
          <w:r>
            <w:rPr>
              <w:rFonts w:ascii="Calibri" w:hAnsi="Calibri" w:eastAsia="宋体" w:cs="Times New Roman"/>
              <w:bCs/>
              <w:szCs w:val="24"/>
              <w:highlight w:val="none"/>
            </w:rPr>
            <w:t>1）本次招投标为</w:t>
          </w:r>
          <w:r>
            <w:rPr>
              <w:rFonts w:ascii="Calibri" w:hAnsi="Calibri" w:eastAsia="宋体" w:cs="Times New Roman"/>
              <w:szCs w:val="24"/>
              <w:highlight w:val="none"/>
            </w:rPr>
            <w:t>公开招标</w:t>
          </w:r>
          <w:r>
            <w:rPr>
              <w:rFonts w:ascii="Calibri" w:hAnsi="Calibri" w:eastAsia="宋体" w:cs="Times New Roman"/>
              <w:bCs/>
              <w:szCs w:val="24"/>
              <w:highlight w:val="none"/>
            </w:rPr>
            <w:t>，投标总报价应包括实施服务、税费等全部费用。</w:t>
          </w:r>
          <w:r>
            <w:rPr>
              <w:highlight w:val="none"/>
            </w:rPr>
            <w:tab/>
          </w:r>
          <w:r>
            <w:rPr>
              <w:highlight w:val="none"/>
            </w:rPr>
            <w:fldChar w:fldCharType="begin"/>
          </w:r>
          <w:r>
            <w:rPr>
              <w:highlight w:val="none"/>
            </w:rPr>
            <w:instrText xml:space="preserve"> PAGEREF _Toc30485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04071CB1">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_Toc8223 </w:instrText>
          </w:r>
          <w:r>
            <w:rPr>
              <w:bCs/>
              <w:highlight w:val="none"/>
              <w:lang w:val="zh-CN"/>
            </w:rPr>
            <w:fldChar w:fldCharType="separate"/>
          </w:r>
          <w:r>
            <w:rPr>
              <w:rFonts w:hint="eastAsia" w:ascii="Calibri" w:hAnsi="Calibri" w:eastAsia="宋体" w:cs="Times New Roman"/>
              <w:bCs/>
              <w:szCs w:val="24"/>
              <w:highlight w:val="none"/>
            </w:rPr>
            <w:t>2</w:t>
          </w:r>
          <w:r>
            <w:rPr>
              <w:rFonts w:ascii="Calibri" w:hAnsi="Calibri" w:eastAsia="宋体" w:cs="Times New Roman"/>
              <w:bCs/>
              <w:szCs w:val="24"/>
              <w:highlight w:val="none"/>
            </w:rPr>
            <w:t>）所有参加投标的单位必须结合自身的实际情况，对此次招标项目服务周期与实施难度的估量以及所制定的实施组织计划，以实际产生的费用，据实报价。</w:t>
          </w:r>
          <w:r>
            <w:rPr>
              <w:highlight w:val="none"/>
            </w:rPr>
            <w:tab/>
          </w:r>
          <w:r>
            <w:rPr>
              <w:highlight w:val="none"/>
            </w:rPr>
            <w:fldChar w:fldCharType="begin"/>
          </w:r>
          <w:r>
            <w:rPr>
              <w:highlight w:val="none"/>
            </w:rPr>
            <w:instrText xml:space="preserve"> PAGEREF _Toc8223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679A4DB3">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_Toc14449 </w:instrText>
          </w:r>
          <w:r>
            <w:rPr>
              <w:bCs/>
              <w:highlight w:val="none"/>
              <w:lang w:val="zh-CN"/>
            </w:rPr>
            <w:fldChar w:fldCharType="separate"/>
          </w:r>
          <w:r>
            <w:rPr>
              <w:rFonts w:hint="eastAsia" w:ascii="Calibri" w:hAnsi="Calibri" w:eastAsia="宋体" w:cs="Times New Roman"/>
              <w:bCs/>
              <w:szCs w:val="24"/>
              <w:highlight w:val="none"/>
            </w:rPr>
            <w:t>3</w:t>
          </w:r>
          <w:r>
            <w:rPr>
              <w:rFonts w:ascii="Calibri" w:hAnsi="Calibri" w:eastAsia="宋体" w:cs="Times New Roman"/>
              <w:bCs/>
              <w:szCs w:val="24"/>
              <w:highlight w:val="none"/>
            </w:rPr>
            <w:t>）供应商免费提供的项目，应先填写该项目的实际价格，并注明免费。此项不计入总报价。</w:t>
          </w:r>
          <w:r>
            <w:rPr>
              <w:highlight w:val="none"/>
            </w:rPr>
            <w:tab/>
          </w:r>
          <w:r>
            <w:rPr>
              <w:highlight w:val="none"/>
            </w:rPr>
            <w:fldChar w:fldCharType="begin"/>
          </w:r>
          <w:r>
            <w:rPr>
              <w:highlight w:val="none"/>
            </w:rPr>
            <w:instrText xml:space="preserve"> PAGEREF _Toc14449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47507272">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_Toc30681 </w:instrText>
          </w:r>
          <w:r>
            <w:rPr>
              <w:bCs/>
              <w:highlight w:val="none"/>
              <w:lang w:val="zh-CN"/>
            </w:rPr>
            <w:fldChar w:fldCharType="separate"/>
          </w:r>
          <w:r>
            <w:rPr>
              <w:rFonts w:hint="eastAsia" w:ascii="Calibri" w:hAnsi="Calibri" w:eastAsia="宋体" w:cs="Times New Roman"/>
              <w:bCs/>
              <w:szCs w:val="24"/>
              <w:highlight w:val="none"/>
            </w:rPr>
            <w:t>4</w:t>
          </w:r>
          <w:r>
            <w:rPr>
              <w:rFonts w:ascii="Calibri" w:hAnsi="Calibri" w:eastAsia="宋体" w:cs="Times New Roman"/>
              <w:bCs/>
              <w:szCs w:val="24"/>
              <w:highlight w:val="none"/>
            </w:rPr>
            <w:t>）项目的报价货币单位为：人民币（</w:t>
          </w:r>
          <w:r>
            <w:rPr>
              <w:rFonts w:hint="default" w:ascii="Calibri" w:hAnsi="Calibri" w:eastAsia="宋体" w:cs="Times New Roman"/>
              <w:bCs/>
              <w:szCs w:val="24"/>
              <w:highlight w:val="none"/>
              <w:lang w:val="en-US" w:eastAsia="zh-CN"/>
            </w:rPr>
            <w:t>不</w:t>
          </w:r>
          <w:r>
            <w:rPr>
              <w:rFonts w:ascii="Calibri" w:hAnsi="Calibri" w:eastAsia="宋体" w:cs="Times New Roman"/>
              <w:bCs/>
              <w:szCs w:val="24"/>
              <w:highlight w:val="none"/>
            </w:rPr>
            <w:t>含税）。</w:t>
          </w:r>
          <w:r>
            <w:rPr>
              <w:highlight w:val="none"/>
            </w:rPr>
            <w:tab/>
          </w:r>
          <w:r>
            <w:rPr>
              <w:highlight w:val="none"/>
            </w:rPr>
            <w:fldChar w:fldCharType="begin"/>
          </w:r>
          <w:r>
            <w:rPr>
              <w:highlight w:val="none"/>
            </w:rPr>
            <w:instrText xml:space="preserve"> PAGEREF _Toc30681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2D2320DE">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_Toc6264 </w:instrText>
          </w:r>
          <w:r>
            <w:rPr>
              <w:bCs/>
              <w:highlight w:val="none"/>
              <w:lang w:val="zh-CN"/>
            </w:rPr>
            <w:fldChar w:fldCharType="separate"/>
          </w:r>
          <w:r>
            <w:rPr>
              <w:rFonts w:hint="eastAsia" w:ascii="Calibri" w:hAnsi="Calibri" w:eastAsia="宋体" w:cs="Times New Roman"/>
              <w:bCs/>
              <w:szCs w:val="24"/>
              <w:highlight w:val="none"/>
            </w:rPr>
            <w:t>5</w:t>
          </w:r>
          <w:r>
            <w:rPr>
              <w:rFonts w:ascii="Calibri" w:hAnsi="Calibri" w:eastAsia="宋体" w:cs="Times New Roman"/>
              <w:bCs/>
              <w:szCs w:val="24"/>
              <w:highlight w:val="none"/>
            </w:rPr>
            <w:t>）最后磋商报价在合同执行过程中是固定不变的，不得以任何理由予以变更。</w:t>
          </w:r>
          <w:r>
            <w:rPr>
              <w:highlight w:val="none"/>
            </w:rPr>
            <w:tab/>
          </w:r>
          <w:r>
            <w:rPr>
              <w:highlight w:val="none"/>
            </w:rPr>
            <w:fldChar w:fldCharType="begin"/>
          </w:r>
          <w:r>
            <w:rPr>
              <w:highlight w:val="none"/>
            </w:rPr>
            <w:instrText xml:space="preserve"> PAGEREF _Toc6264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315D2337">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_Toc29250 </w:instrText>
          </w:r>
          <w:r>
            <w:rPr>
              <w:bCs/>
              <w:highlight w:val="none"/>
              <w:lang w:val="zh-CN"/>
            </w:rPr>
            <w:fldChar w:fldCharType="separate"/>
          </w:r>
          <w:r>
            <w:rPr>
              <w:rFonts w:hint="eastAsia" w:ascii="Calibri" w:hAnsi="Calibri" w:eastAsia="宋体" w:cs="Times New Roman"/>
              <w:szCs w:val="24"/>
              <w:highlight w:val="none"/>
              <w:lang w:val="en-US" w:eastAsia="zh-CN"/>
            </w:rPr>
            <w:t>5.3</w:t>
          </w:r>
          <w:r>
            <w:rPr>
              <w:rFonts w:ascii="Calibri" w:hAnsi="Calibri" w:eastAsia="宋体" w:cs="Times New Roman"/>
              <w:szCs w:val="24"/>
              <w:highlight w:val="none"/>
            </w:rPr>
            <w:t>招标文件的组成</w:t>
          </w:r>
          <w:r>
            <w:rPr>
              <w:highlight w:val="none"/>
            </w:rPr>
            <w:tab/>
          </w:r>
          <w:r>
            <w:rPr>
              <w:highlight w:val="none"/>
            </w:rPr>
            <w:fldChar w:fldCharType="begin"/>
          </w:r>
          <w:r>
            <w:rPr>
              <w:highlight w:val="none"/>
            </w:rPr>
            <w:instrText xml:space="preserve"> PAGEREF _Toc29250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668EB249">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_Toc26976 </w:instrText>
          </w:r>
          <w:r>
            <w:rPr>
              <w:bCs/>
              <w:highlight w:val="none"/>
              <w:lang w:val="zh-CN"/>
            </w:rPr>
            <w:fldChar w:fldCharType="separate"/>
          </w:r>
          <w:r>
            <w:rPr>
              <w:rFonts w:ascii="Calibri" w:hAnsi="Calibri" w:eastAsia="宋体" w:cs="Times New Roman"/>
              <w:bCs/>
              <w:szCs w:val="24"/>
              <w:highlight w:val="none"/>
            </w:rPr>
            <w:t>1）招标文件由招标文件总目录所列内容组成。</w:t>
          </w:r>
          <w:r>
            <w:rPr>
              <w:highlight w:val="none"/>
            </w:rPr>
            <w:tab/>
          </w:r>
          <w:r>
            <w:rPr>
              <w:highlight w:val="none"/>
            </w:rPr>
            <w:fldChar w:fldCharType="begin"/>
          </w:r>
          <w:r>
            <w:rPr>
              <w:highlight w:val="none"/>
            </w:rPr>
            <w:instrText xml:space="preserve"> PAGEREF _Toc26976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7259E44E">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_Toc4167 </w:instrText>
          </w:r>
          <w:r>
            <w:rPr>
              <w:bCs/>
              <w:highlight w:val="none"/>
              <w:lang w:val="zh-CN"/>
            </w:rPr>
            <w:fldChar w:fldCharType="separate"/>
          </w:r>
          <w:r>
            <w:rPr>
              <w:rFonts w:ascii="Calibri" w:hAnsi="Calibri" w:eastAsia="宋体" w:cs="Times New Roman"/>
              <w:bCs/>
              <w:szCs w:val="24"/>
              <w:highlight w:val="none"/>
            </w:rPr>
            <w:t>2）投标人详细阅读招标文件的全部内容。不按招标文件的要求提供的投标文件和资料，可能导致投标被拒绝。</w:t>
          </w:r>
          <w:r>
            <w:rPr>
              <w:highlight w:val="none"/>
            </w:rPr>
            <w:tab/>
          </w:r>
          <w:r>
            <w:rPr>
              <w:highlight w:val="none"/>
            </w:rPr>
            <w:fldChar w:fldCharType="begin"/>
          </w:r>
          <w:r>
            <w:rPr>
              <w:highlight w:val="none"/>
            </w:rPr>
            <w:instrText xml:space="preserve"> PAGEREF _Toc4167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63AA5A3C">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_Toc27074 </w:instrText>
          </w:r>
          <w:r>
            <w:rPr>
              <w:bCs/>
              <w:highlight w:val="none"/>
              <w:lang w:val="zh-CN"/>
            </w:rPr>
            <w:fldChar w:fldCharType="separate"/>
          </w:r>
          <w:r>
            <w:rPr>
              <w:rFonts w:hint="eastAsia" w:ascii="Calibri" w:hAnsi="Calibri" w:eastAsia="宋体" w:cs="Times New Roman"/>
              <w:szCs w:val="24"/>
              <w:highlight w:val="none"/>
              <w:lang w:val="en-US" w:eastAsia="zh-CN"/>
            </w:rPr>
            <w:t>5.4</w:t>
          </w:r>
          <w:r>
            <w:rPr>
              <w:rFonts w:ascii="Calibri" w:hAnsi="Calibri" w:eastAsia="宋体" w:cs="Times New Roman"/>
              <w:szCs w:val="24"/>
              <w:highlight w:val="none"/>
            </w:rPr>
            <w:t>招标文件的澄清</w:t>
          </w:r>
          <w:r>
            <w:rPr>
              <w:highlight w:val="none"/>
            </w:rPr>
            <w:tab/>
          </w:r>
          <w:r>
            <w:rPr>
              <w:highlight w:val="none"/>
            </w:rPr>
            <w:fldChar w:fldCharType="begin"/>
          </w:r>
          <w:r>
            <w:rPr>
              <w:highlight w:val="none"/>
            </w:rPr>
            <w:instrText xml:space="preserve"> PAGEREF _Toc27074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608DA379">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_Toc23023 </w:instrText>
          </w:r>
          <w:r>
            <w:rPr>
              <w:bCs/>
              <w:highlight w:val="none"/>
              <w:lang w:val="zh-CN"/>
            </w:rPr>
            <w:fldChar w:fldCharType="separate"/>
          </w:r>
          <w:r>
            <w:rPr>
              <w:rFonts w:ascii="Calibri" w:hAnsi="Calibri" w:eastAsia="宋体" w:cs="Times New Roman"/>
              <w:bCs/>
              <w:szCs w:val="24"/>
              <w:highlight w:val="none"/>
            </w:rPr>
            <w:t>投标人对招标文件如有疑点要求澄清，或认为有必要与招标人进行技术交流时，可用书面形式通知招标人，招标人将视情况以书面形式予以答复，并将答复内容包括原提出的问题（但不标明问题查询的来源），分发给所有取得同一招标文件的投标人。</w:t>
          </w:r>
          <w:r>
            <w:rPr>
              <w:highlight w:val="none"/>
            </w:rPr>
            <w:tab/>
          </w:r>
          <w:r>
            <w:rPr>
              <w:highlight w:val="none"/>
            </w:rPr>
            <w:fldChar w:fldCharType="begin"/>
          </w:r>
          <w:r>
            <w:rPr>
              <w:highlight w:val="none"/>
            </w:rPr>
            <w:instrText xml:space="preserve"> PAGEREF _Toc23023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68673B70">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_Toc7672 </w:instrText>
          </w:r>
          <w:r>
            <w:rPr>
              <w:bCs/>
              <w:highlight w:val="none"/>
              <w:lang w:val="zh-CN"/>
            </w:rPr>
            <w:fldChar w:fldCharType="separate"/>
          </w:r>
          <w:r>
            <w:rPr>
              <w:rFonts w:hint="eastAsia" w:ascii="Calibri" w:hAnsi="Calibri" w:eastAsia="宋体" w:cs="Times New Roman"/>
              <w:szCs w:val="24"/>
              <w:highlight w:val="none"/>
              <w:lang w:val="en-US" w:eastAsia="zh-CN"/>
            </w:rPr>
            <w:t>5.5</w:t>
          </w:r>
          <w:r>
            <w:rPr>
              <w:rFonts w:ascii="Calibri" w:hAnsi="Calibri" w:eastAsia="宋体" w:cs="Times New Roman"/>
              <w:szCs w:val="24"/>
              <w:highlight w:val="none"/>
            </w:rPr>
            <w:t>招标文件的修改</w:t>
          </w:r>
          <w:r>
            <w:rPr>
              <w:highlight w:val="none"/>
            </w:rPr>
            <w:tab/>
          </w:r>
          <w:r>
            <w:rPr>
              <w:highlight w:val="none"/>
            </w:rPr>
            <w:fldChar w:fldCharType="begin"/>
          </w:r>
          <w:r>
            <w:rPr>
              <w:highlight w:val="none"/>
            </w:rPr>
            <w:instrText xml:space="preserve"> PAGEREF _Toc7672 \h </w:instrText>
          </w:r>
          <w:r>
            <w:rPr>
              <w:highlight w:val="none"/>
            </w:rPr>
            <w:fldChar w:fldCharType="separate"/>
          </w:r>
          <w:r>
            <w:rPr>
              <w:highlight w:val="none"/>
            </w:rPr>
            <w:t>7</w:t>
          </w:r>
          <w:r>
            <w:rPr>
              <w:highlight w:val="none"/>
            </w:rPr>
            <w:fldChar w:fldCharType="end"/>
          </w:r>
          <w:r>
            <w:rPr>
              <w:bCs/>
              <w:highlight w:val="none"/>
              <w:lang w:val="zh-CN"/>
            </w:rPr>
            <w:fldChar w:fldCharType="end"/>
          </w:r>
        </w:p>
        <w:p w14:paraId="78182A39">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_Toc13532 </w:instrText>
          </w:r>
          <w:r>
            <w:rPr>
              <w:bCs/>
              <w:highlight w:val="none"/>
              <w:lang w:val="zh-CN"/>
            </w:rPr>
            <w:fldChar w:fldCharType="separate"/>
          </w:r>
          <w:r>
            <w:rPr>
              <w:rFonts w:ascii="Calibri" w:hAnsi="Calibri" w:eastAsia="宋体" w:cs="Times New Roman"/>
              <w:bCs/>
              <w:szCs w:val="24"/>
              <w:highlight w:val="none"/>
            </w:rPr>
            <w:t>1）在投标截止时间前，招标人无论出于自己的考虑，还是出于对投标人提问的澄清，均可对招标文件用补充文件的方式进行修改。</w:t>
          </w:r>
          <w:r>
            <w:rPr>
              <w:highlight w:val="none"/>
            </w:rPr>
            <w:tab/>
          </w:r>
          <w:r>
            <w:rPr>
              <w:highlight w:val="none"/>
            </w:rPr>
            <w:fldChar w:fldCharType="begin"/>
          </w:r>
          <w:r>
            <w:rPr>
              <w:highlight w:val="none"/>
            </w:rPr>
            <w:instrText xml:space="preserve"> PAGEREF _Toc13532 \h </w:instrText>
          </w:r>
          <w:r>
            <w:rPr>
              <w:highlight w:val="none"/>
            </w:rPr>
            <w:fldChar w:fldCharType="separate"/>
          </w:r>
          <w:r>
            <w:rPr>
              <w:highlight w:val="none"/>
            </w:rPr>
            <w:t>8</w:t>
          </w:r>
          <w:r>
            <w:rPr>
              <w:highlight w:val="none"/>
            </w:rPr>
            <w:fldChar w:fldCharType="end"/>
          </w:r>
          <w:r>
            <w:rPr>
              <w:bCs/>
              <w:highlight w:val="none"/>
              <w:lang w:val="zh-CN"/>
            </w:rPr>
            <w:fldChar w:fldCharType="end"/>
          </w:r>
        </w:p>
        <w:p w14:paraId="3DC08268">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_Toc9508 </w:instrText>
          </w:r>
          <w:r>
            <w:rPr>
              <w:bCs/>
              <w:highlight w:val="none"/>
              <w:lang w:val="zh-CN"/>
            </w:rPr>
            <w:fldChar w:fldCharType="separate"/>
          </w:r>
          <w:r>
            <w:rPr>
              <w:rFonts w:ascii="Calibri" w:hAnsi="Calibri" w:eastAsia="宋体" w:cs="Times New Roman"/>
              <w:bCs/>
              <w:szCs w:val="24"/>
              <w:highlight w:val="none"/>
            </w:rPr>
            <w:t>2）对招标文件的修改，将以书面的形式通知已收到招标文件的每一投标人。补充文件将作为招标文件的组成部分，对所有投标人有约束力。</w:t>
          </w:r>
          <w:r>
            <w:rPr>
              <w:highlight w:val="none"/>
            </w:rPr>
            <w:tab/>
          </w:r>
          <w:r>
            <w:rPr>
              <w:highlight w:val="none"/>
            </w:rPr>
            <w:fldChar w:fldCharType="begin"/>
          </w:r>
          <w:r>
            <w:rPr>
              <w:highlight w:val="none"/>
            </w:rPr>
            <w:instrText xml:space="preserve"> PAGEREF _Toc9508 \h </w:instrText>
          </w:r>
          <w:r>
            <w:rPr>
              <w:highlight w:val="none"/>
            </w:rPr>
            <w:fldChar w:fldCharType="separate"/>
          </w:r>
          <w:r>
            <w:rPr>
              <w:highlight w:val="none"/>
            </w:rPr>
            <w:t>8</w:t>
          </w:r>
          <w:r>
            <w:rPr>
              <w:highlight w:val="none"/>
            </w:rPr>
            <w:fldChar w:fldCharType="end"/>
          </w:r>
          <w:r>
            <w:rPr>
              <w:bCs/>
              <w:highlight w:val="none"/>
              <w:lang w:val="zh-CN"/>
            </w:rPr>
            <w:fldChar w:fldCharType="end"/>
          </w:r>
        </w:p>
        <w:p w14:paraId="58DE04DC">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_Toc23459 </w:instrText>
          </w:r>
          <w:r>
            <w:rPr>
              <w:bCs/>
              <w:highlight w:val="none"/>
              <w:lang w:val="zh-CN"/>
            </w:rPr>
            <w:fldChar w:fldCharType="separate"/>
          </w:r>
          <w:r>
            <w:rPr>
              <w:rFonts w:ascii="Calibri" w:hAnsi="Calibri" w:eastAsia="宋体" w:cs="Times New Roman"/>
              <w:bCs/>
              <w:szCs w:val="24"/>
              <w:highlight w:val="none"/>
            </w:rPr>
            <w:t>3）为使投标人有足够的时间按招标文件的修改要求考虑修正投标文件，招标人可酌情推迟投标和开标日期，并将这些变更通知上述每一投标人。</w:t>
          </w:r>
          <w:r>
            <w:rPr>
              <w:highlight w:val="none"/>
            </w:rPr>
            <w:tab/>
          </w:r>
          <w:r>
            <w:rPr>
              <w:highlight w:val="none"/>
            </w:rPr>
            <w:fldChar w:fldCharType="begin"/>
          </w:r>
          <w:r>
            <w:rPr>
              <w:highlight w:val="none"/>
            </w:rPr>
            <w:instrText xml:space="preserve"> PAGEREF _Toc23459 \h </w:instrText>
          </w:r>
          <w:r>
            <w:rPr>
              <w:highlight w:val="none"/>
            </w:rPr>
            <w:fldChar w:fldCharType="separate"/>
          </w:r>
          <w:r>
            <w:rPr>
              <w:highlight w:val="none"/>
            </w:rPr>
            <w:t>8</w:t>
          </w:r>
          <w:r>
            <w:rPr>
              <w:highlight w:val="none"/>
            </w:rPr>
            <w:fldChar w:fldCharType="end"/>
          </w:r>
          <w:r>
            <w:rPr>
              <w:bCs/>
              <w:highlight w:val="none"/>
              <w:lang w:val="zh-CN"/>
            </w:rPr>
            <w:fldChar w:fldCharType="end"/>
          </w:r>
        </w:p>
        <w:p w14:paraId="6BCDBABF">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_Toc28568 </w:instrText>
          </w:r>
          <w:r>
            <w:rPr>
              <w:bCs/>
              <w:highlight w:val="none"/>
              <w:lang w:val="zh-CN"/>
            </w:rPr>
            <w:fldChar w:fldCharType="separate"/>
          </w:r>
          <w:r>
            <w:rPr>
              <w:rFonts w:hint="default"/>
              <w:highlight w:val="none"/>
            </w:rPr>
            <w:t xml:space="preserve">6. </w:t>
          </w:r>
          <w:r>
            <w:rPr>
              <w:rFonts w:hint="eastAsia"/>
              <w:highlight w:val="none"/>
            </w:rPr>
            <w:t>投标文件的内容和要求</w:t>
          </w:r>
          <w:r>
            <w:rPr>
              <w:highlight w:val="none"/>
            </w:rPr>
            <w:tab/>
          </w:r>
          <w:r>
            <w:rPr>
              <w:highlight w:val="none"/>
            </w:rPr>
            <w:fldChar w:fldCharType="begin"/>
          </w:r>
          <w:r>
            <w:rPr>
              <w:highlight w:val="none"/>
            </w:rPr>
            <w:instrText xml:space="preserve"> PAGEREF _Toc28568 \h </w:instrText>
          </w:r>
          <w:r>
            <w:rPr>
              <w:highlight w:val="none"/>
            </w:rPr>
            <w:fldChar w:fldCharType="separate"/>
          </w:r>
          <w:r>
            <w:rPr>
              <w:highlight w:val="none"/>
            </w:rPr>
            <w:t>9</w:t>
          </w:r>
          <w:r>
            <w:rPr>
              <w:highlight w:val="none"/>
            </w:rPr>
            <w:fldChar w:fldCharType="end"/>
          </w:r>
          <w:r>
            <w:rPr>
              <w:bCs/>
              <w:highlight w:val="none"/>
              <w:lang w:val="zh-CN"/>
            </w:rPr>
            <w:fldChar w:fldCharType="end"/>
          </w:r>
        </w:p>
        <w:p w14:paraId="5DEBA921">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_Toc25874 </w:instrText>
          </w:r>
          <w:r>
            <w:rPr>
              <w:bCs/>
              <w:highlight w:val="none"/>
              <w:lang w:val="zh-CN"/>
            </w:rPr>
            <w:fldChar w:fldCharType="separate"/>
          </w:r>
          <w:r>
            <w:rPr>
              <w:rFonts w:hint="eastAsia" w:ascii="Calibri" w:hAnsi="Calibri" w:eastAsia="宋体" w:cs="Times New Roman"/>
              <w:szCs w:val="24"/>
              <w:highlight w:val="none"/>
              <w:lang w:val="en-US" w:eastAsia="zh-CN"/>
            </w:rPr>
            <w:t>6.1</w:t>
          </w:r>
          <w:r>
            <w:rPr>
              <w:rFonts w:ascii="Calibri" w:hAnsi="Calibri" w:eastAsia="宋体" w:cs="Times New Roman"/>
              <w:szCs w:val="24"/>
              <w:highlight w:val="none"/>
            </w:rPr>
            <w:t>投标文件计量单位</w:t>
          </w:r>
          <w:r>
            <w:rPr>
              <w:highlight w:val="none"/>
            </w:rPr>
            <w:tab/>
          </w:r>
          <w:r>
            <w:rPr>
              <w:highlight w:val="none"/>
            </w:rPr>
            <w:fldChar w:fldCharType="begin"/>
          </w:r>
          <w:r>
            <w:rPr>
              <w:highlight w:val="none"/>
            </w:rPr>
            <w:instrText xml:space="preserve"> PAGEREF _Toc25874 \h </w:instrText>
          </w:r>
          <w:r>
            <w:rPr>
              <w:highlight w:val="none"/>
            </w:rPr>
            <w:fldChar w:fldCharType="separate"/>
          </w:r>
          <w:r>
            <w:rPr>
              <w:highlight w:val="none"/>
            </w:rPr>
            <w:t>9</w:t>
          </w:r>
          <w:r>
            <w:rPr>
              <w:highlight w:val="none"/>
            </w:rPr>
            <w:fldChar w:fldCharType="end"/>
          </w:r>
          <w:r>
            <w:rPr>
              <w:bCs/>
              <w:highlight w:val="none"/>
              <w:lang w:val="zh-CN"/>
            </w:rPr>
            <w:fldChar w:fldCharType="end"/>
          </w:r>
        </w:p>
        <w:p w14:paraId="6F4634F3">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_Toc10631 </w:instrText>
          </w:r>
          <w:r>
            <w:rPr>
              <w:bCs/>
              <w:highlight w:val="none"/>
              <w:lang w:val="zh-CN"/>
            </w:rPr>
            <w:fldChar w:fldCharType="separate"/>
          </w:r>
          <w:r>
            <w:rPr>
              <w:rFonts w:ascii="Calibri" w:hAnsi="Calibri" w:eastAsia="宋体" w:cs="Times New Roman"/>
              <w:szCs w:val="24"/>
              <w:highlight w:val="none"/>
            </w:rPr>
            <w:t>6.2投标文件组成</w:t>
          </w:r>
          <w:r>
            <w:rPr>
              <w:highlight w:val="none"/>
            </w:rPr>
            <w:tab/>
          </w:r>
          <w:r>
            <w:rPr>
              <w:highlight w:val="none"/>
            </w:rPr>
            <w:fldChar w:fldCharType="begin"/>
          </w:r>
          <w:r>
            <w:rPr>
              <w:highlight w:val="none"/>
            </w:rPr>
            <w:instrText xml:space="preserve"> PAGEREF _Toc10631 \h </w:instrText>
          </w:r>
          <w:r>
            <w:rPr>
              <w:highlight w:val="none"/>
            </w:rPr>
            <w:fldChar w:fldCharType="separate"/>
          </w:r>
          <w:r>
            <w:rPr>
              <w:highlight w:val="none"/>
            </w:rPr>
            <w:t>9</w:t>
          </w:r>
          <w:r>
            <w:rPr>
              <w:highlight w:val="none"/>
            </w:rPr>
            <w:fldChar w:fldCharType="end"/>
          </w:r>
          <w:r>
            <w:rPr>
              <w:bCs/>
              <w:highlight w:val="none"/>
              <w:lang w:val="zh-CN"/>
            </w:rPr>
            <w:fldChar w:fldCharType="end"/>
          </w:r>
        </w:p>
        <w:p w14:paraId="7AB806C4">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_Toc683 </w:instrText>
          </w:r>
          <w:r>
            <w:rPr>
              <w:bCs/>
              <w:highlight w:val="none"/>
              <w:lang w:val="zh-CN"/>
            </w:rPr>
            <w:fldChar w:fldCharType="separate"/>
          </w:r>
          <w:r>
            <w:rPr>
              <w:rFonts w:hint="default" w:ascii="Times New Roman" w:hAnsi="Times New Roman" w:eastAsia="宋体" w:cs="Times New Roman"/>
              <w:bCs/>
              <w:szCs w:val="22"/>
              <w:highlight w:val="none"/>
              <w:lang w:val="en-US" w:eastAsia="zh-CN"/>
            </w:rPr>
            <w:t>6.2.4</w:t>
          </w:r>
          <w:r>
            <w:rPr>
              <w:rFonts w:hint="default" w:ascii="Times New Roman" w:hAnsi="Times New Roman" w:eastAsia="宋体" w:cs="Times New Roman"/>
              <w:bCs/>
              <w:szCs w:val="22"/>
              <w:highlight w:val="none"/>
            </w:rPr>
            <w:t>投标文件格式</w:t>
          </w:r>
          <w:r>
            <w:rPr>
              <w:highlight w:val="none"/>
            </w:rPr>
            <w:tab/>
          </w:r>
          <w:r>
            <w:rPr>
              <w:highlight w:val="none"/>
            </w:rPr>
            <w:fldChar w:fldCharType="begin"/>
          </w:r>
          <w:r>
            <w:rPr>
              <w:highlight w:val="none"/>
            </w:rPr>
            <w:instrText xml:space="preserve"> PAGEREF _Toc683 \h </w:instrText>
          </w:r>
          <w:r>
            <w:rPr>
              <w:highlight w:val="none"/>
            </w:rPr>
            <w:fldChar w:fldCharType="separate"/>
          </w:r>
          <w:r>
            <w:rPr>
              <w:highlight w:val="none"/>
            </w:rPr>
            <w:t>10</w:t>
          </w:r>
          <w:r>
            <w:rPr>
              <w:highlight w:val="none"/>
            </w:rPr>
            <w:fldChar w:fldCharType="end"/>
          </w:r>
          <w:r>
            <w:rPr>
              <w:bCs/>
              <w:highlight w:val="none"/>
              <w:lang w:val="zh-CN"/>
            </w:rPr>
            <w:fldChar w:fldCharType="end"/>
          </w:r>
        </w:p>
        <w:p w14:paraId="4FC21CBE">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_Toc1055 </w:instrText>
          </w:r>
          <w:r>
            <w:rPr>
              <w:bCs/>
              <w:highlight w:val="none"/>
              <w:lang w:val="zh-CN"/>
            </w:rPr>
            <w:fldChar w:fldCharType="separate"/>
          </w:r>
          <w:r>
            <w:rPr>
              <w:rFonts w:hint="eastAsia" w:ascii="Times New Roman" w:hAnsi="Times New Roman" w:eastAsia="宋体" w:cs="Times New Roman"/>
              <w:bCs/>
              <w:szCs w:val="22"/>
              <w:highlight w:val="none"/>
              <w:lang w:val="en-US" w:eastAsia="zh-CN"/>
            </w:rPr>
            <w:t>6.2.5</w:t>
          </w:r>
          <w:r>
            <w:rPr>
              <w:rFonts w:hint="default" w:ascii="Times New Roman" w:hAnsi="Times New Roman" w:eastAsia="宋体" w:cs="Times New Roman"/>
              <w:bCs/>
              <w:szCs w:val="22"/>
              <w:highlight w:val="none"/>
            </w:rPr>
            <w:t>投标文件的装袋、密封和递交</w:t>
          </w:r>
          <w:r>
            <w:rPr>
              <w:highlight w:val="none"/>
            </w:rPr>
            <w:tab/>
          </w:r>
          <w:r>
            <w:rPr>
              <w:highlight w:val="none"/>
            </w:rPr>
            <w:fldChar w:fldCharType="begin"/>
          </w:r>
          <w:r>
            <w:rPr>
              <w:highlight w:val="none"/>
            </w:rPr>
            <w:instrText xml:space="preserve"> PAGEREF _Toc1055 \h </w:instrText>
          </w:r>
          <w:r>
            <w:rPr>
              <w:highlight w:val="none"/>
            </w:rPr>
            <w:fldChar w:fldCharType="separate"/>
          </w:r>
          <w:r>
            <w:rPr>
              <w:highlight w:val="none"/>
            </w:rPr>
            <w:t>10</w:t>
          </w:r>
          <w:r>
            <w:rPr>
              <w:highlight w:val="none"/>
            </w:rPr>
            <w:fldChar w:fldCharType="end"/>
          </w:r>
          <w:r>
            <w:rPr>
              <w:bCs/>
              <w:highlight w:val="none"/>
              <w:lang w:val="zh-CN"/>
            </w:rPr>
            <w:fldChar w:fldCharType="end"/>
          </w:r>
        </w:p>
        <w:p w14:paraId="2691BA5A">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_Toc6100 </w:instrText>
          </w:r>
          <w:r>
            <w:rPr>
              <w:bCs/>
              <w:highlight w:val="none"/>
              <w:lang w:val="zh-CN"/>
            </w:rPr>
            <w:fldChar w:fldCharType="separate"/>
          </w:r>
          <w:r>
            <w:rPr>
              <w:rFonts w:hint="eastAsia" w:ascii="Times New Roman" w:hAnsi="Times New Roman" w:eastAsia="宋体" w:cs="Times New Roman"/>
              <w:bCs/>
              <w:szCs w:val="22"/>
              <w:highlight w:val="none"/>
              <w:lang w:val="en-US" w:eastAsia="zh-CN"/>
            </w:rPr>
            <w:t>6.2.6</w:t>
          </w:r>
          <w:r>
            <w:rPr>
              <w:rFonts w:hint="eastAsia" w:ascii="Times New Roman" w:hAnsi="Times New Roman" w:eastAsia="宋体" w:cs="Times New Roman"/>
              <w:bCs/>
              <w:szCs w:val="22"/>
              <w:highlight w:val="none"/>
            </w:rPr>
            <w:t>投标文件的澄清</w:t>
          </w:r>
          <w:r>
            <w:rPr>
              <w:highlight w:val="none"/>
            </w:rPr>
            <w:tab/>
          </w:r>
          <w:r>
            <w:rPr>
              <w:highlight w:val="none"/>
            </w:rPr>
            <w:fldChar w:fldCharType="begin"/>
          </w:r>
          <w:r>
            <w:rPr>
              <w:highlight w:val="none"/>
            </w:rPr>
            <w:instrText xml:space="preserve"> PAGEREF _Toc6100 \h </w:instrText>
          </w:r>
          <w:r>
            <w:rPr>
              <w:highlight w:val="none"/>
            </w:rPr>
            <w:fldChar w:fldCharType="separate"/>
          </w:r>
          <w:r>
            <w:rPr>
              <w:highlight w:val="none"/>
            </w:rPr>
            <w:t>11</w:t>
          </w:r>
          <w:r>
            <w:rPr>
              <w:highlight w:val="none"/>
            </w:rPr>
            <w:fldChar w:fldCharType="end"/>
          </w:r>
          <w:r>
            <w:rPr>
              <w:bCs/>
              <w:highlight w:val="none"/>
              <w:lang w:val="zh-CN"/>
            </w:rPr>
            <w:fldChar w:fldCharType="end"/>
          </w:r>
        </w:p>
        <w:p w14:paraId="15A8FA95">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_Toc6262 </w:instrText>
          </w:r>
          <w:r>
            <w:rPr>
              <w:bCs/>
              <w:highlight w:val="none"/>
              <w:lang w:val="zh-CN"/>
            </w:rPr>
            <w:fldChar w:fldCharType="separate"/>
          </w:r>
          <w:r>
            <w:rPr>
              <w:rFonts w:hint="eastAsia" w:ascii="Times New Roman" w:hAnsi="Times New Roman" w:eastAsia="宋体" w:cs="Times New Roman"/>
              <w:bCs/>
              <w:szCs w:val="22"/>
              <w:highlight w:val="none"/>
              <w:lang w:val="en-US" w:eastAsia="zh-CN"/>
            </w:rPr>
            <w:t>6.2.7</w:t>
          </w:r>
          <w:r>
            <w:rPr>
              <w:rFonts w:hint="eastAsia" w:ascii="Times New Roman" w:hAnsi="Times New Roman" w:eastAsia="宋体" w:cs="Times New Roman"/>
              <w:bCs/>
              <w:szCs w:val="22"/>
              <w:highlight w:val="none"/>
            </w:rPr>
            <w:t>开标</w:t>
          </w:r>
          <w:r>
            <w:rPr>
              <w:highlight w:val="none"/>
            </w:rPr>
            <w:tab/>
          </w:r>
          <w:r>
            <w:rPr>
              <w:highlight w:val="none"/>
            </w:rPr>
            <w:fldChar w:fldCharType="begin"/>
          </w:r>
          <w:r>
            <w:rPr>
              <w:highlight w:val="none"/>
            </w:rPr>
            <w:instrText xml:space="preserve"> PAGEREF _Toc6262 \h </w:instrText>
          </w:r>
          <w:r>
            <w:rPr>
              <w:highlight w:val="none"/>
            </w:rPr>
            <w:fldChar w:fldCharType="separate"/>
          </w:r>
          <w:r>
            <w:rPr>
              <w:highlight w:val="none"/>
            </w:rPr>
            <w:t>11</w:t>
          </w:r>
          <w:r>
            <w:rPr>
              <w:highlight w:val="none"/>
            </w:rPr>
            <w:fldChar w:fldCharType="end"/>
          </w:r>
          <w:r>
            <w:rPr>
              <w:bCs/>
              <w:highlight w:val="none"/>
              <w:lang w:val="zh-CN"/>
            </w:rPr>
            <w:fldChar w:fldCharType="end"/>
          </w:r>
        </w:p>
        <w:p w14:paraId="68B7C4AF">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_Toc6018 </w:instrText>
          </w:r>
          <w:r>
            <w:rPr>
              <w:bCs/>
              <w:highlight w:val="none"/>
              <w:lang w:val="zh-CN"/>
            </w:rPr>
            <w:fldChar w:fldCharType="separate"/>
          </w:r>
          <w:r>
            <w:rPr>
              <w:rFonts w:hint="default"/>
              <w:highlight w:val="none"/>
            </w:rPr>
            <w:t xml:space="preserve">7. </w:t>
          </w:r>
          <w:r>
            <w:rPr>
              <w:rFonts w:hint="eastAsia"/>
              <w:highlight w:val="none"/>
            </w:rPr>
            <w:t>讲标及评标</w:t>
          </w:r>
          <w:r>
            <w:rPr>
              <w:highlight w:val="none"/>
            </w:rPr>
            <w:tab/>
          </w:r>
          <w:r>
            <w:rPr>
              <w:highlight w:val="none"/>
            </w:rPr>
            <w:fldChar w:fldCharType="begin"/>
          </w:r>
          <w:r>
            <w:rPr>
              <w:highlight w:val="none"/>
            </w:rPr>
            <w:instrText xml:space="preserve"> PAGEREF _Toc6018 \h </w:instrText>
          </w:r>
          <w:r>
            <w:rPr>
              <w:highlight w:val="none"/>
            </w:rPr>
            <w:fldChar w:fldCharType="separate"/>
          </w:r>
          <w:r>
            <w:rPr>
              <w:highlight w:val="none"/>
            </w:rPr>
            <w:t>12</w:t>
          </w:r>
          <w:r>
            <w:rPr>
              <w:highlight w:val="none"/>
            </w:rPr>
            <w:fldChar w:fldCharType="end"/>
          </w:r>
          <w:r>
            <w:rPr>
              <w:bCs/>
              <w:highlight w:val="none"/>
              <w:lang w:val="zh-CN"/>
            </w:rPr>
            <w:fldChar w:fldCharType="end"/>
          </w:r>
        </w:p>
        <w:p w14:paraId="487E6FB7">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_Toc15095 </w:instrText>
          </w:r>
          <w:r>
            <w:rPr>
              <w:bCs/>
              <w:highlight w:val="none"/>
              <w:lang w:val="zh-CN"/>
            </w:rPr>
            <w:fldChar w:fldCharType="separate"/>
          </w:r>
          <w:r>
            <w:rPr>
              <w:rFonts w:hint="eastAsia" w:cs="宋体"/>
              <w:highlight w:val="none"/>
            </w:rPr>
            <w:t>技术及业务部分</w:t>
          </w:r>
          <w:r>
            <w:rPr>
              <w:highlight w:val="none"/>
            </w:rPr>
            <w:tab/>
          </w:r>
          <w:r>
            <w:rPr>
              <w:highlight w:val="none"/>
            </w:rPr>
            <w:fldChar w:fldCharType="begin"/>
          </w:r>
          <w:r>
            <w:rPr>
              <w:highlight w:val="none"/>
            </w:rPr>
            <w:instrText xml:space="preserve"> PAGEREF _Toc15095 \h </w:instrText>
          </w:r>
          <w:r>
            <w:rPr>
              <w:highlight w:val="none"/>
            </w:rPr>
            <w:fldChar w:fldCharType="separate"/>
          </w:r>
          <w:r>
            <w:rPr>
              <w:highlight w:val="none"/>
            </w:rPr>
            <w:t>16</w:t>
          </w:r>
          <w:r>
            <w:rPr>
              <w:highlight w:val="none"/>
            </w:rPr>
            <w:fldChar w:fldCharType="end"/>
          </w:r>
          <w:r>
            <w:rPr>
              <w:bCs/>
              <w:highlight w:val="none"/>
              <w:lang w:val="zh-CN"/>
            </w:rPr>
            <w:fldChar w:fldCharType="end"/>
          </w:r>
        </w:p>
        <w:p w14:paraId="4897F3C8">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_Toc17530 </w:instrText>
          </w:r>
          <w:r>
            <w:rPr>
              <w:bCs/>
              <w:highlight w:val="none"/>
              <w:lang w:val="zh-CN"/>
            </w:rPr>
            <w:fldChar w:fldCharType="separate"/>
          </w:r>
          <w:r>
            <w:rPr>
              <w:rFonts w:cs="宋体"/>
              <w:highlight w:val="none"/>
            </w:rPr>
            <w:t>1 项目背景</w:t>
          </w:r>
          <w:r>
            <w:rPr>
              <w:highlight w:val="none"/>
            </w:rPr>
            <w:tab/>
          </w:r>
          <w:r>
            <w:rPr>
              <w:highlight w:val="none"/>
            </w:rPr>
            <w:fldChar w:fldCharType="begin"/>
          </w:r>
          <w:r>
            <w:rPr>
              <w:highlight w:val="none"/>
            </w:rPr>
            <w:instrText xml:space="preserve"> PAGEREF _Toc17530 \h </w:instrText>
          </w:r>
          <w:r>
            <w:rPr>
              <w:highlight w:val="none"/>
            </w:rPr>
            <w:fldChar w:fldCharType="separate"/>
          </w:r>
          <w:r>
            <w:rPr>
              <w:highlight w:val="none"/>
            </w:rPr>
            <w:t>17</w:t>
          </w:r>
          <w:r>
            <w:rPr>
              <w:highlight w:val="none"/>
            </w:rPr>
            <w:fldChar w:fldCharType="end"/>
          </w:r>
          <w:r>
            <w:rPr>
              <w:bCs/>
              <w:highlight w:val="none"/>
              <w:lang w:val="zh-CN"/>
            </w:rPr>
            <w:fldChar w:fldCharType="end"/>
          </w:r>
        </w:p>
        <w:p w14:paraId="002306DA">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_Toc2872 </w:instrText>
          </w:r>
          <w:r>
            <w:rPr>
              <w:bCs/>
              <w:highlight w:val="none"/>
              <w:lang w:val="zh-CN"/>
            </w:rPr>
            <w:fldChar w:fldCharType="separate"/>
          </w:r>
          <w:r>
            <w:rPr>
              <w:rFonts w:cs="宋体"/>
              <w:highlight w:val="none"/>
            </w:rPr>
            <w:t>2 项目目标</w:t>
          </w:r>
          <w:r>
            <w:rPr>
              <w:highlight w:val="none"/>
            </w:rPr>
            <w:tab/>
          </w:r>
          <w:r>
            <w:rPr>
              <w:highlight w:val="none"/>
            </w:rPr>
            <w:fldChar w:fldCharType="begin"/>
          </w:r>
          <w:r>
            <w:rPr>
              <w:highlight w:val="none"/>
            </w:rPr>
            <w:instrText xml:space="preserve"> PAGEREF _Toc2872 \h </w:instrText>
          </w:r>
          <w:r>
            <w:rPr>
              <w:highlight w:val="none"/>
            </w:rPr>
            <w:fldChar w:fldCharType="separate"/>
          </w:r>
          <w:r>
            <w:rPr>
              <w:highlight w:val="none"/>
            </w:rPr>
            <w:t>18</w:t>
          </w:r>
          <w:r>
            <w:rPr>
              <w:highlight w:val="none"/>
            </w:rPr>
            <w:fldChar w:fldCharType="end"/>
          </w:r>
          <w:r>
            <w:rPr>
              <w:bCs/>
              <w:highlight w:val="none"/>
              <w:lang w:val="zh-CN"/>
            </w:rPr>
            <w:fldChar w:fldCharType="end"/>
          </w:r>
        </w:p>
        <w:p w14:paraId="76EFC252">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_Toc4186 </w:instrText>
          </w:r>
          <w:r>
            <w:rPr>
              <w:bCs/>
              <w:highlight w:val="none"/>
              <w:lang w:val="zh-CN"/>
            </w:rPr>
            <w:fldChar w:fldCharType="separate"/>
          </w:r>
          <w:r>
            <w:rPr>
              <w:rFonts w:ascii="宋体" w:hAnsi="宋体" w:cs="宋体"/>
              <w:szCs w:val="28"/>
              <w:highlight w:val="none"/>
            </w:rPr>
            <w:t>3 项目范围</w:t>
          </w:r>
          <w:r>
            <w:rPr>
              <w:highlight w:val="none"/>
            </w:rPr>
            <w:tab/>
          </w:r>
          <w:r>
            <w:rPr>
              <w:highlight w:val="none"/>
            </w:rPr>
            <w:fldChar w:fldCharType="begin"/>
          </w:r>
          <w:r>
            <w:rPr>
              <w:highlight w:val="none"/>
            </w:rPr>
            <w:instrText xml:space="preserve"> PAGEREF _Toc4186 \h </w:instrText>
          </w:r>
          <w:r>
            <w:rPr>
              <w:highlight w:val="none"/>
            </w:rPr>
            <w:fldChar w:fldCharType="separate"/>
          </w:r>
          <w:r>
            <w:rPr>
              <w:highlight w:val="none"/>
            </w:rPr>
            <w:t>19</w:t>
          </w:r>
          <w:r>
            <w:rPr>
              <w:highlight w:val="none"/>
            </w:rPr>
            <w:fldChar w:fldCharType="end"/>
          </w:r>
          <w:r>
            <w:rPr>
              <w:bCs/>
              <w:highlight w:val="none"/>
              <w:lang w:val="zh-CN"/>
            </w:rPr>
            <w:fldChar w:fldCharType="end"/>
          </w:r>
        </w:p>
        <w:p w14:paraId="224A8EE6">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_Toc11091 </w:instrText>
          </w:r>
          <w:r>
            <w:rPr>
              <w:bCs/>
              <w:highlight w:val="none"/>
              <w:lang w:val="zh-CN"/>
            </w:rPr>
            <w:fldChar w:fldCharType="separate"/>
          </w:r>
          <w:r>
            <w:rPr>
              <w:rFonts w:ascii="宋体" w:hAnsi="宋体" w:cs="宋体"/>
              <w:szCs w:val="28"/>
              <w:highlight w:val="none"/>
            </w:rPr>
            <w:t>4 项目</w:t>
          </w:r>
          <w:r>
            <w:rPr>
              <w:rFonts w:hint="eastAsia" w:ascii="宋体" w:hAnsi="宋体" w:cs="宋体"/>
              <w:szCs w:val="28"/>
              <w:highlight w:val="none"/>
            </w:rPr>
            <w:t>内容</w:t>
          </w:r>
          <w:r>
            <w:rPr>
              <w:highlight w:val="none"/>
            </w:rPr>
            <w:tab/>
          </w:r>
          <w:r>
            <w:rPr>
              <w:highlight w:val="none"/>
            </w:rPr>
            <w:fldChar w:fldCharType="begin"/>
          </w:r>
          <w:r>
            <w:rPr>
              <w:highlight w:val="none"/>
            </w:rPr>
            <w:instrText xml:space="preserve"> PAGEREF _Toc11091 \h </w:instrText>
          </w:r>
          <w:r>
            <w:rPr>
              <w:highlight w:val="none"/>
            </w:rPr>
            <w:fldChar w:fldCharType="separate"/>
          </w:r>
          <w:r>
            <w:rPr>
              <w:highlight w:val="none"/>
            </w:rPr>
            <w:t>20</w:t>
          </w:r>
          <w:r>
            <w:rPr>
              <w:highlight w:val="none"/>
            </w:rPr>
            <w:fldChar w:fldCharType="end"/>
          </w:r>
          <w:r>
            <w:rPr>
              <w:bCs/>
              <w:highlight w:val="none"/>
              <w:lang w:val="zh-CN"/>
            </w:rPr>
            <w:fldChar w:fldCharType="end"/>
          </w:r>
        </w:p>
        <w:p w14:paraId="48733916">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_Toc30715 </w:instrText>
          </w:r>
          <w:r>
            <w:rPr>
              <w:bCs/>
              <w:highlight w:val="none"/>
              <w:lang w:val="zh-CN"/>
            </w:rPr>
            <w:fldChar w:fldCharType="separate"/>
          </w:r>
          <w:r>
            <w:rPr>
              <w:rFonts w:hint="eastAsia" w:asciiTheme="minorEastAsia" w:hAnsiTheme="minorEastAsia"/>
              <w:highlight w:val="none"/>
            </w:rPr>
            <w:t xml:space="preserve">5 </w:t>
          </w:r>
          <w:r>
            <w:rPr>
              <w:rFonts w:hint="eastAsia" w:ascii="宋体" w:hAnsi="宋体" w:cs="宋体"/>
              <w:szCs w:val="28"/>
              <w:highlight w:val="none"/>
            </w:rPr>
            <w:t>项目建设计划</w:t>
          </w:r>
          <w:r>
            <w:rPr>
              <w:highlight w:val="none"/>
            </w:rPr>
            <w:tab/>
          </w:r>
          <w:r>
            <w:rPr>
              <w:highlight w:val="none"/>
            </w:rPr>
            <w:fldChar w:fldCharType="begin"/>
          </w:r>
          <w:r>
            <w:rPr>
              <w:highlight w:val="none"/>
            </w:rPr>
            <w:instrText xml:space="preserve"> PAGEREF _Toc30715 \h </w:instrText>
          </w:r>
          <w:r>
            <w:rPr>
              <w:highlight w:val="none"/>
            </w:rPr>
            <w:fldChar w:fldCharType="separate"/>
          </w:r>
          <w:r>
            <w:rPr>
              <w:highlight w:val="none"/>
            </w:rPr>
            <w:t>21</w:t>
          </w:r>
          <w:r>
            <w:rPr>
              <w:highlight w:val="none"/>
            </w:rPr>
            <w:fldChar w:fldCharType="end"/>
          </w:r>
          <w:r>
            <w:rPr>
              <w:bCs/>
              <w:highlight w:val="none"/>
              <w:lang w:val="zh-CN"/>
            </w:rPr>
            <w:fldChar w:fldCharType="end"/>
          </w:r>
        </w:p>
        <w:p w14:paraId="42A673C3">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_Toc9020 </w:instrText>
          </w:r>
          <w:r>
            <w:rPr>
              <w:bCs/>
              <w:highlight w:val="none"/>
              <w:lang w:val="zh-CN"/>
            </w:rPr>
            <w:fldChar w:fldCharType="separate"/>
          </w:r>
          <w:r>
            <w:rPr>
              <w:rFonts w:cs="宋体" w:asciiTheme="minorEastAsia" w:hAnsiTheme="minorEastAsia" w:eastAsiaTheme="minorEastAsia"/>
              <w:szCs w:val="24"/>
              <w:highlight w:val="none"/>
            </w:rPr>
            <w:t>6 投标文件格式</w:t>
          </w:r>
          <w:r>
            <w:rPr>
              <w:highlight w:val="none"/>
            </w:rPr>
            <w:tab/>
          </w:r>
          <w:r>
            <w:rPr>
              <w:highlight w:val="none"/>
            </w:rPr>
            <w:fldChar w:fldCharType="begin"/>
          </w:r>
          <w:r>
            <w:rPr>
              <w:highlight w:val="none"/>
            </w:rPr>
            <w:instrText xml:space="preserve"> PAGEREF _Toc9020 \h </w:instrText>
          </w:r>
          <w:r>
            <w:rPr>
              <w:highlight w:val="none"/>
            </w:rPr>
            <w:fldChar w:fldCharType="separate"/>
          </w:r>
          <w:r>
            <w:rPr>
              <w:highlight w:val="none"/>
            </w:rPr>
            <w:t>23</w:t>
          </w:r>
          <w:r>
            <w:rPr>
              <w:highlight w:val="none"/>
            </w:rPr>
            <w:fldChar w:fldCharType="end"/>
          </w:r>
          <w:r>
            <w:rPr>
              <w:bCs/>
              <w:highlight w:val="none"/>
              <w:lang w:val="zh-CN"/>
            </w:rPr>
            <w:fldChar w:fldCharType="end"/>
          </w:r>
        </w:p>
        <w:p w14:paraId="43F19FD1">
          <w:pPr>
            <w:rPr>
              <w:highlight w:val="none"/>
            </w:rPr>
          </w:pPr>
          <w:r>
            <w:rPr>
              <w:b/>
              <w:bCs/>
              <w:highlight w:val="none"/>
              <w:lang w:val="zh-CN"/>
            </w:rPr>
            <w:fldChar w:fldCharType="end"/>
          </w:r>
        </w:p>
      </w:sdtContent>
    </w:sdt>
    <w:p w14:paraId="6C27566E">
      <w:pPr>
        <w:pStyle w:val="19"/>
        <w:widowControl/>
        <w:tabs>
          <w:tab w:val="right" w:leader="dot" w:pos="8705"/>
        </w:tabs>
        <w:jc w:val="center"/>
        <w:rPr>
          <w:highlight w:val="none"/>
          <w:lang w:bidi="ar"/>
        </w:rPr>
      </w:pPr>
      <w:r>
        <w:rPr>
          <w:highlight w:val="none"/>
          <w:lang w:bidi="ar"/>
        </w:rPr>
        <w:t xml:space="preserve"> </w:t>
      </w:r>
    </w:p>
    <w:p w14:paraId="7904184D">
      <w:pPr>
        <w:spacing w:line="360" w:lineRule="auto"/>
        <w:rPr>
          <w:rFonts w:ascii="Times New Roman" w:hAnsi="Times New Roman" w:eastAsia="宋体" w:cs="Times New Roman"/>
          <w:sz w:val="24"/>
          <w:szCs w:val="22"/>
          <w:highlight w:val="none"/>
          <w:lang w:bidi="ar"/>
        </w:rPr>
        <w:sectPr>
          <w:footerReference r:id="rId3" w:type="default"/>
          <w:pgSz w:w="12242" w:h="15842"/>
          <w:pgMar w:top="1418" w:right="1752" w:bottom="1135" w:left="1418" w:header="737" w:footer="431" w:gutter="357"/>
          <w:pgNumType w:fmt="upperRoman" w:start="1"/>
          <w:cols w:space="425" w:num="1"/>
          <w:docGrid w:type="lines" w:linePitch="312" w:charSpace="0"/>
        </w:sectPr>
      </w:pPr>
    </w:p>
    <w:p w14:paraId="5776D80F">
      <w:pPr>
        <w:pStyle w:val="34"/>
        <w:numPr>
          <w:ilvl w:val="0"/>
          <w:numId w:val="6"/>
        </w:numPr>
        <w:rPr>
          <w:rFonts w:cs="宋体"/>
          <w:highlight w:val="none"/>
        </w:rPr>
      </w:pPr>
      <w:bookmarkStart w:id="3" w:name="_Toc13293"/>
      <w:bookmarkStart w:id="4" w:name="_Toc95148164"/>
      <w:bookmarkStart w:id="5" w:name="_Toc24791"/>
      <w:bookmarkStart w:id="6" w:name="_Toc109031535"/>
      <w:bookmarkStart w:id="7" w:name="_Toc19142"/>
      <w:r>
        <w:rPr>
          <w:rFonts w:hint="eastAsia"/>
          <w:highlight w:val="none"/>
        </w:rPr>
        <w:t>项目名称</w:t>
      </w:r>
      <w:bookmarkEnd w:id="3"/>
      <w:bookmarkEnd w:id="4"/>
      <w:bookmarkEnd w:id="5"/>
      <w:bookmarkEnd w:id="6"/>
      <w:bookmarkEnd w:id="7"/>
    </w:p>
    <w:p w14:paraId="00927F29">
      <w:pPr>
        <w:pStyle w:val="35"/>
        <w:widowControl/>
        <w:ind w:firstLine="480"/>
        <w:rPr>
          <w:rFonts w:cs="宋体"/>
          <w:highlight w:val="none"/>
        </w:rPr>
      </w:pPr>
      <w:r>
        <w:rPr>
          <w:rFonts w:hint="eastAsia" w:cs="宋体"/>
          <w:highlight w:val="none"/>
        </w:rPr>
        <w:t>项目名称：</w:t>
      </w:r>
      <w:r>
        <w:rPr>
          <w:rFonts w:hint="eastAsia" w:cs="宋体"/>
          <w:b/>
          <w:highlight w:val="none"/>
        </w:rPr>
        <w:t>重汽汽车金融有限公司</w:t>
      </w:r>
      <w:r>
        <w:rPr>
          <w:rFonts w:hint="eastAsia" w:cs="宋体"/>
          <w:b/>
          <w:highlight w:val="none"/>
          <w:lang w:val="en-US" w:eastAsia="zh-CN"/>
        </w:rPr>
        <w:t>信息科技外部审计</w:t>
      </w:r>
      <w:r>
        <w:rPr>
          <w:rFonts w:hint="eastAsia" w:cs="宋体"/>
          <w:b/>
          <w:highlight w:val="none"/>
        </w:rPr>
        <w:t>项目</w:t>
      </w:r>
    </w:p>
    <w:p w14:paraId="4439D5EF">
      <w:pPr>
        <w:pStyle w:val="35"/>
        <w:widowControl/>
        <w:ind w:firstLine="480"/>
        <w:rPr>
          <w:highlight w:val="none"/>
        </w:rPr>
      </w:pPr>
      <w:r>
        <w:rPr>
          <w:rFonts w:hint="eastAsia" w:cs="宋体"/>
          <w:highlight w:val="none"/>
        </w:rPr>
        <w:t>重汽汽车金融有限公司（以下简称招标人）就</w:t>
      </w:r>
      <w:r>
        <w:rPr>
          <w:rFonts w:hint="eastAsia" w:cs="宋体"/>
          <w:highlight w:val="none"/>
          <w:lang w:val="en-US" w:eastAsia="zh-CN"/>
        </w:rPr>
        <w:t>信息科技外部审计项目</w:t>
      </w:r>
      <w:r>
        <w:rPr>
          <w:rFonts w:hint="eastAsia" w:cs="宋体"/>
          <w:highlight w:val="none"/>
        </w:rPr>
        <w:t>进行招标，以“</w:t>
      </w:r>
      <w:r>
        <w:rPr>
          <w:rFonts w:hint="eastAsia" w:cs="宋体"/>
          <w:highlight w:val="none"/>
          <w:lang w:val="en-US" w:eastAsia="zh-CN"/>
        </w:rPr>
        <w:t>公开</w:t>
      </w:r>
      <w:r>
        <w:rPr>
          <w:rFonts w:hint="eastAsia" w:cs="宋体"/>
          <w:highlight w:val="none"/>
        </w:rPr>
        <w:t>招标”的形式</w:t>
      </w:r>
      <w:r>
        <w:rPr>
          <w:rFonts w:hint="eastAsia" w:cs="宋体"/>
          <w:highlight w:val="none"/>
          <w:lang w:val="en-US" w:eastAsia="zh-CN"/>
        </w:rPr>
        <w:t>筛选出</w:t>
      </w:r>
      <w:r>
        <w:rPr>
          <w:rFonts w:hint="eastAsia" w:cs="宋体"/>
          <w:highlight w:val="none"/>
        </w:rPr>
        <w:t>具有项目资质及承担能力的供应商。</w:t>
      </w:r>
    </w:p>
    <w:p w14:paraId="13671423">
      <w:pPr>
        <w:pStyle w:val="35"/>
        <w:widowControl/>
        <w:ind w:firstLine="480"/>
        <w:rPr>
          <w:rFonts w:cs="宋体"/>
          <w:highlight w:val="none"/>
        </w:rPr>
      </w:pPr>
    </w:p>
    <w:p w14:paraId="3462C08C">
      <w:pPr>
        <w:numPr>
          <w:ilvl w:val="255"/>
          <w:numId w:val="0"/>
        </w:numPr>
        <w:spacing w:line="520" w:lineRule="exact"/>
        <w:ind w:right="2"/>
        <w:rPr>
          <w:rFonts w:ascii="宋体" w:hAnsi="Courier New" w:eastAsia="宋体" w:cs="宋体"/>
          <w:sz w:val="24"/>
          <w:szCs w:val="22"/>
          <w:highlight w:val="none"/>
          <w:lang w:bidi="ar"/>
        </w:rPr>
      </w:pPr>
      <w:bookmarkStart w:id="8" w:name="_Toc265850587"/>
    </w:p>
    <w:p w14:paraId="382C208A">
      <w:pPr>
        <w:widowControl/>
        <w:jc w:val="left"/>
        <w:rPr>
          <w:rFonts w:ascii="宋体" w:hAnsi="Courier New" w:eastAsia="宋体" w:cs="宋体"/>
          <w:sz w:val="24"/>
          <w:szCs w:val="22"/>
          <w:highlight w:val="none"/>
          <w:lang w:bidi="ar"/>
        </w:rPr>
      </w:pPr>
      <w:r>
        <w:rPr>
          <w:rFonts w:ascii="宋体" w:hAnsi="Courier New" w:eastAsia="宋体" w:cs="宋体"/>
          <w:sz w:val="24"/>
          <w:szCs w:val="22"/>
          <w:highlight w:val="none"/>
          <w:lang w:bidi="ar"/>
        </w:rPr>
        <w:br w:type="page"/>
      </w:r>
    </w:p>
    <w:p w14:paraId="121E1940">
      <w:pPr>
        <w:pStyle w:val="34"/>
        <w:keepNext w:val="0"/>
        <w:widowControl/>
        <w:numPr>
          <w:ilvl w:val="0"/>
          <w:numId w:val="6"/>
        </w:numPr>
        <w:jc w:val="left"/>
        <w:rPr>
          <w:rFonts w:cs="宋体"/>
          <w:highlight w:val="none"/>
        </w:rPr>
      </w:pPr>
      <w:bookmarkStart w:id="9" w:name="_Toc95148165"/>
      <w:bookmarkStart w:id="10" w:name="_Toc50742879"/>
      <w:bookmarkStart w:id="11" w:name="_Toc16591"/>
      <w:bookmarkStart w:id="12" w:name="_Toc109031536"/>
      <w:bookmarkStart w:id="13" w:name="_Toc26504"/>
      <w:bookmarkStart w:id="14" w:name="_Toc30235"/>
      <w:bookmarkStart w:id="15" w:name="_Toc74143824"/>
      <w:r>
        <w:rPr>
          <w:rFonts w:hint="eastAsia" w:cs="宋体"/>
          <w:highlight w:val="none"/>
        </w:rPr>
        <w:t>招标内容及形式</w:t>
      </w:r>
      <w:bookmarkEnd w:id="9"/>
      <w:bookmarkEnd w:id="10"/>
      <w:bookmarkEnd w:id="11"/>
      <w:bookmarkEnd w:id="12"/>
      <w:bookmarkEnd w:id="13"/>
      <w:bookmarkEnd w:id="14"/>
      <w:bookmarkEnd w:id="15"/>
    </w:p>
    <w:p w14:paraId="170EBF62">
      <w:pPr>
        <w:pStyle w:val="64"/>
        <w:keepNext w:val="0"/>
        <w:widowControl/>
        <w:numPr>
          <w:ilvl w:val="1"/>
          <w:numId w:val="0"/>
        </w:numPr>
        <w:ind w:firstLine="480" w:firstLineChars="200"/>
        <w:rPr>
          <w:rFonts w:cs="宋体"/>
          <w:sz w:val="24"/>
          <w:szCs w:val="24"/>
          <w:highlight w:val="none"/>
        </w:rPr>
      </w:pPr>
      <w:bookmarkStart w:id="16" w:name="_Toc50742880"/>
      <w:bookmarkStart w:id="17" w:name="_Toc95148166"/>
      <w:bookmarkStart w:id="18" w:name="_Toc74143825"/>
      <w:bookmarkStart w:id="19" w:name="_Toc109031537"/>
      <w:bookmarkStart w:id="20" w:name="_Toc17822"/>
      <w:bookmarkStart w:id="21" w:name="_Toc7145"/>
      <w:bookmarkStart w:id="22" w:name="_Toc17577"/>
      <w:r>
        <w:rPr>
          <w:rStyle w:val="65"/>
          <w:rFonts w:ascii="Calibri" w:hAnsi="Calibri"/>
          <w:b w:val="0"/>
          <w:bCs/>
          <w:sz w:val="24"/>
          <w:szCs w:val="24"/>
          <w:highlight w:val="none"/>
        </w:rPr>
        <w:t>2.1</w:t>
      </w:r>
      <w:r>
        <w:rPr>
          <w:rStyle w:val="65"/>
          <w:rFonts w:hint="eastAsia" w:ascii="Calibri" w:hAnsi="Calibri" w:cs="宋体"/>
          <w:b w:val="0"/>
          <w:bCs/>
          <w:sz w:val="24"/>
          <w:szCs w:val="24"/>
          <w:highlight w:val="none"/>
        </w:rPr>
        <w:t>招标内容</w:t>
      </w:r>
      <w:bookmarkEnd w:id="16"/>
      <w:r>
        <w:rPr>
          <w:rStyle w:val="65"/>
          <w:rFonts w:hint="eastAsia" w:ascii="Calibri" w:hAnsi="Calibri" w:cs="宋体"/>
          <w:b w:val="0"/>
          <w:bCs/>
          <w:sz w:val="24"/>
          <w:szCs w:val="24"/>
          <w:highlight w:val="none"/>
          <w:lang w:eastAsia="zh-CN"/>
        </w:rPr>
        <w:t>－</w:t>
      </w:r>
      <w:bookmarkEnd w:id="17"/>
      <w:bookmarkEnd w:id="18"/>
      <w:bookmarkEnd w:id="19"/>
      <w:r>
        <w:rPr>
          <w:rFonts w:hint="eastAsia" w:ascii="宋体" w:hAnsi="宋体" w:cs="宋体"/>
          <w:sz w:val="24"/>
          <w:szCs w:val="24"/>
          <w:highlight w:val="none"/>
        </w:rPr>
        <w:t>重汽汽车金融有限公司</w:t>
      </w:r>
      <w:r>
        <w:rPr>
          <w:rFonts w:hint="eastAsia" w:ascii="宋体" w:hAnsi="宋体" w:cs="宋体"/>
          <w:sz w:val="24"/>
          <w:szCs w:val="24"/>
          <w:highlight w:val="none"/>
          <w:lang w:val="en-US" w:eastAsia="zh-CN"/>
        </w:rPr>
        <w:t>信息科技外部审计</w:t>
      </w:r>
      <w:r>
        <w:rPr>
          <w:rFonts w:hint="eastAsia" w:ascii="宋体" w:hAnsi="宋体" w:cs="宋体"/>
          <w:sz w:val="24"/>
          <w:szCs w:val="24"/>
          <w:highlight w:val="none"/>
        </w:rPr>
        <w:t>项目</w:t>
      </w:r>
      <w:bookmarkEnd w:id="20"/>
      <w:bookmarkEnd w:id="21"/>
      <w:bookmarkEnd w:id="22"/>
    </w:p>
    <w:p w14:paraId="5F70182D">
      <w:pPr>
        <w:pStyle w:val="64"/>
        <w:keepNext w:val="0"/>
        <w:widowControl/>
        <w:numPr>
          <w:ilvl w:val="1"/>
          <w:numId w:val="0"/>
        </w:numPr>
        <w:ind w:firstLine="480" w:firstLineChars="200"/>
        <w:rPr>
          <w:rFonts w:ascii="宋体" w:hAnsi="宋体" w:cs="宋体"/>
          <w:kern w:val="0"/>
          <w:sz w:val="24"/>
          <w:szCs w:val="24"/>
          <w:highlight w:val="none"/>
        </w:rPr>
      </w:pPr>
      <w:bookmarkStart w:id="23" w:name="_Toc50742881"/>
      <w:bookmarkStart w:id="24" w:name="_Toc74143826"/>
      <w:bookmarkStart w:id="25" w:name="_Toc18711"/>
      <w:bookmarkStart w:id="26" w:name="_Toc95148167"/>
      <w:bookmarkStart w:id="27" w:name="_Toc109031538"/>
      <w:bookmarkStart w:id="28" w:name="_Toc17634"/>
      <w:bookmarkStart w:id="29" w:name="_Toc942"/>
      <w:r>
        <w:rPr>
          <w:rStyle w:val="65"/>
          <w:rFonts w:ascii="Calibri" w:hAnsi="Calibri"/>
          <w:b w:val="0"/>
          <w:bCs/>
          <w:sz w:val="24"/>
          <w:szCs w:val="24"/>
          <w:highlight w:val="none"/>
        </w:rPr>
        <w:t>2.2</w:t>
      </w:r>
      <w:r>
        <w:rPr>
          <w:rStyle w:val="65"/>
          <w:rFonts w:hint="eastAsia" w:ascii="Calibri" w:hAnsi="Calibri" w:cs="宋体"/>
          <w:b w:val="0"/>
          <w:bCs/>
          <w:sz w:val="24"/>
          <w:szCs w:val="24"/>
          <w:highlight w:val="none"/>
        </w:rPr>
        <w:t>招标形式</w:t>
      </w:r>
      <w:bookmarkEnd w:id="23"/>
      <w:r>
        <w:rPr>
          <w:rFonts w:hint="eastAsia" w:ascii="宋体" w:hAnsi="宋体" w:cs="宋体"/>
          <w:kern w:val="0"/>
          <w:sz w:val="24"/>
          <w:szCs w:val="24"/>
          <w:highlight w:val="none"/>
        </w:rPr>
        <w:t>-</w:t>
      </w:r>
      <w:r>
        <w:rPr>
          <w:rFonts w:hint="eastAsia" w:ascii="宋体" w:hAnsi="宋体" w:cs="宋体"/>
          <w:sz w:val="24"/>
          <w:szCs w:val="24"/>
          <w:highlight w:val="none"/>
          <w:lang w:val="en-US" w:eastAsia="zh-CN"/>
        </w:rPr>
        <w:t>公开</w:t>
      </w:r>
      <w:r>
        <w:rPr>
          <w:rFonts w:hint="eastAsia" w:ascii="宋体" w:hAnsi="宋体" w:cs="宋体"/>
          <w:sz w:val="24"/>
          <w:szCs w:val="24"/>
          <w:highlight w:val="none"/>
        </w:rPr>
        <w:t>招标</w:t>
      </w:r>
      <w:bookmarkEnd w:id="24"/>
      <w:bookmarkEnd w:id="25"/>
      <w:bookmarkEnd w:id="26"/>
      <w:bookmarkEnd w:id="27"/>
      <w:bookmarkEnd w:id="28"/>
      <w:bookmarkEnd w:id="29"/>
    </w:p>
    <w:p w14:paraId="4ABD170E">
      <w:pPr>
        <w:pStyle w:val="64"/>
        <w:keepNext w:val="0"/>
        <w:widowControl/>
        <w:numPr>
          <w:ilvl w:val="1"/>
          <w:numId w:val="0"/>
        </w:numPr>
        <w:ind w:firstLine="480" w:firstLineChars="200"/>
        <w:rPr>
          <w:rStyle w:val="65"/>
          <w:rFonts w:ascii="Calibri" w:hAnsi="Calibri"/>
          <w:b w:val="0"/>
          <w:bCs/>
          <w:sz w:val="24"/>
          <w:szCs w:val="24"/>
          <w:highlight w:val="none"/>
        </w:rPr>
      </w:pPr>
      <w:bookmarkStart w:id="30" w:name="_Toc12693"/>
      <w:bookmarkStart w:id="31" w:name="_Toc11741"/>
      <w:bookmarkStart w:id="32" w:name="_Toc74143827"/>
      <w:bookmarkStart w:id="33" w:name="_Toc95148168"/>
      <w:bookmarkStart w:id="34" w:name="_Toc109031539"/>
      <w:bookmarkStart w:id="35" w:name="_Toc50742882"/>
      <w:bookmarkStart w:id="36" w:name="_Toc14221"/>
      <w:r>
        <w:rPr>
          <w:rStyle w:val="65"/>
          <w:rFonts w:ascii="Calibri" w:hAnsi="Calibri"/>
          <w:b w:val="0"/>
          <w:bCs/>
          <w:sz w:val="24"/>
          <w:szCs w:val="24"/>
          <w:highlight w:val="none"/>
        </w:rPr>
        <w:t>2.3</w:t>
      </w:r>
      <w:r>
        <w:rPr>
          <w:rStyle w:val="65"/>
          <w:rFonts w:hint="eastAsia" w:ascii="Calibri" w:hAnsi="Calibri"/>
          <w:b w:val="0"/>
          <w:bCs/>
          <w:sz w:val="24"/>
          <w:szCs w:val="24"/>
          <w:highlight w:val="none"/>
        </w:rPr>
        <w:t>议程安排</w:t>
      </w:r>
      <w:bookmarkEnd w:id="30"/>
      <w:bookmarkEnd w:id="31"/>
      <w:bookmarkEnd w:id="32"/>
      <w:bookmarkEnd w:id="33"/>
      <w:bookmarkEnd w:id="34"/>
      <w:bookmarkEnd w:id="35"/>
      <w:bookmarkEnd w:id="36"/>
    </w:p>
    <w:p w14:paraId="24DF6D30">
      <w:pPr>
        <w:spacing w:line="360" w:lineRule="auto"/>
        <w:ind w:firstLine="480" w:firstLineChars="200"/>
        <w:rPr>
          <w:rFonts w:ascii="Times New Roman" w:hAnsi="Times New Roman" w:eastAsia="宋体" w:cs="宋体"/>
          <w:sz w:val="24"/>
          <w:szCs w:val="22"/>
          <w:highlight w:val="none"/>
        </w:rPr>
      </w:pPr>
      <w:r>
        <w:rPr>
          <w:rFonts w:hint="eastAsia" w:ascii="Times New Roman" w:hAnsi="Times New Roman" w:eastAsia="宋体" w:cs="宋体"/>
          <w:sz w:val="24"/>
          <w:szCs w:val="22"/>
          <w:highlight w:val="none"/>
          <w:lang w:val="en-US" w:eastAsia="zh-CN"/>
        </w:rPr>
        <w:t>1）</w:t>
      </w:r>
      <w:r>
        <w:rPr>
          <w:rFonts w:hint="default" w:ascii="Times New Roman" w:hAnsi="Times New Roman" w:eastAsia="宋体" w:cs="宋体"/>
          <w:sz w:val="24"/>
          <w:szCs w:val="22"/>
          <w:highlight w:val="none"/>
        </w:rPr>
        <w:t>发标时间：</w:t>
      </w:r>
      <w:r>
        <w:rPr>
          <w:rFonts w:ascii="Times New Roman" w:hAnsi="Times New Roman" w:eastAsia="宋体" w:cs="宋体"/>
          <w:sz w:val="24"/>
          <w:szCs w:val="22"/>
          <w:highlight w:val="none"/>
        </w:rPr>
        <w:t>202</w:t>
      </w:r>
      <w:r>
        <w:rPr>
          <w:rFonts w:hint="default" w:ascii="Times New Roman" w:hAnsi="Times New Roman" w:eastAsia="宋体" w:cs="宋体"/>
          <w:sz w:val="24"/>
          <w:szCs w:val="22"/>
          <w:highlight w:val="none"/>
          <w:lang w:val="en-US" w:eastAsia="zh-CN"/>
        </w:rPr>
        <w:t>5</w:t>
      </w:r>
      <w:r>
        <w:rPr>
          <w:rFonts w:hint="default" w:ascii="Times New Roman" w:hAnsi="Times New Roman" w:eastAsia="宋体" w:cs="宋体"/>
          <w:sz w:val="24"/>
          <w:szCs w:val="22"/>
          <w:highlight w:val="none"/>
        </w:rPr>
        <w:t>年</w:t>
      </w:r>
      <w:r>
        <w:rPr>
          <w:rFonts w:hint="eastAsia" w:ascii="Times New Roman" w:hAnsi="Times New Roman" w:eastAsia="宋体" w:cs="宋体"/>
          <w:sz w:val="24"/>
          <w:szCs w:val="22"/>
          <w:highlight w:val="none"/>
          <w:lang w:val="en-US" w:eastAsia="zh-CN"/>
        </w:rPr>
        <w:t>8</w:t>
      </w:r>
      <w:r>
        <w:rPr>
          <w:rFonts w:hint="default" w:ascii="Times New Roman" w:hAnsi="Times New Roman" w:eastAsia="宋体" w:cs="宋体"/>
          <w:sz w:val="24"/>
          <w:szCs w:val="22"/>
          <w:highlight w:val="none"/>
        </w:rPr>
        <w:t>月</w:t>
      </w:r>
      <w:r>
        <w:rPr>
          <w:rFonts w:hint="eastAsia" w:ascii="Times New Roman" w:hAnsi="Times New Roman" w:eastAsia="宋体" w:cs="宋体"/>
          <w:sz w:val="24"/>
          <w:szCs w:val="22"/>
          <w:highlight w:val="none"/>
          <w:lang w:val="en-US" w:eastAsia="zh-CN"/>
        </w:rPr>
        <w:t>28</w:t>
      </w:r>
      <w:r>
        <w:rPr>
          <w:rFonts w:hint="default" w:ascii="Times New Roman" w:hAnsi="Times New Roman" w:eastAsia="宋体" w:cs="宋体"/>
          <w:sz w:val="24"/>
          <w:szCs w:val="22"/>
          <w:highlight w:val="none"/>
        </w:rPr>
        <w:t>日</w:t>
      </w:r>
      <w:r>
        <w:rPr>
          <w:rFonts w:hint="default" w:ascii="Times New Roman" w:hAnsi="Times New Roman" w:eastAsia="宋体" w:cs="宋体"/>
          <w:sz w:val="24"/>
          <w:szCs w:val="22"/>
          <w:highlight w:val="none"/>
          <w:lang w:eastAsia="zh-CN"/>
        </w:rPr>
        <w:t>。</w:t>
      </w:r>
    </w:p>
    <w:p w14:paraId="50E37FC3">
      <w:pPr>
        <w:spacing w:line="360" w:lineRule="auto"/>
        <w:ind w:firstLine="480" w:firstLineChars="200"/>
        <w:rPr>
          <w:rFonts w:ascii="Times New Roman" w:hAnsi="Times New Roman" w:eastAsia="宋体" w:cs="宋体"/>
          <w:b w:val="0"/>
          <w:bCs w:val="0"/>
          <w:sz w:val="24"/>
          <w:szCs w:val="22"/>
          <w:highlight w:val="none"/>
        </w:rPr>
      </w:pPr>
      <w:r>
        <w:rPr>
          <w:rFonts w:hint="eastAsia" w:ascii="Times New Roman" w:hAnsi="Times New Roman" w:eastAsia="宋体" w:cs="宋体"/>
          <w:sz w:val="24"/>
          <w:szCs w:val="22"/>
          <w:highlight w:val="none"/>
          <w:lang w:val="en-US" w:eastAsia="zh-CN"/>
        </w:rPr>
        <w:t>2）</w:t>
      </w:r>
      <w:r>
        <w:rPr>
          <w:rFonts w:hint="default" w:ascii="Times New Roman" w:hAnsi="Times New Roman" w:eastAsia="宋体" w:cs="宋体"/>
          <w:sz w:val="24"/>
          <w:szCs w:val="22"/>
          <w:highlight w:val="none"/>
        </w:rPr>
        <w:t>开标时间：暂定</w:t>
      </w:r>
      <w:r>
        <w:rPr>
          <w:rFonts w:ascii="Times New Roman" w:hAnsi="Times New Roman" w:eastAsia="宋体" w:cs="宋体"/>
          <w:sz w:val="24"/>
          <w:szCs w:val="22"/>
          <w:highlight w:val="none"/>
        </w:rPr>
        <w:t>202</w:t>
      </w:r>
      <w:r>
        <w:rPr>
          <w:rFonts w:hint="default" w:ascii="Times New Roman" w:hAnsi="Times New Roman" w:eastAsia="宋体" w:cs="宋体"/>
          <w:sz w:val="24"/>
          <w:szCs w:val="22"/>
          <w:highlight w:val="none"/>
          <w:lang w:val="en-US" w:eastAsia="zh-CN"/>
        </w:rPr>
        <w:t>5</w:t>
      </w:r>
      <w:r>
        <w:rPr>
          <w:rFonts w:hint="default" w:ascii="Times New Roman" w:hAnsi="Times New Roman" w:eastAsia="宋体" w:cs="宋体"/>
          <w:sz w:val="24"/>
          <w:szCs w:val="22"/>
          <w:highlight w:val="none"/>
        </w:rPr>
        <w:t>年</w:t>
      </w:r>
      <w:r>
        <w:rPr>
          <w:rFonts w:hint="eastAsia" w:ascii="Times New Roman" w:hAnsi="Times New Roman" w:eastAsia="宋体" w:cs="宋体"/>
          <w:sz w:val="24"/>
          <w:szCs w:val="22"/>
          <w:highlight w:val="none"/>
          <w:lang w:val="en-US" w:eastAsia="zh-CN"/>
        </w:rPr>
        <w:t>9</w:t>
      </w:r>
      <w:r>
        <w:rPr>
          <w:rFonts w:hint="default" w:ascii="Times New Roman" w:hAnsi="Times New Roman" w:eastAsia="宋体" w:cs="宋体"/>
          <w:sz w:val="24"/>
          <w:szCs w:val="22"/>
          <w:highlight w:val="none"/>
        </w:rPr>
        <w:t>月</w:t>
      </w:r>
      <w:r>
        <w:rPr>
          <w:rFonts w:hint="eastAsia" w:ascii="Times New Roman" w:hAnsi="Times New Roman" w:eastAsia="宋体" w:cs="宋体"/>
          <w:sz w:val="24"/>
          <w:szCs w:val="22"/>
          <w:highlight w:val="none"/>
          <w:lang w:val="en-US" w:eastAsia="zh-CN"/>
        </w:rPr>
        <w:t>26</w:t>
      </w:r>
      <w:r>
        <w:rPr>
          <w:rFonts w:hint="default" w:ascii="Times New Roman" w:hAnsi="Times New Roman" w:eastAsia="宋体" w:cs="宋体"/>
          <w:sz w:val="24"/>
          <w:szCs w:val="22"/>
          <w:highlight w:val="none"/>
        </w:rPr>
        <w:t>日</w:t>
      </w:r>
      <w:r>
        <w:rPr>
          <w:rFonts w:hint="default" w:ascii="Times New Roman" w:hAnsi="Times New Roman" w:eastAsia="宋体" w:cs="宋体"/>
          <w:sz w:val="24"/>
          <w:szCs w:val="22"/>
          <w:highlight w:val="none"/>
          <w:lang w:val="en-US" w:eastAsia="zh-CN"/>
        </w:rPr>
        <w:t>9:00</w:t>
      </w:r>
      <w:r>
        <w:rPr>
          <w:rFonts w:hint="default" w:ascii="Times New Roman" w:hAnsi="Times New Roman" w:eastAsia="宋体" w:cs="宋体"/>
          <w:sz w:val="24"/>
          <w:szCs w:val="22"/>
          <w:highlight w:val="none"/>
        </w:rPr>
        <w:t>，若有变动另行通知。</w:t>
      </w:r>
    </w:p>
    <w:p w14:paraId="65D0A523">
      <w:pPr>
        <w:spacing w:line="360" w:lineRule="auto"/>
        <w:ind w:firstLine="480" w:firstLineChars="200"/>
        <w:rPr>
          <w:rFonts w:hint="default" w:ascii="Times New Roman" w:hAnsi="Times New Roman" w:eastAsia="宋体" w:cs="宋体"/>
          <w:sz w:val="24"/>
          <w:szCs w:val="22"/>
          <w:highlight w:val="none"/>
          <w:lang w:val="en-US" w:eastAsia="zh-CN"/>
        </w:rPr>
      </w:pPr>
      <w:r>
        <w:rPr>
          <w:rFonts w:hint="default" w:ascii="Times New Roman" w:hAnsi="Times New Roman" w:eastAsia="宋体" w:cs="宋体"/>
          <w:sz w:val="24"/>
          <w:szCs w:val="22"/>
          <w:highlight w:val="none"/>
          <w:lang w:val="en-US" w:eastAsia="zh-CN"/>
        </w:rPr>
        <w:t>开标</w:t>
      </w:r>
      <w:r>
        <w:rPr>
          <w:rFonts w:hint="default" w:ascii="Times New Roman" w:hAnsi="Times New Roman" w:eastAsia="宋体" w:cs="宋体"/>
          <w:sz w:val="24"/>
          <w:szCs w:val="22"/>
          <w:highlight w:val="none"/>
        </w:rPr>
        <w:t>地点：</w:t>
      </w:r>
      <w:bookmarkStart w:id="37" w:name="OLE_LINK3"/>
      <w:bookmarkStart w:id="38" w:name="OLE_LINK2"/>
      <w:r>
        <w:rPr>
          <w:rFonts w:hint="default" w:ascii="Times New Roman" w:hAnsi="Times New Roman" w:eastAsia="宋体" w:cs="宋体"/>
          <w:sz w:val="24"/>
          <w:szCs w:val="22"/>
          <w:highlight w:val="none"/>
        </w:rPr>
        <w:t>重汽科技大厦</w:t>
      </w:r>
      <w:r>
        <w:rPr>
          <w:rFonts w:hint="default" w:ascii="Times New Roman" w:hAnsi="Times New Roman" w:eastAsia="宋体" w:cs="宋体"/>
          <w:sz w:val="24"/>
          <w:szCs w:val="22"/>
          <w:highlight w:val="none"/>
          <w:lang w:val="en-US" w:eastAsia="zh-CN"/>
        </w:rPr>
        <w:t>4</w:t>
      </w:r>
      <w:r>
        <w:rPr>
          <w:rFonts w:hint="default" w:ascii="Times New Roman" w:hAnsi="Times New Roman" w:eastAsia="宋体" w:cs="宋体"/>
          <w:sz w:val="24"/>
          <w:szCs w:val="22"/>
          <w:highlight w:val="none"/>
        </w:rPr>
        <w:t>楼</w:t>
      </w:r>
      <w:bookmarkEnd w:id="37"/>
      <w:bookmarkEnd w:id="38"/>
      <w:r>
        <w:rPr>
          <w:rFonts w:hint="default" w:ascii="Times New Roman" w:hAnsi="Times New Roman" w:eastAsia="宋体" w:cs="宋体"/>
          <w:sz w:val="24"/>
          <w:szCs w:val="22"/>
          <w:highlight w:val="none"/>
          <w:lang w:eastAsia="zh-CN"/>
        </w:rPr>
        <w:t>。</w:t>
      </w:r>
    </w:p>
    <w:p w14:paraId="05389B96">
      <w:pPr>
        <w:spacing w:line="360" w:lineRule="auto"/>
        <w:ind w:firstLine="480" w:firstLineChars="200"/>
        <w:rPr>
          <w:rFonts w:hint="default" w:ascii="Times New Roman" w:hAnsi="Times New Roman" w:eastAsia="宋体" w:cs="宋体"/>
          <w:sz w:val="24"/>
          <w:szCs w:val="22"/>
          <w:highlight w:val="none"/>
          <w:lang w:eastAsia="zh-CN"/>
        </w:rPr>
      </w:pPr>
      <w:r>
        <w:rPr>
          <w:rFonts w:hint="eastAsia" w:ascii="Times New Roman" w:hAnsi="Times New Roman" w:eastAsia="宋体" w:cs="宋体"/>
          <w:sz w:val="24"/>
          <w:szCs w:val="22"/>
          <w:highlight w:val="none"/>
          <w:lang w:val="en-US" w:eastAsia="zh-CN" w:bidi="ar"/>
        </w:rPr>
        <w:t>3）</w:t>
      </w:r>
      <w:r>
        <w:rPr>
          <w:rFonts w:hint="default" w:ascii="Times New Roman" w:hAnsi="Times New Roman" w:eastAsia="宋体" w:cs="宋体"/>
          <w:sz w:val="24"/>
          <w:szCs w:val="22"/>
          <w:highlight w:val="none"/>
        </w:rPr>
        <w:t>答疑时间：截止至202</w:t>
      </w:r>
      <w:r>
        <w:rPr>
          <w:rFonts w:hint="eastAsia" w:ascii="Times New Roman" w:hAnsi="Times New Roman" w:eastAsia="宋体" w:cs="宋体"/>
          <w:sz w:val="24"/>
          <w:szCs w:val="22"/>
          <w:highlight w:val="none"/>
          <w:lang w:val="en-US" w:eastAsia="zh-CN"/>
        </w:rPr>
        <w:t>5</w:t>
      </w:r>
      <w:r>
        <w:rPr>
          <w:rFonts w:hint="default" w:ascii="Times New Roman" w:hAnsi="Times New Roman" w:eastAsia="宋体" w:cs="宋体"/>
          <w:sz w:val="24"/>
          <w:szCs w:val="22"/>
          <w:highlight w:val="none"/>
        </w:rPr>
        <w:t>年</w:t>
      </w:r>
      <w:r>
        <w:rPr>
          <w:rFonts w:hint="eastAsia" w:ascii="Times New Roman" w:hAnsi="Times New Roman" w:eastAsia="宋体" w:cs="宋体"/>
          <w:sz w:val="24"/>
          <w:szCs w:val="22"/>
          <w:highlight w:val="none"/>
          <w:lang w:val="en-US" w:eastAsia="zh-CN"/>
        </w:rPr>
        <w:t>9</w:t>
      </w:r>
      <w:r>
        <w:rPr>
          <w:rFonts w:hint="default" w:ascii="Times New Roman" w:hAnsi="Times New Roman" w:eastAsia="宋体" w:cs="宋体"/>
          <w:sz w:val="24"/>
          <w:szCs w:val="22"/>
          <w:highlight w:val="none"/>
        </w:rPr>
        <w:t>月</w:t>
      </w:r>
      <w:r>
        <w:rPr>
          <w:rFonts w:hint="eastAsia" w:ascii="Times New Roman" w:hAnsi="Times New Roman" w:eastAsia="宋体" w:cs="宋体"/>
          <w:sz w:val="24"/>
          <w:szCs w:val="22"/>
          <w:highlight w:val="none"/>
          <w:lang w:val="en-US" w:eastAsia="zh-CN"/>
        </w:rPr>
        <w:t>25</w:t>
      </w:r>
      <w:r>
        <w:rPr>
          <w:rFonts w:hint="default" w:ascii="Times New Roman" w:hAnsi="Times New Roman" w:eastAsia="宋体" w:cs="宋体"/>
          <w:sz w:val="24"/>
          <w:szCs w:val="22"/>
          <w:highlight w:val="none"/>
        </w:rPr>
        <w:t>日下午5点前</w:t>
      </w:r>
      <w:r>
        <w:rPr>
          <w:rFonts w:hint="default" w:ascii="Times New Roman" w:hAnsi="Times New Roman" w:eastAsia="宋体" w:cs="宋体"/>
          <w:sz w:val="24"/>
          <w:szCs w:val="22"/>
          <w:highlight w:val="none"/>
          <w:lang w:eastAsia="zh-CN"/>
        </w:rPr>
        <w:t>。</w:t>
      </w:r>
    </w:p>
    <w:p w14:paraId="053F8F26">
      <w:pPr>
        <w:spacing w:line="360" w:lineRule="auto"/>
        <w:ind w:firstLine="480" w:firstLineChars="200"/>
        <w:rPr>
          <w:rFonts w:ascii="Times New Roman" w:hAnsi="Times New Roman" w:eastAsia="宋体" w:cs="宋体"/>
          <w:sz w:val="24"/>
          <w:szCs w:val="22"/>
          <w:highlight w:val="none"/>
        </w:rPr>
      </w:pPr>
      <w:r>
        <w:rPr>
          <w:rFonts w:hint="default" w:ascii="Times New Roman" w:hAnsi="Times New Roman" w:eastAsia="宋体" w:cs="宋体"/>
          <w:sz w:val="24"/>
          <w:szCs w:val="22"/>
          <w:highlight w:val="none"/>
        </w:rPr>
        <w:t>联 系 人：</w:t>
      </w:r>
      <w:r>
        <w:rPr>
          <w:rFonts w:hint="eastAsia" w:ascii="Times New Roman" w:hAnsi="Times New Roman" w:eastAsia="宋体" w:cs="宋体"/>
          <w:sz w:val="24"/>
          <w:szCs w:val="22"/>
          <w:highlight w:val="none"/>
          <w:lang w:eastAsia="zh-CN"/>
        </w:rPr>
        <w:t>傅瑞</w:t>
      </w:r>
      <w:r>
        <w:rPr>
          <w:rFonts w:hint="eastAsia" w:ascii="Times New Roman" w:hAnsi="Times New Roman" w:eastAsia="宋体" w:cs="宋体"/>
          <w:sz w:val="24"/>
          <w:szCs w:val="22"/>
          <w:highlight w:val="none"/>
        </w:rPr>
        <w:t xml:space="preserve">  </w:t>
      </w:r>
      <w:r>
        <w:rPr>
          <w:rFonts w:ascii="宋体" w:hAnsi="宋体" w:eastAsia="宋体" w:cs="宋体"/>
          <w:sz w:val="24"/>
          <w:szCs w:val="24"/>
        </w:rPr>
        <w:t>15168817785</w:t>
      </w:r>
      <w:r>
        <w:rPr>
          <w:rFonts w:hint="default" w:ascii="Times New Roman" w:hAnsi="Times New Roman" w:eastAsia="宋体" w:cs="宋体"/>
          <w:sz w:val="24"/>
          <w:szCs w:val="22"/>
          <w:highlight w:val="none"/>
        </w:rPr>
        <w:t xml:space="preserve"> </w:t>
      </w:r>
    </w:p>
    <w:p w14:paraId="01C1DA48">
      <w:pPr>
        <w:spacing w:line="360" w:lineRule="auto"/>
        <w:ind w:firstLine="480" w:firstLineChars="200"/>
        <w:rPr>
          <w:rFonts w:hint="default" w:ascii="Times New Roman" w:hAnsi="Times New Roman" w:eastAsia="宋体" w:cs="宋体"/>
          <w:sz w:val="24"/>
          <w:szCs w:val="22"/>
          <w:highlight w:val="none"/>
          <w:lang w:eastAsia="zh-CN"/>
        </w:rPr>
      </w:pPr>
      <w:r>
        <w:rPr>
          <w:rFonts w:hint="eastAsia" w:ascii="Times New Roman" w:hAnsi="Times New Roman" w:eastAsia="宋体" w:cs="宋体"/>
          <w:sz w:val="24"/>
          <w:szCs w:val="22"/>
          <w:highlight w:val="none"/>
          <w:lang w:val="en-US" w:eastAsia="zh-CN"/>
        </w:rPr>
        <w:t>4）</w:t>
      </w:r>
      <w:r>
        <w:rPr>
          <w:rFonts w:hint="default" w:ascii="Times New Roman" w:hAnsi="Times New Roman" w:eastAsia="宋体" w:cs="宋体"/>
          <w:sz w:val="24"/>
          <w:szCs w:val="22"/>
          <w:highlight w:val="none"/>
        </w:rPr>
        <w:t>投标</w:t>
      </w:r>
      <w:r>
        <w:rPr>
          <w:rFonts w:hint="default" w:ascii="Times New Roman" w:hAnsi="Times New Roman" w:eastAsia="宋体" w:cs="宋体"/>
          <w:sz w:val="24"/>
          <w:szCs w:val="22"/>
          <w:highlight w:val="none"/>
          <w:lang w:val="en-US" w:eastAsia="zh-CN"/>
        </w:rPr>
        <w:t>文件提交</w:t>
      </w:r>
      <w:r>
        <w:rPr>
          <w:rFonts w:hint="default" w:ascii="Times New Roman" w:hAnsi="Times New Roman" w:eastAsia="宋体" w:cs="宋体"/>
          <w:sz w:val="24"/>
          <w:szCs w:val="22"/>
          <w:highlight w:val="none"/>
        </w:rPr>
        <w:t>截止时间：202</w:t>
      </w:r>
      <w:r>
        <w:rPr>
          <w:rFonts w:hint="eastAsia" w:ascii="Times New Roman" w:hAnsi="Times New Roman" w:eastAsia="宋体" w:cs="宋体"/>
          <w:sz w:val="24"/>
          <w:szCs w:val="22"/>
          <w:highlight w:val="none"/>
          <w:lang w:val="en-US" w:eastAsia="zh-CN"/>
        </w:rPr>
        <w:t>5</w:t>
      </w:r>
      <w:r>
        <w:rPr>
          <w:rFonts w:hint="default" w:ascii="Times New Roman" w:hAnsi="Times New Roman" w:eastAsia="宋体" w:cs="宋体"/>
          <w:sz w:val="24"/>
          <w:szCs w:val="22"/>
          <w:highlight w:val="none"/>
        </w:rPr>
        <w:t>年</w:t>
      </w:r>
      <w:r>
        <w:rPr>
          <w:rFonts w:hint="eastAsia" w:ascii="Times New Roman" w:hAnsi="Times New Roman" w:eastAsia="宋体" w:cs="宋体"/>
          <w:sz w:val="24"/>
          <w:szCs w:val="22"/>
          <w:highlight w:val="none"/>
          <w:lang w:val="en-US" w:eastAsia="zh-CN"/>
        </w:rPr>
        <w:t>9</w:t>
      </w:r>
      <w:r>
        <w:rPr>
          <w:rFonts w:hint="default" w:ascii="Times New Roman" w:hAnsi="Times New Roman" w:eastAsia="宋体" w:cs="宋体"/>
          <w:sz w:val="24"/>
          <w:szCs w:val="22"/>
          <w:highlight w:val="none"/>
        </w:rPr>
        <w:t>月</w:t>
      </w:r>
      <w:r>
        <w:rPr>
          <w:rFonts w:hint="eastAsia" w:ascii="Times New Roman" w:hAnsi="Times New Roman" w:eastAsia="宋体" w:cs="宋体"/>
          <w:sz w:val="24"/>
          <w:szCs w:val="22"/>
          <w:highlight w:val="none"/>
          <w:lang w:val="en-US" w:eastAsia="zh-CN"/>
        </w:rPr>
        <w:t>25</w:t>
      </w:r>
      <w:r>
        <w:rPr>
          <w:rFonts w:hint="default" w:ascii="Times New Roman" w:hAnsi="Times New Roman" w:eastAsia="宋体" w:cs="宋体"/>
          <w:sz w:val="24"/>
          <w:szCs w:val="22"/>
          <w:highlight w:val="none"/>
        </w:rPr>
        <w:t>日下午5点前</w:t>
      </w:r>
      <w:r>
        <w:rPr>
          <w:rFonts w:hint="default" w:ascii="Times New Roman" w:hAnsi="Times New Roman" w:eastAsia="宋体" w:cs="宋体"/>
          <w:sz w:val="24"/>
          <w:szCs w:val="22"/>
          <w:highlight w:val="none"/>
          <w:lang w:eastAsia="zh-CN"/>
        </w:rPr>
        <w:t>。</w:t>
      </w:r>
    </w:p>
    <w:p w14:paraId="75F9E0F5">
      <w:pPr>
        <w:spacing w:line="360" w:lineRule="auto"/>
        <w:ind w:left="0" w:firstLine="482" w:firstLineChars="200"/>
        <w:rPr>
          <w:rFonts w:ascii="Times New Roman" w:hAnsi="Times New Roman" w:eastAsia="宋体" w:cs="宋体"/>
          <w:b/>
          <w:bCs/>
          <w:sz w:val="24"/>
          <w:szCs w:val="22"/>
          <w:highlight w:val="none"/>
        </w:rPr>
      </w:pPr>
      <w:r>
        <w:rPr>
          <w:rFonts w:hint="eastAsia" w:ascii="Times New Roman" w:hAnsi="Times New Roman" w:eastAsia="宋体" w:cs="宋体"/>
          <w:b/>
          <w:bCs/>
          <w:sz w:val="24"/>
          <w:szCs w:val="22"/>
          <w:highlight w:val="none"/>
          <w:lang w:val="en-US" w:eastAsia="zh-CN"/>
        </w:rPr>
        <w:t>2.4</w:t>
      </w:r>
      <w:r>
        <w:rPr>
          <w:rFonts w:hint="default" w:ascii="Times New Roman" w:hAnsi="Times New Roman" w:eastAsia="宋体" w:cs="宋体"/>
          <w:b/>
          <w:bCs/>
          <w:sz w:val="24"/>
          <w:szCs w:val="22"/>
          <w:highlight w:val="none"/>
        </w:rPr>
        <w:t>本次招标注册、应标、澄清、报价全部操作需要登录</w:t>
      </w:r>
      <w:r>
        <w:rPr>
          <w:rFonts w:hint="eastAsia" w:ascii="Times New Roman" w:hAnsi="Times New Roman" w:eastAsia="宋体" w:cs="宋体"/>
          <w:b/>
          <w:bCs/>
          <w:sz w:val="24"/>
          <w:szCs w:val="22"/>
          <w:highlight w:val="none"/>
          <w:lang w:val="en-US" w:eastAsia="zh-CN"/>
        </w:rPr>
        <w:t>中国重汽</w:t>
      </w:r>
      <w:r>
        <w:rPr>
          <w:rFonts w:hint="default" w:ascii="Times New Roman" w:hAnsi="Times New Roman" w:eastAsia="宋体" w:cs="宋体"/>
          <w:b/>
          <w:bCs/>
          <w:sz w:val="24"/>
          <w:szCs w:val="22"/>
          <w:highlight w:val="none"/>
        </w:rPr>
        <w:t>E采通系统进行操作，网址如下：</w:t>
      </w:r>
      <w:r>
        <w:rPr>
          <w:rFonts w:ascii="Times New Roman" w:hAnsi="Times New Roman" w:eastAsia="宋体" w:cs="宋体"/>
          <w:b/>
          <w:bCs/>
          <w:sz w:val="24"/>
          <w:szCs w:val="22"/>
          <w:highlight w:val="none"/>
        </w:rPr>
        <w:fldChar w:fldCharType="begin"/>
      </w:r>
      <w:r>
        <w:rPr>
          <w:rFonts w:ascii="Times New Roman" w:hAnsi="Times New Roman" w:eastAsia="宋体" w:cs="宋体"/>
          <w:b/>
          <w:bCs/>
          <w:sz w:val="24"/>
          <w:szCs w:val="22"/>
          <w:highlight w:val="none"/>
        </w:rPr>
        <w:instrText xml:space="preserve">HYPERLINK "http://ecaitong.sinotruk.com:8012/，请于截止日期前完成注册、应标等操作。"</w:instrText>
      </w:r>
      <w:r>
        <w:rPr>
          <w:rFonts w:ascii="Times New Roman" w:hAnsi="Times New Roman" w:eastAsia="宋体" w:cs="宋体"/>
          <w:b/>
          <w:bCs/>
          <w:sz w:val="24"/>
          <w:szCs w:val="22"/>
          <w:highlight w:val="none"/>
        </w:rPr>
        <w:fldChar w:fldCharType="separate"/>
      </w:r>
      <w:r>
        <w:rPr>
          <w:rFonts w:hint="eastAsia" w:ascii="Times New Roman" w:hAnsi="Times New Roman" w:eastAsia="宋体" w:cs="宋体"/>
          <w:b/>
          <w:bCs/>
          <w:sz w:val="24"/>
          <w:szCs w:val="22"/>
          <w:highlight w:val="none"/>
        </w:rPr>
        <w:t>https://ecaitong.sinotruk.com:8012</w:t>
      </w:r>
      <w:r>
        <w:rPr>
          <w:rFonts w:hint="default" w:ascii="Times New Roman" w:hAnsi="Times New Roman" w:eastAsia="宋体" w:cs="宋体"/>
          <w:b/>
          <w:bCs/>
          <w:sz w:val="24"/>
          <w:szCs w:val="22"/>
          <w:highlight w:val="none"/>
        </w:rPr>
        <w:t>，请于截止日期前完成注册、应标、投标等操作，超过截止日期未将盖章（或电子章）技术</w:t>
      </w:r>
      <w:r>
        <w:rPr>
          <w:rFonts w:hint="eastAsia" w:ascii="Times New Roman" w:hAnsi="Times New Roman" w:eastAsia="宋体" w:cs="宋体"/>
          <w:b/>
          <w:bCs/>
          <w:sz w:val="24"/>
          <w:szCs w:val="22"/>
          <w:highlight w:val="none"/>
          <w:lang w:val="en-US" w:eastAsia="zh-CN"/>
        </w:rPr>
        <w:t>文件</w:t>
      </w:r>
      <w:r>
        <w:rPr>
          <w:rFonts w:hint="default" w:ascii="Times New Roman" w:hAnsi="Times New Roman" w:eastAsia="宋体" w:cs="宋体"/>
          <w:b/>
          <w:bCs/>
          <w:sz w:val="24"/>
          <w:szCs w:val="22"/>
          <w:highlight w:val="none"/>
        </w:rPr>
        <w:t>、商务标、资质等文件上传系统的，系统自动关闭上传入口，视为放弃应标。</w:t>
      </w:r>
      <w:r>
        <w:rPr>
          <w:rFonts w:ascii="Times New Roman" w:hAnsi="Times New Roman" w:eastAsia="宋体" w:cs="宋体"/>
          <w:b/>
          <w:bCs/>
          <w:sz w:val="24"/>
          <w:szCs w:val="22"/>
          <w:highlight w:val="none"/>
        </w:rPr>
        <w:fldChar w:fldCharType="end"/>
      </w:r>
      <w:r>
        <w:rPr>
          <w:rFonts w:hint="default" w:ascii="Times New Roman" w:hAnsi="Times New Roman" w:eastAsia="宋体" w:cs="宋体"/>
          <w:b/>
          <w:bCs/>
          <w:sz w:val="24"/>
          <w:szCs w:val="22"/>
          <w:highlight w:val="none"/>
          <w:lang w:bidi="ar"/>
        </w:rPr>
        <w:t xml:space="preserve">   </w:t>
      </w:r>
      <w:r>
        <w:rPr>
          <w:rFonts w:ascii="Times New Roman" w:hAnsi="Times New Roman" w:eastAsia="宋体" w:cs="宋体"/>
          <w:b/>
          <w:bCs/>
          <w:sz w:val="24"/>
          <w:szCs w:val="22"/>
          <w:highlight w:val="none"/>
        </w:rPr>
        <w:t xml:space="preserve"> </w:t>
      </w:r>
      <w:r>
        <w:rPr>
          <w:rFonts w:hint="default" w:ascii="Times New Roman" w:hAnsi="Times New Roman" w:eastAsia="宋体" w:cs="宋体"/>
          <w:b/>
          <w:bCs/>
          <w:sz w:val="24"/>
          <w:szCs w:val="22"/>
          <w:highlight w:val="none"/>
        </w:rPr>
        <w:t xml:space="preserve"> </w:t>
      </w:r>
    </w:p>
    <w:p w14:paraId="11AAD196">
      <w:pPr>
        <w:pStyle w:val="34"/>
        <w:keepNext w:val="0"/>
        <w:widowControl/>
        <w:numPr>
          <w:ilvl w:val="0"/>
          <w:numId w:val="6"/>
        </w:numPr>
        <w:rPr>
          <w:rFonts w:cs="宋体"/>
          <w:highlight w:val="none"/>
        </w:rPr>
      </w:pPr>
      <w:bookmarkStart w:id="39" w:name="_Toc18155"/>
      <w:bookmarkStart w:id="40" w:name="_Toc109031540"/>
      <w:bookmarkStart w:id="41" w:name="_Toc19295"/>
      <w:bookmarkStart w:id="42" w:name="_Toc50742883"/>
      <w:bookmarkStart w:id="43" w:name="_Toc95148169"/>
      <w:bookmarkStart w:id="44" w:name="_Toc28172"/>
      <w:bookmarkStart w:id="45" w:name="_Toc74143828"/>
      <w:r>
        <w:rPr>
          <w:rFonts w:hint="eastAsia" w:cs="宋体"/>
          <w:highlight w:val="none"/>
        </w:rPr>
        <w:t>有关说明</w:t>
      </w:r>
      <w:bookmarkEnd w:id="39"/>
      <w:bookmarkEnd w:id="40"/>
      <w:bookmarkEnd w:id="41"/>
      <w:bookmarkEnd w:id="42"/>
      <w:bookmarkEnd w:id="43"/>
      <w:bookmarkEnd w:id="44"/>
      <w:bookmarkEnd w:id="45"/>
    </w:p>
    <w:p w14:paraId="04F6A8F4">
      <w:pPr>
        <w:pStyle w:val="64"/>
        <w:keepNext w:val="0"/>
        <w:widowControl/>
        <w:numPr>
          <w:ilvl w:val="1"/>
          <w:numId w:val="0"/>
        </w:numPr>
        <w:ind w:firstLine="480" w:firstLineChars="200"/>
        <w:rPr>
          <w:rStyle w:val="65"/>
          <w:rFonts w:ascii="Calibri" w:hAnsi="Calibri"/>
          <w:b w:val="0"/>
          <w:bCs/>
          <w:sz w:val="24"/>
          <w:szCs w:val="24"/>
          <w:highlight w:val="none"/>
        </w:rPr>
      </w:pPr>
      <w:bookmarkStart w:id="46" w:name="_Toc95148170"/>
      <w:bookmarkStart w:id="47" w:name="_Toc270497415"/>
      <w:bookmarkStart w:id="48" w:name="_Toc74143829"/>
      <w:bookmarkStart w:id="49" w:name="_Toc18938"/>
      <w:bookmarkStart w:id="50" w:name="_Toc28348"/>
      <w:bookmarkStart w:id="51" w:name="_Toc109031541"/>
      <w:bookmarkStart w:id="52" w:name="_Toc50742884"/>
      <w:bookmarkStart w:id="53" w:name="_Toc28108"/>
      <w:r>
        <w:rPr>
          <w:rStyle w:val="65"/>
          <w:rFonts w:hint="eastAsia" w:ascii="Calibri" w:hAnsi="Calibri"/>
          <w:b w:val="0"/>
          <w:bCs/>
          <w:sz w:val="24"/>
          <w:szCs w:val="24"/>
          <w:highlight w:val="none"/>
          <w:lang w:val="en-US" w:eastAsia="zh-CN"/>
        </w:rPr>
        <w:t>3.1</w:t>
      </w:r>
      <w:r>
        <w:rPr>
          <w:rStyle w:val="65"/>
          <w:rFonts w:ascii="Calibri" w:hAnsi="Calibri"/>
          <w:b w:val="0"/>
          <w:bCs/>
          <w:sz w:val="24"/>
          <w:szCs w:val="24"/>
          <w:highlight w:val="none"/>
        </w:rPr>
        <w:t>总则</w:t>
      </w:r>
      <w:bookmarkEnd w:id="46"/>
      <w:bookmarkEnd w:id="47"/>
      <w:bookmarkEnd w:id="48"/>
      <w:bookmarkEnd w:id="49"/>
      <w:bookmarkEnd w:id="50"/>
      <w:bookmarkEnd w:id="51"/>
      <w:bookmarkEnd w:id="52"/>
      <w:bookmarkEnd w:id="53"/>
    </w:p>
    <w:p w14:paraId="29D42EEF">
      <w:pPr>
        <w:pStyle w:val="64"/>
        <w:numPr>
          <w:ilvl w:val="1"/>
          <w:numId w:val="0"/>
        </w:numPr>
        <w:ind w:firstLine="480" w:firstLineChars="200"/>
        <w:rPr>
          <w:rStyle w:val="65"/>
          <w:rFonts w:ascii="Calibri" w:hAnsi="Calibri"/>
          <w:b w:val="0"/>
          <w:bCs/>
          <w:sz w:val="24"/>
          <w:szCs w:val="24"/>
          <w:highlight w:val="none"/>
        </w:rPr>
      </w:pPr>
      <w:bookmarkStart w:id="54" w:name="_Toc22675"/>
      <w:bookmarkStart w:id="55" w:name="_Toc22281"/>
      <w:bookmarkStart w:id="56" w:name="_Toc13019"/>
      <w:r>
        <w:rPr>
          <w:rStyle w:val="65"/>
          <w:rFonts w:ascii="Calibri" w:hAnsi="Calibri"/>
          <w:b w:val="0"/>
          <w:bCs/>
          <w:sz w:val="24"/>
          <w:szCs w:val="24"/>
          <w:highlight w:val="none"/>
        </w:rPr>
        <w:t>根据《中华人民共和国招标投标法》及《</w:t>
      </w:r>
      <w:r>
        <w:rPr>
          <w:rStyle w:val="65"/>
          <w:rFonts w:hint="eastAsia" w:ascii="Calibri" w:hAnsi="Calibri"/>
          <w:b w:val="0"/>
          <w:bCs/>
          <w:sz w:val="24"/>
          <w:szCs w:val="24"/>
          <w:highlight w:val="none"/>
          <w:lang w:eastAsia="zh-CN"/>
        </w:rPr>
        <w:t>中华人民共和国民法典</w:t>
      </w:r>
      <w:r>
        <w:rPr>
          <w:rStyle w:val="65"/>
          <w:rFonts w:ascii="Calibri" w:hAnsi="Calibri"/>
          <w:b w:val="0"/>
          <w:bCs/>
          <w:sz w:val="24"/>
          <w:szCs w:val="24"/>
          <w:highlight w:val="none"/>
        </w:rPr>
        <w:t>》相关规定，对</w:t>
      </w:r>
      <w:r>
        <w:rPr>
          <w:rStyle w:val="65"/>
          <w:rFonts w:ascii="Calibri" w:hAnsi="Calibri"/>
          <w:b w:val="0"/>
          <w:bCs/>
          <w:sz w:val="24"/>
          <w:highlight w:val="none"/>
        </w:rPr>
        <w:t>重汽汽车金融有限公司</w:t>
      </w:r>
      <w:r>
        <w:rPr>
          <w:rStyle w:val="65"/>
          <w:rFonts w:hint="eastAsia" w:ascii="Calibri" w:hAnsi="Calibri"/>
          <w:b w:val="0"/>
          <w:bCs/>
          <w:sz w:val="24"/>
          <w:highlight w:val="none"/>
          <w:lang w:eastAsia="zh-CN"/>
        </w:rPr>
        <w:t>信息科技</w:t>
      </w:r>
      <w:r>
        <w:rPr>
          <w:rStyle w:val="65"/>
          <w:rFonts w:hint="eastAsia" w:ascii="Calibri" w:hAnsi="Calibri"/>
          <w:b w:val="0"/>
          <w:bCs/>
          <w:sz w:val="24"/>
          <w:highlight w:val="none"/>
          <w:lang w:val="en-US" w:eastAsia="zh-CN"/>
        </w:rPr>
        <w:t>外部审计</w:t>
      </w:r>
      <w:r>
        <w:rPr>
          <w:rStyle w:val="65"/>
          <w:rFonts w:ascii="Calibri" w:hAnsi="Calibri"/>
          <w:b w:val="0"/>
          <w:bCs/>
          <w:sz w:val="24"/>
          <w:highlight w:val="none"/>
        </w:rPr>
        <w:t>项目</w:t>
      </w:r>
      <w:r>
        <w:rPr>
          <w:rStyle w:val="65"/>
          <w:rFonts w:ascii="Calibri" w:hAnsi="Calibri"/>
          <w:b w:val="0"/>
          <w:bCs/>
          <w:sz w:val="24"/>
          <w:szCs w:val="24"/>
          <w:highlight w:val="none"/>
        </w:rPr>
        <w:t>进行招标。</w:t>
      </w:r>
      <w:bookmarkEnd w:id="54"/>
      <w:bookmarkEnd w:id="55"/>
      <w:bookmarkEnd w:id="56"/>
    </w:p>
    <w:p w14:paraId="113CF43D">
      <w:pPr>
        <w:pStyle w:val="64"/>
        <w:keepNext w:val="0"/>
        <w:widowControl/>
        <w:numPr>
          <w:ilvl w:val="1"/>
          <w:numId w:val="0"/>
        </w:numPr>
        <w:ind w:firstLine="480" w:firstLineChars="200"/>
        <w:rPr>
          <w:rStyle w:val="65"/>
          <w:rFonts w:ascii="Calibri" w:hAnsi="Calibri"/>
          <w:b w:val="0"/>
          <w:bCs/>
          <w:sz w:val="24"/>
          <w:szCs w:val="24"/>
          <w:highlight w:val="none"/>
        </w:rPr>
      </w:pPr>
      <w:bookmarkStart w:id="57" w:name="_Toc50742885"/>
      <w:bookmarkStart w:id="58" w:name="_Toc74143830"/>
      <w:bookmarkStart w:id="59" w:name="_Toc109031542"/>
      <w:bookmarkStart w:id="60" w:name="_Toc6493"/>
      <w:bookmarkStart w:id="61" w:name="_Toc3798"/>
      <w:bookmarkStart w:id="62" w:name="_Toc15304"/>
      <w:bookmarkStart w:id="63" w:name="_Toc95148171"/>
      <w:r>
        <w:rPr>
          <w:rStyle w:val="65"/>
          <w:rFonts w:hint="eastAsia" w:ascii="Calibri" w:hAnsi="Calibri"/>
          <w:b w:val="0"/>
          <w:bCs/>
          <w:sz w:val="24"/>
          <w:szCs w:val="24"/>
          <w:highlight w:val="none"/>
          <w:lang w:val="en-US" w:eastAsia="zh-CN"/>
        </w:rPr>
        <w:t>3.2</w:t>
      </w:r>
      <w:r>
        <w:rPr>
          <w:rStyle w:val="65"/>
          <w:rFonts w:ascii="Calibri" w:hAnsi="Calibri"/>
          <w:b w:val="0"/>
          <w:bCs/>
          <w:sz w:val="24"/>
          <w:szCs w:val="24"/>
          <w:highlight w:val="none"/>
        </w:rPr>
        <w:t>定义</w:t>
      </w:r>
      <w:bookmarkEnd w:id="57"/>
      <w:bookmarkEnd w:id="58"/>
      <w:bookmarkEnd w:id="59"/>
      <w:bookmarkEnd w:id="60"/>
      <w:bookmarkEnd w:id="61"/>
      <w:bookmarkEnd w:id="62"/>
      <w:bookmarkEnd w:id="63"/>
    </w:p>
    <w:p w14:paraId="1FDB83D5">
      <w:pPr>
        <w:pStyle w:val="64"/>
        <w:numPr>
          <w:ilvl w:val="1"/>
          <w:numId w:val="0"/>
        </w:numPr>
        <w:ind w:firstLine="480" w:firstLineChars="200"/>
        <w:rPr>
          <w:rStyle w:val="65"/>
          <w:rFonts w:ascii="Calibri" w:hAnsi="Calibri"/>
          <w:b w:val="0"/>
          <w:bCs/>
          <w:sz w:val="24"/>
          <w:szCs w:val="24"/>
          <w:highlight w:val="none"/>
        </w:rPr>
      </w:pPr>
      <w:bookmarkStart w:id="64" w:name="_Toc16724"/>
      <w:bookmarkStart w:id="65" w:name="_Toc22037"/>
      <w:bookmarkStart w:id="66" w:name="_Toc9586"/>
      <w:r>
        <w:rPr>
          <w:rStyle w:val="65"/>
          <w:rFonts w:hint="eastAsia" w:ascii="Calibri" w:hAnsi="Calibri"/>
          <w:b w:val="0"/>
          <w:bCs/>
          <w:sz w:val="24"/>
          <w:szCs w:val="24"/>
          <w:highlight w:val="none"/>
          <w:lang w:val="en-US" w:eastAsia="zh-CN"/>
        </w:rPr>
        <w:t>1）</w:t>
      </w:r>
      <w:r>
        <w:rPr>
          <w:rStyle w:val="65"/>
          <w:rFonts w:ascii="Calibri" w:hAnsi="Calibri"/>
          <w:b w:val="0"/>
          <w:bCs/>
          <w:sz w:val="24"/>
          <w:szCs w:val="24"/>
          <w:highlight w:val="none"/>
        </w:rPr>
        <w:t>招标人：重汽汽车金融有限公司</w:t>
      </w:r>
      <w:bookmarkEnd w:id="64"/>
      <w:bookmarkEnd w:id="65"/>
      <w:bookmarkEnd w:id="66"/>
    </w:p>
    <w:p w14:paraId="4CD6A7F1">
      <w:pPr>
        <w:pStyle w:val="64"/>
        <w:numPr>
          <w:ilvl w:val="1"/>
          <w:numId w:val="0"/>
        </w:numPr>
        <w:ind w:firstLine="480" w:firstLineChars="200"/>
        <w:rPr>
          <w:rStyle w:val="65"/>
          <w:rFonts w:ascii="Calibri" w:hAnsi="Calibri"/>
          <w:b w:val="0"/>
          <w:bCs/>
          <w:sz w:val="24"/>
          <w:szCs w:val="24"/>
          <w:highlight w:val="none"/>
        </w:rPr>
      </w:pPr>
      <w:bookmarkStart w:id="67" w:name="_Toc12076"/>
      <w:bookmarkStart w:id="68" w:name="_Toc22215"/>
      <w:bookmarkStart w:id="69" w:name="_Toc23385"/>
      <w:r>
        <w:rPr>
          <w:rStyle w:val="65"/>
          <w:rFonts w:hint="eastAsia" w:ascii="Calibri" w:hAnsi="Calibri"/>
          <w:b w:val="0"/>
          <w:bCs/>
          <w:sz w:val="24"/>
          <w:szCs w:val="24"/>
          <w:highlight w:val="none"/>
          <w:lang w:val="en-US" w:eastAsia="zh-CN"/>
        </w:rPr>
        <w:t>2）</w:t>
      </w:r>
      <w:r>
        <w:rPr>
          <w:rStyle w:val="65"/>
          <w:rFonts w:ascii="Calibri" w:hAnsi="Calibri"/>
          <w:b w:val="0"/>
          <w:bCs/>
          <w:sz w:val="24"/>
          <w:szCs w:val="24"/>
          <w:highlight w:val="none"/>
        </w:rPr>
        <w:t>投标人：由招标人认可的符合投标资格的参加本项目投标的供应商</w:t>
      </w:r>
      <w:bookmarkEnd w:id="67"/>
      <w:bookmarkEnd w:id="68"/>
      <w:bookmarkEnd w:id="69"/>
    </w:p>
    <w:p w14:paraId="5718C302">
      <w:pPr>
        <w:pStyle w:val="64"/>
        <w:numPr>
          <w:ilvl w:val="1"/>
          <w:numId w:val="0"/>
        </w:numPr>
        <w:ind w:firstLine="480" w:firstLineChars="200"/>
        <w:rPr>
          <w:rStyle w:val="65"/>
          <w:rFonts w:ascii="Calibri" w:hAnsi="Calibri"/>
          <w:b w:val="0"/>
          <w:bCs/>
          <w:sz w:val="24"/>
          <w:szCs w:val="24"/>
          <w:highlight w:val="none"/>
        </w:rPr>
      </w:pPr>
      <w:bookmarkStart w:id="70" w:name="_Toc5562"/>
      <w:bookmarkStart w:id="71" w:name="_Toc12086"/>
      <w:bookmarkStart w:id="72" w:name="_Toc3038"/>
      <w:bookmarkStart w:id="73" w:name="_Toc270497418"/>
      <w:r>
        <w:rPr>
          <w:rStyle w:val="65"/>
          <w:rFonts w:hint="eastAsia" w:ascii="Calibri" w:hAnsi="Calibri"/>
          <w:b w:val="0"/>
          <w:bCs/>
          <w:sz w:val="24"/>
          <w:szCs w:val="24"/>
          <w:highlight w:val="none"/>
          <w:lang w:val="en-US" w:eastAsia="zh-CN"/>
        </w:rPr>
        <w:t>3）</w:t>
      </w:r>
      <w:r>
        <w:rPr>
          <w:rStyle w:val="65"/>
          <w:rFonts w:ascii="Calibri" w:hAnsi="Calibri"/>
          <w:b w:val="0"/>
          <w:bCs/>
          <w:sz w:val="24"/>
          <w:szCs w:val="24"/>
          <w:highlight w:val="none"/>
        </w:rPr>
        <w:t>产品：指投标人为本项目提供的服务及项目交付物</w:t>
      </w:r>
      <w:bookmarkEnd w:id="70"/>
      <w:bookmarkEnd w:id="71"/>
      <w:bookmarkEnd w:id="72"/>
    </w:p>
    <w:p w14:paraId="3C78D68D">
      <w:pPr>
        <w:pStyle w:val="64"/>
        <w:numPr>
          <w:ilvl w:val="1"/>
          <w:numId w:val="0"/>
        </w:numPr>
        <w:ind w:firstLine="480" w:firstLineChars="200"/>
        <w:rPr>
          <w:rStyle w:val="65"/>
          <w:rFonts w:ascii="Calibri" w:hAnsi="Calibri"/>
          <w:b w:val="0"/>
          <w:bCs/>
          <w:sz w:val="24"/>
          <w:szCs w:val="24"/>
          <w:highlight w:val="none"/>
        </w:rPr>
      </w:pPr>
      <w:bookmarkStart w:id="74" w:name="_Toc24073"/>
      <w:bookmarkStart w:id="75" w:name="_Toc1747"/>
      <w:bookmarkStart w:id="76" w:name="_Toc2236"/>
      <w:r>
        <w:rPr>
          <w:rStyle w:val="65"/>
          <w:rFonts w:hint="eastAsia" w:ascii="Calibri" w:hAnsi="Calibri"/>
          <w:b w:val="0"/>
          <w:bCs/>
          <w:sz w:val="24"/>
          <w:szCs w:val="24"/>
          <w:highlight w:val="none"/>
          <w:lang w:val="en-US" w:eastAsia="zh-CN"/>
        </w:rPr>
        <w:t>4）</w:t>
      </w:r>
      <w:r>
        <w:rPr>
          <w:rStyle w:val="65"/>
          <w:rFonts w:ascii="Calibri" w:hAnsi="Calibri"/>
          <w:b w:val="0"/>
          <w:bCs/>
          <w:sz w:val="24"/>
          <w:szCs w:val="24"/>
          <w:highlight w:val="none"/>
        </w:rPr>
        <w:t>招标方式</w:t>
      </w:r>
      <w:bookmarkEnd w:id="73"/>
      <w:r>
        <w:rPr>
          <w:rStyle w:val="65"/>
          <w:rFonts w:ascii="Calibri" w:hAnsi="Calibri"/>
          <w:b w:val="0"/>
          <w:bCs/>
          <w:sz w:val="24"/>
          <w:szCs w:val="24"/>
          <w:highlight w:val="none"/>
        </w:rPr>
        <w:t>：本项目采用“</w:t>
      </w:r>
      <w:r>
        <w:rPr>
          <w:rStyle w:val="65"/>
          <w:rFonts w:ascii="Calibri" w:hAnsi="Calibri"/>
          <w:b w:val="0"/>
          <w:bCs/>
          <w:sz w:val="24"/>
          <w:highlight w:val="none"/>
        </w:rPr>
        <w:t>公开招标”</w:t>
      </w:r>
      <w:r>
        <w:rPr>
          <w:rStyle w:val="65"/>
          <w:rFonts w:ascii="Calibri" w:hAnsi="Calibri"/>
          <w:b w:val="0"/>
          <w:bCs/>
          <w:sz w:val="24"/>
          <w:szCs w:val="24"/>
          <w:highlight w:val="none"/>
        </w:rPr>
        <w:t>方式</w:t>
      </w:r>
      <w:bookmarkEnd w:id="74"/>
      <w:bookmarkEnd w:id="75"/>
      <w:bookmarkEnd w:id="76"/>
    </w:p>
    <w:p w14:paraId="4A916FA4">
      <w:pPr>
        <w:pStyle w:val="64"/>
        <w:keepNext w:val="0"/>
        <w:widowControl/>
        <w:numPr>
          <w:ilvl w:val="1"/>
          <w:numId w:val="0"/>
        </w:numPr>
        <w:ind w:firstLine="480" w:firstLineChars="200"/>
        <w:rPr>
          <w:rStyle w:val="65"/>
          <w:rFonts w:ascii="Calibri" w:hAnsi="Calibri"/>
          <w:b w:val="0"/>
          <w:bCs/>
          <w:sz w:val="24"/>
          <w:szCs w:val="24"/>
          <w:highlight w:val="none"/>
        </w:rPr>
      </w:pPr>
      <w:bookmarkStart w:id="77" w:name="_Toc95148172"/>
      <w:bookmarkStart w:id="78" w:name="_Toc50742886"/>
      <w:bookmarkStart w:id="79" w:name="_Toc24049"/>
      <w:bookmarkStart w:id="80" w:name="_Toc109031543"/>
      <w:bookmarkStart w:id="81" w:name="_Toc270497419"/>
      <w:bookmarkStart w:id="82" w:name="_Toc26140"/>
      <w:bookmarkStart w:id="83" w:name="_Toc74143831"/>
      <w:bookmarkStart w:id="84" w:name="_Toc19412"/>
      <w:r>
        <w:rPr>
          <w:rStyle w:val="65"/>
          <w:rFonts w:hint="eastAsia" w:ascii="Calibri" w:hAnsi="Calibri"/>
          <w:b w:val="0"/>
          <w:bCs/>
          <w:sz w:val="24"/>
          <w:szCs w:val="24"/>
          <w:highlight w:val="none"/>
          <w:lang w:val="en-US" w:eastAsia="zh-CN"/>
        </w:rPr>
        <w:t>3.3</w:t>
      </w:r>
      <w:r>
        <w:rPr>
          <w:rStyle w:val="65"/>
          <w:rFonts w:ascii="Calibri" w:hAnsi="Calibri"/>
          <w:b w:val="0"/>
          <w:bCs/>
          <w:sz w:val="24"/>
          <w:szCs w:val="24"/>
          <w:highlight w:val="none"/>
        </w:rPr>
        <w:t>项目实施方式</w:t>
      </w:r>
      <w:bookmarkEnd w:id="77"/>
      <w:bookmarkEnd w:id="78"/>
      <w:bookmarkEnd w:id="79"/>
      <w:bookmarkEnd w:id="80"/>
      <w:bookmarkEnd w:id="81"/>
      <w:bookmarkEnd w:id="82"/>
      <w:bookmarkEnd w:id="83"/>
      <w:bookmarkEnd w:id="84"/>
    </w:p>
    <w:p w14:paraId="4AFFB76C">
      <w:pPr>
        <w:pStyle w:val="64"/>
        <w:numPr>
          <w:ilvl w:val="1"/>
          <w:numId w:val="0"/>
        </w:numPr>
        <w:ind w:firstLine="480" w:firstLineChars="200"/>
        <w:rPr>
          <w:rStyle w:val="65"/>
          <w:rFonts w:ascii="Calibri" w:hAnsi="Calibri"/>
          <w:b w:val="0"/>
          <w:bCs/>
          <w:sz w:val="24"/>
          <w:highlight w:val="none"/>
        </w:rPr>
      </w:pPr>
      <w:bookmarkStart w:id="85" w:name="_Toc11629"/>
      <w:bookmarkStart w:id="86" w:name="_Toc2295"/>
      <w:bookmarkStart w:id="87" w:name="_Toc6394"/>
      <w:r>
        <w:rPr>
          <w:rStyle w:val="65"/>
          <w:rFonts w:ascii="Calibri" w:hAnsi="Calibri"/>
          <w:b w:val="0"/>
          <w:bCs/>
          <w:sz w:val="24"/>
          <w:highlight w:val="none"/>
        </w:rPr>
        <w:t>本项目由单一供方直接投标，不得联合投标。未经招标方许可，不得以任何形式进行转包、分包。</w:t>
      </w:r>
      <w:bookmarkEnd w:id="85"/>
      <w:bookmarkEnd w:id="86"/>
      <w:bookmarkEnd w:id="87"/>
    </w:p>
    <w:p w14:paraId="7300DB75">
      <w:pPr>
        <w:pStyle w:val="64"/>
        <w:keepNext w:val="0"/>
        <w:widowControl/>
        <w:numPr>
          <w:ilvl w:val="1"/>
          <w:numId w:val="0"/>
        </w:numPr>
        <w:ind w:firstLine="480" w:firstLineChars="200"/>
        <w:rPr>
          <w:rStyle w:val="65"/>
          <w:rFonts w:ascii="Calibri" w:hAnsi="Calibri"/>
          <w:b w:val="0"/>
          <w:bCs/>
          <w:sz w:val="24"/>
          <w:szCs w:val="24"/>
          <w:highlight w:val="none"/>
        </w:rPr>
      </w:pPr>
      <w:bookmarkStart w:id="88" w:name="_Toc5331"/>
      <w:bookmarkStart w:id="89" w:name="_Toc50742887"/>
      <w:bookmarkStart w:id="90" w:name="_Toc265850577"/>
      <w:bookmarkStart w:id="91" w:name="_Toc95148173"/>
      <w:bookmarkStart w:id="92" w:name="_Toc31249"/>
      <w:bookmarkStart w:id="93" w:name="_Toc74143832"/>
      <w:bookmarkStart w:id="94" w:name="_Toc264881857"/>
      <w:bookmarkStart w:id="95" w:name="_Toc234922352"/>
      <w:bookmarkStart w:id="96" w:name="_Toc7688"/>
      <w:bookmarkStart w:id="97" w:name="_Toc109031544"/>
      <w:r>
        <w:rPr>
          <w:rStyle w:val="65"/>
          <w:rFonts w:hint="eastAsia" w:ascii="Calibri" w:hAnsi="Calibri"/>
          <w:b w:val="0"/>
          <w:bCs/>
          <w:sz w:val="24"/>
          <w:szCs w:val="24"/>
          <w:highlight w:val="none"/>
          <w:lang w:val="en-US" w:eastAsia="zh-CN"/>
        </w:rPr>
        <w:t>3.4</w:t>
      </w:r>
      <w:r>
        <w:rPr>
          <w:rStyle w:val="65"/>
          <w:rFonts w:ascii="Calibri" w:hAnsi="Calibri"/>
          <w:b w:val="0"/>
          <w:bCs/>
          <w:sz w:val="24"/>
          <w:szCs w:val="24"/>
          <w:highlight w:val="none"/>
        </w:rPr>
        <w:t>投标人须知</w:t>
      </w:r>
      <w:bookmarkEnd w:id="88"/>
      <w:bookmarkEnd w:id="89"/>
      <w:bookmarkEnd w:id="90"/>
      <w:bookmarkEnd w:id="91"/>
      <w:bookmarkEnd w:id="92"/>
      <w:bookmarkEnd w:id="93"/>
      <w:bookmarkEnd w:id="94"/>
      <w:bookmarkEnd w:id="95"/>
      <w:bookmarkEnd w:id="96"/>
      <w:bookmarkEnd w:id="97"/>
    </w:p>
    <w:p w14:paraId="6AEE6945">
      <w:pPr>
        <w:pStyle w:val="64"/>
        <w:keepNext w:val="0"/>
        <w:numPr>
          <w:ilvl w:val="1"/>
          <w:numId w:val="0"/>
        </w:numPr>
        <w:ind w:firstLine="480" w:firstLineChars="200"/>
        <w:rPr>
          <w:rStyle w:val="65"/>
          <w:rFonts w:hint="eastAsia" w:ascii="Calibri" w:hAnsi="Calibri"/>
          <w:b w:val="0"/>
          <w:bCs/>
          <w:sz w:val="24"/>
          <w:szCs w:val="24"/>
          <w:highlight w:val="none"/>
          <w:lang w:eastAsia="zh-CN"/>
        </w:rPr>
      </w:pPr>
      <w:bookmarkStart w:id="98" w:name="_Toc10442"/>
      <w:bookmarkStart w:id="99" w:name="_Toc17307"/>
      <w:bookmarkStart w:id="100" w:name="_Toc26264"/>
      <w:r>
        <w:rPr>
          <w:rStyle w:val="65"/>
          <w:rFonts w:hint="eastAsia" w:ascii="Calibri" w:hAnsi="Calibri"/>
          <w:b w:val="0"/>
          <w:bCs/>
          <w:sz w:val="24"/>
          <w:szCs w:val="24"/>
          <w:highlight w:val="none"/>
          <w:lang w:val="en-US" w:eastAsia="zh-CN"/>
        </w:rPr>
        <w:t>1）</w:t>
      </w:r>
      <w:r>
        <w:rPr>
          <w:rStyle w:val="65"/>
          <w:rFonts w:ascii="Calibri" w:hAnsi="Calibri"/>
          <w:b w:val="0"/>
          <w:bCs/>
          <w:sz w:val="24"/>
          <w:szCs w:val="24"/>
          <w:highlight w:val="none"/>
        </w:rPr>
        <w:t>投标人须确保遵守国家规定的各种有关投标的规定、法规、法律文件等。</w:t>
      </w:r>
      <w:bookmarkEnd w:id="98"/>
      <w:bookmarkEnd w:id="99"/>
      <w:bookmarkEnd w:id="100"/>
    </w:p>
    <w:p w14:paraId="22193CA0">
      <w:pPr>
        <w:pStyle w:val="64"/>
        <w:keepNext w:val="0"/>
        <w:numPr>
          <w:ilvl w:val="1"/>
          <w:numId w:val="0"/>
        </w:numPr>
        <w:ind w:firstLine="480" w:firstLineChars="200"/>
        <w:rPr>
          <w:rStyle w:val="65"/>
          <w:rFonts w:ascii="Calibri" w:hAnsi="Calibri"/>
          <w:b w:val="0"/>
          <w:bCs/>
          <w:sz w:val="24"/>
          <w:szCs w:val="24"/>
          <w:highlight w:val="none"/>
        </w:rPr>
      </w:pPr>
      <w:bookmarkStart w:id="101" w:name="_Toc28985"/>
      <w:bookmarkStart w:id="102" w:name="_Toc19679"/>
      <w:bookmarkStart w:id="103" w:name="_Toc28173"/>
      <w:r>
        <w:rPr>
          <w:rStyle w:val="65"/>
          <w:rFonts w:hint="eastAsia" w:ascii="Calibri" w:hAnsi="Calibri"/>
          <w:b w:val="0"/>
          <w:bCs/>
          <w:sz w:val="24"/>
          <w:szCs w:val="24"/>
          <w:highlight w:val="none"/>
          <w:lang w:val="en-US" w:eastAsia="zh-CN"/>
        </w:rPr>
        <w:t>2）</w:t>
      </w:r>
      <w:r>
        <w:rPr>
          <w:rStyle w:val="65"/>
          <w:rFonts w:ascii="Calibri" w:hAnsi="Calibri"/>
          <w:b w:val="0"/>
          <w:bCs/>
          <w:sz w:val="24"/>
          <w:szCs w:val="24"/>
          <w:highlight w:val="none"/>
        </w:rPr>
        <w:t>投标人须确保具有良好的商业信誉和诚实的职业道德。</w:t>
      </w:r>
      <w:bookmarkEnd w:id="101"/>
      <w:bookmarkEnd w:id="102"/>
      <w:bookmarkEnd w:id="103"/>
    </w:p>
    <w:p w14:paraId="3BD7C72E">
      <w:pPr>
        <w:pStyle w:val="64"/>
        <w:keepNext w:val="0"/>
        <w:numPr>
          <w:ilvl w:val="1"/>
          <w:numId w:val="0"/>
        </w:numPr>
        <w:ind w:firstLine="480" w:firstLineChars="200"/>
        <w:rPr>
          <w:rStyle w:val="65"/>
          <w:rFonts w:ascii="Calibri" w:hAnsi="Calibri"/>
          <w:b w:val="0"/>
          <w:bCs/>
          <w:sz w:val="24"/>
          <w:szCs w:val="24"/>
          <w:highlight w:val="none"/>
        </w:rPr>
      </w:pPr>
      <w:bookmarkStart w:id="104" w:name="_Toc17747"/>
      <w:bookmarkStart w:id="105" w:name="_Toc2797"/>
      <w:bookmarkStart w:id="106" w:name="_Toc6064"/>
      <w:r>
        <w:rPr>
          <w:rStyle w:val="65"/>
          <w:rFonts w:hint="eastAsia" w:ascii="Calibri" w:hAnsi="Calibri"/>
          <w:b w:val="0"/>
          <w:bCs/>
          <w:sz w:val="24"/>
          <w:szCs w:val="24"/>
          <w:highlight w:val="none"/>
          <w:lang w:val="en-US" w:eastAsia="zh-CN"/>
        </w:rPr>
        <w:t>3）</w:t>
      </w:r>
      <w:r>
        <w:rPr>
          <w:rStyle w:val="65"/>
          <w:rFonts w:ascii="Calibri" w:hAnsi="Calibri"/>
          <w:b w:val="0"/>
          <w:bCs/>
          <w:sz w:val="24"/>
          <w:szCs w:val="24"/>
          <w:highlight w:val="none"/>
        </w:rPr>
        <w:t>投标人应仔细阅读并理解招标文件的全部内容，并做出实质性响应。</w:t>
      </w:r>
      <w:bookmarkEnd w:id="104"/>
      <w:bookmarkEnd w:id="105"/>
      <w:bookmarkEnd w:id="106"/>
    </w:p>
    <w:p w14:paraId="2EDEC570">
      <w:pPr>
        <w:pStyle w:val="64"/>
        <w:keepNext w:val="0"/>
        <w:numPr>
          <w:ilvl w:val="1"/>
          <w:numId w:val="0"/>
        </w:numPr>
        <w:ind w:firstLine="480" w:firstLineChars="200"/>
        <w:rPr>
          <w:rStyle w:val="65"/>
          <w:rFonts w:ascii="Calibri" w:hAnsi="Calibri"/>
          <w:b w:val="0"/>
          <w:bCs/>
          <w:sz w:val="24"/>
          <w:szCs w:val="24"/>
          <w:highlight w:val="none"/>
        </w:rPr>
      </w:pPr>
      <w:bookmarkStart w:id="107" w:name="_Toc22147"/>
      <w:bookmarkStart w:id="108" w:name="_Toc3467"/>
      <w:bookmarkStart w:id="109" w:name="_Toc16077"/>
      <w:r>
        <w:rPr>
          <w:rStyle w:val="65"/>
          <w:rFonts w:hint="eastAsia" w:ascii="Calibri" w:hAnsi="Calibri"/>
          <w:b w:val="0"/>
          <w:bCs/>
          <w:sz w:val="24"/>
          <w:szCs w:val="24"/>
          <w:highlight w:val="none"/>
          <w:lang w:val="en-US" w:eastAsia="zh-CN"/>
        </w:rPr>
        <w:t>4）</w:t>
      </w:r>
      <w:r>
        <w:rPr>
          <w:rStyle w:val="65"/>
          <w:rFonts w:ascii="Calibri" w:hAnsi="Calibri"/>
          <w:b w:val="0"/>
          <w:bCs/>
          <w:sz w:val="24"/>
          <w:szCs w:val="24"/>
          <w:highlight w:val="none"/>
        </w:rPr>
        <w:t>投标人须确保项目提供的服务及项目交付物能满足招标文件的要求。</w:t>
      </w:r>
      <w:bookmarkEnd w:id="107"/>
      <w:bookmarkEnd w:id="108"/>
      <w:bookmarkEnd w:id="109"/>
    </w:p>
    <w:p w14:paraId="0DFAB87C">
      <w:pPr>
        <w:pStyle w:val="64"/>
        <w:keepNext w:val="0"/>
        <w:numPr>
          <w:ilvl w:val="1"/>
          <w:numId w:val="0"/>
        </w:numPr>
        <w:ind w:firstLine="480" w:firstLineChars="200"/>
        <w:rPr>
          <w:rStyle w:val="65"/>
          <w:rFonts w:ascii="Calibri" w:hAnsi="Calibri"/>
          <w:b w:val="0"/>
          <w:bCs/>
          <w:sz w:val="24"/>
          <w:szCs w:val="24"/>
          <w:highlight w:val="none"/>
        </w:rPr>
      </w:pPr>
      <w:bookmarkStart w:id="110" w:name="_Toc6480"/>
      <w:bookmarkStart w:id="111" w:name="_Toc16666"/>
      <w:bookmarkStart w:id="112" w:name="_Toc16544"/>
      <w:r>
        <w:rPr>
          <w:rStyle w:val="65"/>
          <w:rFonts w:hint="eastAsia" w:ascii="Calibri" w:hAnsi="Calibri"/>
          <w:b w:val="0"/>
          <w:bCs/>
          <w:sz w:val="24"/>
          <w:szCs w:val="24"/>
          <w:highlight w:val="none"/>
          <w:lang w:val="en-US" w:eastAsia="zh-CN"/>
        </w:rPr>
        <w:t>5）</w:t>
      </w:r>
      <w:r>
        <w:rPr>
          <w:rStyle w:val="65"/>
          <w:rFonts w:ascii="Calibri" w:hAnsi="Calibri"/>
          <w:b w:val="0"/>
          <w:bCs/>
          <w:sz w:val="24"/>
          <w:szCs w:val="24"/>
          <w:highlight w:val="none"/>
        </w:rPr>
        <w:t>投标人应当按照招标文件规定的内容和要求编制投标文件。</w:t>
      </w:r>
      <w:bookmarkEnd w:id="110"/>
      <w:bookmarkEnd w:id="111"/>
      <w:bookmarkEnd w:id="112"/>
    </w:p>
    <w:p w14:paraId="312CFC5D">
      <w:pPr>
        <w:pStyle w:val="64"/>
        <w:keepNext w:val="0"/>
        <w:numPr>
          <w:ilvl w:val="1"/>
          <w:numId w:val="0"/>
        </w:numPr>
        <w:ind w:firstLine="480" w:firstLineChars="200"/>
        <w:rPr>
          <w:rStyle w:val="65"/>
          <w:rFonts w:ascii="Calibri" w:hAnsi="Calibri"/>
          <w:b w:val="0"/>
          <w:bCs/>
          <w:sz w:val="24"/>
          <w:szCs w:val="24"/>
          <w:highlight w:val="none"/>
        </w:rPr>
      </w:pPr>
      <w:bookmarkStart w:id="113" w:name="_Toc24317"/>
      <w:bookmarkStart w:id="114" w:name="_Toc31658"/>
      <w:bookmarkStart w:id="115" w:name="_Toc16791"/>
      <w:r>
        <w:rPr>
          <w:rStyle w:val="65"/>
          <w:rFonts w:hint="eastAsia" w:ascii="Calibri" w:hAnsi="Calibri"/>
          <w:b w:val="0"/>
          <w:bCs/>
          <w:sz w:val="24"/>
          <w:szCs w:val="24"/>
          <w:highlight w:val="none"/>
          <w:lang w:val="en-US" w:eastAsia="zh-CN"/>
        </w:rPr>
        <w:t>6）</w:t>
      </w:r>
      <w:r>
        <w:rPr>
          <w:rStyle w:val="65"/>
          <w:rFonts w:ascii="Calibri" w:hAnsi="Calibri"/>
          <w:b w:val="0"/>
          <w:bCs/>
          <w:sz w:val="24"/>
          <w:szCs w:val="24"/>
          <w:highlight w:val="none"/>
        </w:rPr>
        <w:t>投标人须确保有能力在规定期限内完成招标文件规定的全部内容。</w:t>
      </w:r>
      <w:bookmarkEnd w:id="113"/>
      <w:bookmarkEnd w:id="114"/>
      <w:bookmarkEnd w:id="115"/>
    </w:p>
    <w:p w14:paraId="61EC7167">
      <w:pPr>
        <w:pStyle w:val="64"/>
        <w:keepNext w:val="0"/>
        <w:numPr>
          <w:ilvl w:val="1"/>
          <w:numId w:val="0"/>
        </w:numPr>
        <w:ind w:firstLine="480" w:firstLineChars="200"/>
        <w:rPr>
          <w:rStyle w:val="65"/>
          <w:rFonts w:ascii="Calibri" w:hAnsi="Calibri"/>
          <w:b w:val="0"/>
          <w:bCs/>
          <w:sz w:val="24"/>
          <w:szCs w:val="24"/>
          <w:highlight w:val="none"/>
        </w:rPr>
      </w:pPr>
      <w:bookmarkStart w:id="116" w:name="_Toc1045"/>
      <w:bookmarkStart w:id="117" w:name="_Toc10126"/>
      <w:bookmarkStart w:id="118" w:name="_Toc16908"/>
      <w:r>
        <w:rPr>
          <w:rStyle w:val="65"/>
          <w:rFonts w:hint="eastAsia" w:ascii="Calibri" w:hAnsi="Calibri"/>
          <w:b w:val="0"/>
          <w:bCs/>
          <w:sz w:val="24"/>
          <w:szCs w:val="24"/>
          <w:highlight w:val="none"/>
          <w:lang w:val="en-US" w:eastAsia="zh-CN"/>
        </w:rPr>
        <w:t>7）</w:t>
      </w:r>
      <w:r>
        <w:rPr>
          <w:rStyle w:val="65"/>
          <w:rFonts w:ascii="Calibri" w:hAnsi="Calibri"/>
          <w:b w:val="0"/>
          <w:bCs/>
          <w:sz w:val="24"/>
          <w:szCs w:val="24"/>
          <w:highlight w:val="none"/>
        </w:rPr>
        <w:t>投标人在收到招标文件后，如有疑问，应以书面形式向招标人提出，招标人将以书面形式予以答复，但不说明答复的来源。</w:t>
      </w:r>
      <w:bookmarkEnd w:id="116"/>
      <w:bookmarkEnd w:id="117"/>
      <w:bookmarkEnd w:id="118"/>
    </w:p>
    <w:p w14:paraId="5085B8FB">
      <w:pPr>
        <w:pStyle w:val="64"/>
        <w:keepNext w:val="0"/>
        <w:numPr>
          <w:ilvl w:val="1"/>
          <w:numId w:val="0"/>
        </w:numPr>
        <w:ind w:firstLine="480" w:firstLineChars="200"/>
        <w:rPr>
          <w:rStyle w:val="65"/>
          <w:rFonts w:ascii="Calibri" w:hAnsi="Calibri"/>
          <w:b w:val="0"/>
          <w:bCs/>
          <w:sz w:val="24"/>
          <w:szCs w:val="24"/>
          <w:highlight w:val="none"/>
        </w:rPr>
      </w:pPr>
      <w:bookmarkStart w:id="119" w:name="_Toc24373"/>
      <w:bookmarkStart w:id="120" w:name="_Toc1668"/>
      <w:bookmarkStart w:id="121" w:name="_Toc7555"/>
      <w:r>
        <w:rPr>
          <w:rStyle w:val="65"/>
          <w:rFonts w:hint="eastAsia" w:ascii="Calibri" w:hAnsi="Calibri"/>
          <w:b w:val="0"/>
          <w:bCs/>
          <w:sz w:val="24"/>
          <w:szCs w:val="24"/>
          <w:highlight w:val="none"/>
          <w:lang w:val="en-US" w:eastAsia="zh-CN"/>
        </w:rPr>
        <w:t>8）</w:t>
      </w:r>
      <w:r>
        <w:rPr>
          <w:rStyle w:val="65"/>
          <w:rFonts w:ascii="Calibri" w:hAnsi="Calibri"/>
          <w:b w:val="0"/>
          <w:bCs/>
          <w:sz w:val="24"/>
          <w:szCs w:val="24"/>
          <w:highlight w:val="none"/>
        </w:rPr>
        <w:t>在投标截止日期前，招标人都可能会以补充通知的方式修改招标文件。</w:t>
      </w:r>
      <w:bookmarkEnd w:id="119"/>
      <w:bookmarkEnd w:id="120"/>
      <w:bookmarkEnd w:id="121"/>
    </w:p>
    <w:p w14:paraId="3BA619DE">
      <w:pPr>
        <w:pStyle w:val="64"/>
        <w:keepNext w:val="0"/>
        <w:numPr>
          <w:ilvl w:val="1"/>
          <w:numId w:val="0"/>
        </w:numPr>
        <w:ind w:firstLine="480" w:firstLineChars="200"/>
        <w:rPr>
          <w:rStyle w:val="65"/>
          <w:rFonts w:ascii="Calibri" w:hAnsi="Calibri"/>
          <w:b w:val="0"/>
          <w:bCs/>
          <w:sz w:val="24"/>
          <w:szCs w:val="24"/>
          <w:highlight w:val="none"/>
        </w:rPr>
      </w:pPr>
      <w:bookmarkStart w:id="122" w:name="_Toc23159"/>
      <w:bookmarkStart w:id="123" w:name="_Toc23175"/>
      <w:bookmarkStart w:id="124" w:name="_Toc5312"/>
      <w:r>
        <w:rPr>
          <w:rStyle w:val="65"/>
          <w:rFonts w:hint="eastAsia" w:ascii="Calibri" w:hAnsi="Calibri"/>
          <w:b w:val="0"/>
          <w:bCs/>
          <w:sz w:val="24"/>
          <w:szCs w:val="24"/>
          <w:highlight w:val="none"/>
          <w:lang w:val="en-US" w:eastAsia="zh-CN"/>
        </w:rPr>
        <w:t>9）</w:t>
      </w:r>
      <w:r>
        <w:rPr>
          <w:rStyle w:val="65"/>
          <w:rFonts w:ascii="Calibri" w:hAnsi="Calibri"/>
          <w:b w:val="0"/>
          <w:bCs/>
          <w:sz w:val="24"/>
          <w:szCs w:val="24"/>
          <w:highlight w:val="none"/>
        </w:rPr>
        <w:t>无论投标结果如何，投标人应承担编制投标文件、递交投标文件、考察等所涉及的一切费用。</w:t>
      </w:r>
      <w:bookmarkEnd w:id="122"/>
      <w:bookmarkEnd w:id="123"/>
      <w:bookmarkEnd w:id="124"/>
    </w:p>
    <w:p w14:paraId="4FC8CEAE">
      <w:pPr>
        <w:pStyle w:val="64"/>
        <w:keepNext w:val="0"/>
        <w:numPr>
          <w:ilvl w:val="1"/>
          <w:numId w:val="0"/>
        </w:numPr>
        <w:ind w:firstLine="480" w:firstLineChars="200"/>
        <w:rPr>
          <w:rStyle w:val="65"/>
          <w:rFonts w:ascii="Calibri" w:hAnsi="Calibri"/>
          <w:b w:val="0"/>
          <w:bCs/>
          <w:sz w:val="24"/>
          <w:szCs w:val="24"/>
          <w:highlight w:val="none"/>
        </w:rPr>
      </w:pPr>
      <w:bookmarkStart w:id="125" w:name="_Toc16047"/>
      <w:bookmarkStart w:id="126" w:name="_Toc25600"/>
      <w:bookmarkStart w:id="127" w:name="_Toc4006"/>
      <w:r>
        <w:rPr>
          <w:rStyle w:val="65"/>
          <w:rFonts w:hint="eastAsia" w:ascii="Calibri" w:hAnsi="Calibri"/>
          <w:b w:val="0"/>
          <w:bCs/>
          <w:sz w:val="24"/>
          <w:szCs w:val="24"/>
          <w:highlight w:val="none"/>
          <w:lang w:val="en-US" w:eastAsia="zh-CN"/>
        </w:rPr>
        <w:t>10）</w:t>
      </w:r>
      <w:r>
        <w:rPr>
          <w:rStyle w:val="65"/>
          <w:rFonts w:ascii="Calibri" w:hAnsi="Calibri"/>
          <w:b w:val="0"/>
          <w:bCs/>
          <w:sz w:val="24"/>
          <w:szCs w:val="24"/>
          <w:highlight w:val="none"/>
        </w:rPr>
        <w:t>招标人对未中标者不</w:t>
      </w:r>
      <w:r>
        <w:rPr>
          <w:rStyle w:val="65"/>
          <w:rFonts w:hint="eastAsia" w:ascii="Calibri" w:hAnsi="Calibri"/>
          <w:b w:val="0"/>
          <w:bCs/>
          <w:sz w:val="24"/>
          <w:szCs w:val="24"/>
          <w:highlight w:val="none"/>
          <w:lang w:eastAsia="zh-CN"/>
        </w:rPr>
        <w:t>做任何解释</w:t>
      </w:r>
      <w:r>
        <w:rPr>
          <w:rStyle w:val="65"/>
          <w:rFonts w:ascii="Calibri" w:hAnsi="Calibri"/>
          <w:b w:val="0"/>
          <w:bCs/>
          <w:sz w:val="24"/>
          <w:szCs w:val="24"/>
          <w:highlight w:val="none"/>
        </w:rPr>
        <w:t>。</w:t>
      </w:r>
      <w:bookmarkEnd w:id="125"/>
      <w:bookmarkEnd w:id="126"/>
      <w:bookmarkEnd w:id="127"/>
    </w:p>
    <w:p w14:paraId="1FB7509A">
      <w:pPr>
        <w:pStyle w:val="64"/>
        <w:keepNext w:val="0"/>
        <w:numPr>
          <w:ilvl w:val="1"/>
          <w:numId w:val="0"/>
        </w:numPr>
        <w:ind w:firstLine="480" w:firstLineChars="200"/>
        <w:rPr>
          <w:rStyle w:val="65"/>
          <w:rFonts w:hint="eastAsia" w:ascii="Calibri" w:hAnsi="Calibri"/>
          <w:b w:val="0"/>
          <w:bCs/>
          <w:sz w:val="24"/>
          <w:szCs w:val="24"/>
          <w:highlight w:val="none"/>
        </w:rPr>
      </w:pPr>
      <w:bookmarkStart w:id="128" w:name="_Toc15077"/>
      <w:bookmarkStart w:id="129" w:name="_Toc31064"/>
      <w:bookmarkStart w:id="130" w:name="_Toc23378"/>
      <w:r>
        <w:rPr>
          <w:rStyle w:val="65"/>
          <w:rFonts w:hint="eastAsia" w:ascii="Calibri" w:hAnsi="Calibri"/>
          <w:b w:val="0"/>
          <w:bCs/>
          <w:sz w:val="24"/>
          <w:szCs w:val="24"/>
          <w:highlight w:val="none"/>
          <w:lang w:val="en-US" w:eastAsia="zh-CN"/>
        </w:rPr>
        <w:t>11）</w:t>
      </w:r>
      <w:r>
        <w:rPr>
          <w:rStyle w:val="65"/>
          <w:rFonts w:ascii="Calibri" w:hAnsi="Calibri"/>
          <w:b w:val="0"/>
          <w:bCs/>
          <w:sz w:val="24"/>
          <w:szCs w:val="24"/>
          <w:highlight w:val="none"/>
        </w:rPr>
        <w:t>如投标方代表不是法人代表，须持有盖有法人单位公章的《法人代表授权书》。</w:t>
      </w:r>
      <w:bookmarkEnd w:id="128"/>
      <w:bookmarkEnd w:id="129"/>
      <w:bookmarkEnd w:id="130"/>
    </w:p>
    <w:p w14:paraId="35AB1AF3">
      <w:pPr>
        <w:pStyle w:val="64"/>
        <w:numPr>
          <w:ilvl w:val="1"/>
          <w:numId w:val="0"/>
        </w:numPr>
        <w:ind w:firstLine="482" w:firstLineChars="200"/>
        <w:rPr>
          <w:rStyle w:val="65"/>
          <w:rFonts w:ascii="Calibri" w:hAnsi="Calibri"/>
          <w:b/>
          <w:bCs w:val="0"/>
          <w:sz w:val="24"/>
          <w:szCs w:val="24"/>
          <w:highlight w:val="none"/>
        </w:rPr>
      </w:pPr>
      <w:bookmarkStart w:id="131" w:name="_Toc1991"/>
      <w:bookmarkStart w:id="132" w:name="_Toc32168"/>
      <w:bookmarkStart w:id="133" w:name="_Toc2947"/>
      <w:r>
        <w:rPr>
          <w:rStyle w:val="65"/>
          <w:rFonts w:hint="eastAsia" w:ascii="Calibri" w:hAnsi="Calibri"/>
          <w:b/>
          <w:bCs w:val="0"/>
          <w:sz w:val="24"/>
          <w:szCs w:val="24"/>
          <w:highlight w:val="none"/>
          <w:lang w:val="en-US" w:eastAsia="zh-CN"/>
        </w:rPr>
        <w:t>12）</w:t>
      </w:r>
      <w:r>
        <w:rPr>
          <w:rStyle w:val="65"/>
          <w:rFonts w:ascii="Calibri" w:hAnsi="Calibri"/>
          <w:b/>
          <w:bCs w:val="0"/>
          <w:sz w:val="24"/>
          <w:szCs w:val="24"/>
          <w:highlight w:val="none"/>
        </w:rPr>
        <w:t>讲标方案除上传至</w:t>
      </w:r>
      <w:r>
        <w:rPr>
          <w:rStyle w:val="65"/>
          <w:rFonts w:hint="eastAsia" w:ascii="Calibri" w:hAnsi="Calibri"/>
          <w:b/>
          <w:sz w:val="24"/>
          <w:szCs w:val="24"/>
          <w:highlight w:val="none"/>
          <w:lang w:val="en-US" w:eastAsia="zh-CN"/>
        </w:rPr>
        <w:t>中国</w:t>
      </w:r>
      <w:r>
        <w:rPr>
          <w:rStyle w:val="65"/>
          <w:rFonts w:ascii="Calibri" w:hAnsi="Calibri"/>
          <w:b/>
          <w:bCs w:val="0"/>
          <w:sz w:val="24"/>
          <w:szCs w:val="24"/>
          <w:highlight w:val="none"/>
        </w:rPr>
        <w:t>重汽E采通平台外，还需存储在U盘中并单独装入密封袋，随投标材料一并提供，投标人在讲标时不允许使用个人自带电脑，投标人在讲标时，须由拟担任招标项目建设的项目经理及项目组成员讲标。若中标，非经招标人同意，项目经理及项目组成员不得在项目建设中途更换。</w:t>
      </w:r>
      <w:bookmarkEnd w:id="131"/>
      <w:bookmarkEnd w:id="132"/>
      <w:bookmarkEnd w:id="133"/>
    </w:p>
    <w:p w14:paraId="7D79637E">
      <w:pPr>
        <w:pStyle w:val="34"/>
        <w:numPr>
          <w:ilvl w:val="0"/>
          <w:numId w:val="6"/>
        </w:numPr>
        <w:rPr>
          <w:highlight w:val="none"/>
        </w:rPr>
      </w:pPr>
      <w:bookmarkStart w:id="134" w:name="_Toc109031545"/>
      <w:bookmarkStart w:id="135" w:name="_Toc50742888"/>
      <w:bookmarkStart w:id="136" w:name="_Toc14653"/>
      <w:bookmarkStart w:id="137" w:name="_Toc95148174"/>
      <w:bookmarkStart w:id="138" w:name="_Toc3054"/>
      <w:bookmarkStart w:id="139" w:name="_Toc8768"/>
      <w:bookmarkStart w:id="140" w:name="_Toc74143833"/>
      <w:r>
        <w:rPr>
          <w:rFonts w:hint="eastAsia"/>
          <w:highlight w:val="none"/>
        </w:rPr>
        <w:t>交货及付款</w:t>
      </w:r>
      <w:bookmarkEnd w:id="134"/>
      <w:bookmarkEnd w:id="135"/>
      <w:bookmarkEnd w:id="136"/>
      <w:bookmarkEnd w:id="137"/>
      <w:bookmarkEnd w:id="138"/>
      <w:bookmarkEnd w:id="139"/>
      <w:bookmarkEnd w:id="140"/>
    </w:p>
    <w:p w14:paraId="0A8F53A7">
      <w:pPr>
        <w:pStyle w:val="64"/>
        <w:keepNext w:val="0"/>
        <w:widowControl/>
        <w:numPr>
          <w:ilvl w:val="1"/>
          <w:numId w:val="0"/>
        </w:numPr>
        <w:ind w:firstLine="480" w:firstLineChars="200"/>
        <w:rPr>
          <w:rStyle w:val="65"/>
          <w:rFonts w:hint="eastAsia" w:ascii="Calibri" w:hAnsi="Calibri" w:eastAsia="宋体"/>
          <w:b w:val="0"/>
          <w:bCs/>
          <w:sz w:val="24"/>
          <w:szCs w:val="24"/>
          <w:highlight w:val="none"/>
        </w:rPr>
      </w:pPr>
      <w:bookmarkStart w:id="141" w:name="_Toc109031546"/>
      <w:bookmarkStart w:id="142" w:name="_Toc14298"/>
      <w:bookmarkStart w:id="143" w:name="_Toc15993"/>
      <w:bookmarkStart w:id="144" w:name="_Toc11348"/>
      <w:r>
        <w:rPr>
          <w:rStyle w:val="65"/>
          <w:rFonts w:ascii="Calibri" w:hAnsi="Calibri"/>
          <w:b w:val="0"/>
          <w:bCs/>
          <w:sz w:val="24"/>
          <w:szCs w:val="24"/>
          <w:highlight w:val="none"/>
        </w:rPr>
        <w:t>4.1项目实施时间：收到中标通知后</w:t>
      </w:r>
      <w:r>
        <w:rPr>
          <w:rStyle w:val="65"/>
          <w:rFonts w:hint="eastAsia" w:ascii="Calibri" w:hAnsi="Calibri"/>
          <w:b w:val="0"/>
          <w:bCs/>
          <w:sz w:val="24"/>
          <w:szCs w:val="24"/>
          <w:highlight w:val="none"/>
          <w:lang w:val="en-US" w:eastAsia="zh-CN"/>
        </w:rPr>
        <w:t>1</w:t>
      </w:r>
      <w:r>
        <w:rPr>
          <w:rStyle w:val="65"/>
          <w:rFonts w:ascii="Calibri" w:hAnsi="Calibri"/>
          <w:b w:val="0"/>
          <w:bCs/>
          <w:sz w:val="24"/>
          <w:szCs w:val="24"/>
          <w:highlight w:val="none"/>
        </w:rPr>
        <w:t>个工作日内</w:t>
      </w:r>
      <w:bookmarkEnd w:id="141"/>
      <w:r>
        <w:rPr>
          <w:rStyle w:val="65"/>
          <w:rFonts w:hint="eastAsia" w:ascii="Calibri" w:hAnsi="Calibri"/>
          <w:b w:val="0"/>
          <w:bCs/>
          <w:sz w:val="24"/>
          <w:szCs w:val="24"/>
          <w:highlight w:val="none"/>
          <w:lang w:val="en-US" w:eastAsia="zh-CN"/>
        </w:rPr>
        <w:t>开始实施，</w:t>
      </w:r>
      <w:bookmarkEnd w:id="142"/>
      <w:bookmarkEnd w:id="143"/>
      <w:bookmarkEnd w:id="144"/>
    </w:p>
    <w:p w14:paraId="63A49ADE">
      <w:pPr>
        <w:pStyle w:val="64"/>
        <w:keepNext w:val="0"/>
        <w:widowControl/>
        <w:numPr>
          <w:ilvl w:val="1"/>
          <w:numId w:val="0"/>
        </w:numPr>
        <w:ind w:firstLine="480" w:firstLineChars="200"/>
        <w:rPr>
          <w:rStyle w:val="65"/>
          <w:rFonts w:hint="eastAsia" w:ascii="Calibri" w:hAnsi="Calibri" w:eastAsia="宋体"/>
          <w:b w:val="0"/>
          <w:bCs/>
          <w:sz w:val="24"/>
          <w:szCs w:val="24"/>
          <w:highlight w:val="none"/>
        </w:rPr>
      </w:pPr>
      <w:bookmarkStart w:id="145" w:name="_Toc109031547"/>
      <w:bookmarkStart w:id="146" w:name="_Toc30399"/>
      <w:bookmarkStart w:id="147" w:name="_Toc3385"/>
      <w:bookmarkStart w:id="148" w:name="_Toc1361"/>
      <w:r>
        <w:rPr>
          <w:rStyle w:val="65"/>
          <w:rFonts w:ascii="Calibri" w:hAnsi="Calibri"/>
          <w:b w:val="0"/>
          <w:bCs/>
          <w:sz w:val="24"/>
          <w:szCs w:val="24"/>
          <w:highlight w:val="none"/>
        </w:rPr>
        <w:t>4.2实施地点：招标人指定地点</w:t>
      </w:r>
      <w:bookmarkEnd w:id="145"/>
      <w:r>
        <w:rPr>
          <w:rStyle w:val="65"/>
          <w:rFonts w:hint="eastAsia" w:ascii="Calibri" w:hAnsi="Calibri"/>
          <w:b w:val="0"/>
          <w:bCs/>
          <w:sz w:val="24"/>
          <w:szCs w:val="24"/>
          <w:highlight w:val="none"/>
          <w:lang w:eastAsia="zh-CN"/>
        </w:rPr>
        <w:t>。</w:t>
      </w:r>
      <w:bookmarkEnd w:id="146"/>
      <w:bookmarkEnd w:id="147"/>
      <w:bookmarkEnd w:id="148"/>
    </w:p>
    <w:p w14:paraId="1F58EFC3">
      <w:pPr>
        <w:pStyle w:val="64"/>
        <w:keepNext w:val="0"/>
        <w:widowControl/>
        <w:numPr>
          <w:ilvl w:val="1"/>
          <w:numId w:val="0"/>
        </w:numPr>
        <w:ind w:firstLine="480" w:firstLineChars="200"/>
        <w:rPr>
          <w:rStyle w:val="65"/>
          <w:rFonts w:hint="default" w:ascii="Calibri" w:hAnsi="Calibri" w:eastAsia="宋体"/>
          <w:b w:val="0"/>
          <w:bCs/>
          <w:sz w:val="24"/>
          <w:szCs w:val="24"/>
          <w:highlight w:val="none"/>
        </w:rPr>
      </w:pPr>
      <w:bookmarkStart w:id="149" w:name="_Toc109031548"/>
      <w:bookmarkStart w:id="150" w:name="_Toc21378"/>
      <w:bookmarkStart w:id="151" w:name="_Toc755"/>
      <w:bookmarkStart w:id="152" w:name="_Toc30971"/>
      <w:r>
        <w:rPr>
          <w:rStyle w:val="65"/>
          <w:rFonts w:ascii="Calibri" w:hAnsi="Calibri"/>
          <w:b w:val="0"/>
          <w:bCs/>
          <w:sz w:val="24"/>
          <w:szCs w:val="24"/>
          <w:highlight w:val="none"/>
        </w:rPr>
        <w:t>4.3交货方式：</w:t>
      </w:r>
      <w:r>
        <w:rPr>
          <w:rStyle w:val="65"/>
          <w:rFonts w:hint="eastAsia" w:ascii="Calibri" w:hAnsi="Calibri"/>
          <w:b w:val="0"/>
          <w:bCs/>
          <w:sz w:val="24"/>
          <w:szCs w:val="24"/>
          <w:highlight w:val="none"/>
          <w:lang w:val="en-US" w:eastAsia="zh-CN"/>
        </w:rPr>
        <w:t>出具审计报告、审计管理建议书并</w:t>
      </w:r>
      <w:bookmarkEnd w:id="149"/>
      <w:r>
        <w:rPr>
          <w:rStyle w:val="65"/>
          <w:rFonts w:hint="eastAsia" w:ascii="Calibri" w:hAnsi="Calibri"/>
          <w:b w:val="0"/>
          <w:bCs/>
          <w:sz w:val="24"/>
          <w:szCs w:val="24"/>
          <w:highlight w:val="none"/>
          <w:lang w:val="en-US" w:eastAsia="zh-CN"/>
        </w:rPr>
        <w:t>后续持续协助完成整改。</w:t>
      </w:r>
      <w:bookmarkEnd w:id="150"/>
      <w:bookmarkEnd w:id="151"/>
      <w:bookmarkEnd w:id="152"/>
    </w:p>
    <w:p w14:paraId="1FBF28C4">
      <w:pPr>
        <w:pStyle w:val="36"/>
        <w:widowControl/>
        <w:numPr>
          <w:ilvl w:val="0"/>
          <w:numId w:val="0"/>
        </w:numPr>
        <w:ind w:firstLine="480" w:firstLineChars="200"/>
        <w:rPr>
          <w:rStyle w:val="65"/>
          <w:rFonts w:hint="eastAsia" w:ascii="Calibri" w:hAnsi="Calibri" w:cs="Times New Roman"/>
          <w:b w:val="0"/>
          <w:bCs/>
          <w:sz w:val="24"/>
          <w:szCs w:val="24"/>
          <w:highlight w:val="none"/>
          <w:lang w:val="en-US" w:eastAsia="zh-CN" w:bidi="ar-SA"/>
        </w:rPr>
      </w:pPr>
      <w:bookmarkStart w:id="153" w:name="_Toc3217"/>
      <w:bookmarkStart w:id="154" w:name="_Toc25979"/>
      <w:bookmarkStart w:id="155" w:name="_Toc5012"/>
      <w:r>
        <w:rPr>
          <w:rStyle w:val="65"/>
          <w:rFonts w:ascii="Calibri" w:hAnsi="Calibri"/>
          <w:b w:val="0"/>
          <w:bCs/>
          <w:sz w:val="24"/>
          <w:szCs w:val="24"/>
          <w:highlight w:val="none"/>
        </w:rPr>
        <w:t>4.4付款方式：银行转账</w:t>
      </w:r>
      <w:r>
        <w:rPr>
          <w:rStyle w:val="65"/>
          <w:rFonts w:hint="eastAsia" w:ascii="Calibri" w:hAnsi="Calibri"/>
          <w:b w:val="0"/>
          <w:bCs/>
          <w:sz w:val="24"/>
          <w:szCs w:val="24"/>
          <w:highlight w:val="none"/>
          <w:lang w:eastAsia="zh-CN"/>
        </w:rPr>
        <w:t>，</w:t>
      </w:r>
      <w:bookmarkEnd w:id="153"/>
      <w:bookmarkEnd w:id="154"/>
      <w:bookmarkEnd w:id="155"/>
      <w:r>
        <w:rPr>
          <w:rStyle w:val="65"/>
          <w:rFonts w:hint="eastAsia" w:ascii="Calibri" w:hAnsi="Calibri" w:cs="Times New Roman"/>
          <w:b w:val="0"/>
          <w:bCs/>
          <w:sz w:val="24"/>
          <w:szCs w:val="24"/>
          <w:highlight w:val="none"/>
          <w:lang w:val="en-US" w:eastAsia="zh-CN" w:bidi="ar-SA"/>
        </w:rPr>
        <w:t>完成全部项目服务内容，验收合规并开具合同全款增值税专用发票后付90%，项目完成验收一年后付10%。</w:t>
      </w:r>
    </w:p>
    <w:p w14:paraId="10F8393D">
      <w:pPr>
        <w:pStyle w:val="36"/>
        <w:widowControl/>
        <w:numPr>
          <w:ilvl w:val="0"/>
          <w:numId w:val="0"/>
        </w:numPr>
        <w:ind w:firstLine="48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Style w:val="65"/>
          <w:rFonts w:hint="eastAsia" w:ascii="Calibri" w:hAnsi="Calibri" w:cs="Times New Roman"/>
          <w:b w:val="0"/>
          <w:bCs/>
          <w:sz w:val="24"/>
          <w:szCs w:val="24"/>
          <w:highlight w:val="none"/>
          <w:lang w:val="en-US" w:eastAsia="zh-CN" w:bidi="ar-SA"/>
        </w:rPr>
        <w:t>4.5其他：收取</w:t>
      </w:r>
      <w:r>
        <w:rPr>
          <w:rStyle w:val="65"/>
          <w:rFonts w:ascii="Calibri" w:hAnsi="Calibri" w:cs="Times New Roman"/>
          <w:sz w:val="24"/>
          <w:szCs w:val="24"/>
          <w:highlight w:val="none"/>
        </w:rPr>
        <w:t>合同总价款10%质保金。</w:t>
      </w:r>
    </w:p>
    <w:p w14:paraId="1039DE5D">
      <w:pPr>
        <w:rPr>
          <w:highlight w:val="none"/>
        </w:rPr>
      </w:pPr>
    </w:p>
    <w:p w14:paraId="1F1D57F3">
      <w:pPr>
        <w:pStyle w:val="34"/>
        <w:numPr>
          <w:ilvl w:val="0"/>
          <w:numId w:val="6"/>
        </w:numPr>
        <w:rPr>
          <w:highlight w:val="none"/>
        </w:rPr>
      </w:pPr>
      <w:bookmarkStart w:id="156" w:name="_Toc103007772"/>
      <w:bookmarkEnd w:id="156"/>
      <w:bookmarkStart w:id="157" w:name="_Toc103007773"/>
      <w:bookmarkEnd w:id="157"/>
      <w:bookmarkStart w:id="158" w:name="_Toc103005940"/>
      <w:bookmarkEnd w:id="158"/>
      <w:bookmarkStart w:id="159" w:name="_Toc103005941"/>
      <w:bookmarkEnd w:id="159"/>
      <w:bookmarkStart w:id="160" w:name="_Toc24657"/>
      <w:bookmarkStart w:id="161" w:name="_Toc20401"/>
      <w:bookmarkStart w:id="162" w:name="_Toc50742889"/>
      <w:bookmarkStart w:id="163" w:name="_Toc109031549"/>
      <w:bookmarkStart w:id="164" w:name="_Toc74143834"/>
      <w:bookmarkStart w:id="165" w:name="_Toc30156"/>
      <w:bookmarkStart w:id="166" w:name="_Toc95148175"/>
      <w:r>
        <w:rPr>
          <w:rFonts w:hint="eastAsia"/>
          <w:highlight w:val="none"/>
        </w:rPr>
        <w:t>投标说明</w:t>
      </w:r>
      <w:bookmarkEnd w:id="160"/>
      <w:bookmarkEnd w:id="161"/>
      <w:bookmarkEnd w:id="162"/>
      <w:bookmarkEnd w:id="163"/>
      <w:bookmarkEnd w:id="164"/>
      <w:bookmarkEnd w:id="165"/>
      <w:bookmarkEnd w:id="166"/>
    </w:p>
    <w:p w14:paraId="6DCE5968">
      <w:pPr>
        <w:pStyle w:val="64"/>
        <w:keepNext w:val="0"/>
        <w:widowControl/>
        <w:numPr>
          <w:ilvl w:val="1"/>
          <w:numId w:val="0"/>
        </w:numPr>
        <w:ind w:firstLine="482" w:firstLineChars="200"/>
        <w:rPr>
          <w:rStyle w:val="65"/>
          <w:rFonts w:ascii="Calibri" w:hAnsi="Calibri"/>
          <w:b/>
          <w:bCs w:val="0"/>
          <w:sz w:val="24"/>
          <w:szCs w:val="24"/>
          <w:highlight w:val="none"/>
        </w:rPr>
      </w:pPr>
      <w:bookmarkStart w:id="167" w:name="_Toc95148176"/>
      <w:bookmarkStart w:id="168" w:name="_Toc74143835"/>
      <w:bookmarkStart w:id="169" w:name="_Toc109031550"/>
      <w:bookmarkStart w:id="170" w:name="_Toc24955"/>
      <w:bookmarkStart w:id="171" w:name="_Toc32397"/>
      <w:bookmarkStart w:id="172" w:name="_Toc50742890"/>
      <w:bookmarkStart w:id="173" w:name="_Toc32212"/>
      <w:r>
        <w:rPr>
          <w:rStyle w:val="65"/>
          <w:rFonts w:hint="eastAsia" w:ascii="Calibri" w:hAnsi="Calibri"/>
          <w:b/>
          <w:bCs w:val="0"/>
          <w:sz w:val="24"/>
          <w:szCs w:val="24"/>
          <w:highlight w:val="none"/>
          <w:lang w:val="en-US" w:eastAsia="zh-CN"/>
        </w:rPr>
        <w:t>5.1</w:t>
      </w:r>
      <w:r>
        <w:rPr>
          <w:rStyle w:val="65"/>
          <w:rFonts w:ascii="Calibri" w:hAnsi="Calibri"/>
          <w:b/>
          <w:bCs w:val="0"/>
          <w:sz w:val="24"/>
          <w:szCs w:val="24"/>
          <w:highlight w:val="none"/>
        </w:rPr>
        <w:t>招标要求</w:t>
      </w:r>
      <w:bookmarkEnd w:id="167"/>
      <w:bookmarkEnd w:id="168"/>
      <w:bookmarkEnd w:id="169"/>
      <w:bookmarkEnd w:id="170"/>
      <w:bookmarkEnd w:id="171"/>
      <w:bookmarkEnd w:id="172"/>
      <w:bookmarkEnd w:id="173"/>
    </w:p>
    <w:tbl>
      <w:tblPr>
        <w:tblStyle w:val="2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5"/>
        <w:gridCol w:w="6258"/>
      </w:tblGrid>
      <w:tr w14:paraId="6EE1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3E6A338">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27434189">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14:paraId="0E576DBB">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说明与要求</w:t>
            </w:r>
          </w:p>
        </w:tc>
      </w:tr>
      <w:tr w14:paraId="5CF3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170E0A6">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1</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347EECBD">
            <w:pPr>
              <w:pStyle w:val="46"/>
              <w:keepNext w:val="0"/>
              <w:keepLines w:val="0"/>
              <w:tabs>
                <w:tab w:val="left" w:pos="420"/>
              </w:tabs>
              <w:spacing w:before="0" w:after="0"/>
              <w:ind w:left="0" w:leftChars="0" w:firstLine="205" w:firstLineChars="98"/>
              <w:jc w:val="both"/>
              <w:rPr>
                <w:rFonts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lang w:val="en-US" w:eastAsia="zh-CN"/>
              </w:rPr>
              <w:t>招标</w:t>
            </w:r>
            <w:r>
              <w:rPr>
                <w:rFonts w:hint="eastAsia" w:ascii="宋体" w:hAnsi="宋体" w:eastAsia="宋体" w:cs="宋体"/>
                <w:b w:val="0"/>
                <w:color w:val="000000"/>
                <w:sz w:val="21"/>
                <w:szCs w:val="21"/>
                <w:highlight w:val="none"/>
              </w:rPr>
              <w:t>人名称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14:paraId="4F0A3827">
            <w:pPr>
              <w:pStyle w:val="72"/>
              <w:ind w:firstLine="420"/>
              <w:rPr>
                <w:highlight w:val="none"/>
              </w:rPr>
            </w:pPr>
            <w:r>
              <w:rPr>
                <w:rFonts w:hint="eastAsia" w:eastAsia="宋体" w:cs="宋体"/>
                <w:color w:val="000000" w:themeColor="text1"/>
                <w:sz w:val="21"/>
                <w:szCs w:val="21"/>
                <w:highlight w:val="none"/>
                <w14:textFill>
                  <w14:solidFill>
                    <w14:schemeClr w14:val="tx1"/>
                  </w14:solidFill>
                </w14:textFill>
              </w:rPr>
              <w:t>重汽汽车金融有限公司</w:t>
            </w:r>
          </w:p>
        </w:tc>
      </w:tr>
      <w:tr w14:paraId="4BDC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08C37A9">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2</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639CD692">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投标人资质要求</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14:paraId="5498EB48">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eastAsia="zh-CN"/>
              </w:rPr>
            </w:pPr>
            <w:r>
              <w:rPr>
                <w:rFonts w:hint="eastAsia" w:ascii="宋体" w:hAnsi="宋体" w:eastAsia="宋体" w:cs="宋体"/>
                <w:bCs w:val="0"/>
                <w:color w:val="000000"/>
                <w:sz w:val="21"/>
                <w:szCs w:val="21"/>
                <w:highlight w:val="none"/>
                <w:lang w:val="en-US" w:eastAsia="zh-CN"/>
              </w:rPr>
              <w:t>（1）投标人</w:t>
            </w:r>
            <w:r>
              <w:rPr>
                <w:rFonts w:hint="eastAsia" w:ascii="宋体" w:hAnsi="宋体" w:eastAsia="宋体" w:cs="宋体"/>
                <w:bCs w:val="0"/>
                <w:color w:val="000000"/>
                <w:sz w:val="21"/>
                <w:szCs w:val="21"/>
                <w:highlight w:val="none"/>
              </w:rPr>
              <w:t>必须是在中华人民共和国境内注册的独立法人机构，具有独立承担民事责任能力；注册资金不少于</w:t>
            </w:r>
            <w:r>
              <w:rPr>
                <w:rFonts w:hint="eastAsia" w:ascii="宋体" w:hAnsi="宋体" w:eastAsia="宋体" w:cs="宋体"/>
                <w:bCs w:val="0"/>
                <w:color w:val="000000"/>
                <w:sz w:val="21"/>
                <w:szCs w:val="21"/>
                <w:highlight w:val="none"/>
                <w:lang w:val="en-US" w:eastAsia="zh-CN"/>
              </w:rPr>
              <w:t>500</w:t>
            </w:r>
            <w:r>
              <w:rPr>
                <w:rFonts w:hint="eastAsia" w:ascii="宋体" w:hAnsi="宋体" w:eastAsia="宋体" w:cs="宋体"/>
                <w:bCs w:val="0"/>
                <w:color w:val="000000"/>
                <w:sz w:val="21"/>
                <w:szCs w:val="21"/>
                <w:highlight w:val="none"/>
              </w:rPr>
              <w:t>万人民币（或等值其他货币）；公司成立</w:t>
            </w:r>
            <w:r>
              <w:rPr>
                <w:rFonts w:hint="eastAsia" w:ascii="宋体" w:hAnsi="宋体" w:eastAsia="宋体" w:cs="宋体"/>
                <w:bCs w:val="0"/>
                <w:color w:val="000000"/>
                <w:sz w:val="21"/>
                <w:szCs w:val="21"/>
                <w:highlight w:val="none"/>
                <w:lang w:val="en-US" w:eastAsia="zh-CN"/>
              </w:rPr>
              <w:t>十</w:t>
            </w:r>
            <w:r>
              <w:rPr>
                <w:rFonts w:hint="eastAsia" w:ascii="宋体" w:hAnsi="宋体" w:eastAsia="宋体" w:cs="宋体"/>
                <w:bCs w:val="0"/>
                <w:color w:val="000000"/>
                <w:sz w:val="21"/>
                <w:szCs w:val="21"/>
                <w:highlight w:val="none"/>
              </w:rPr>
              <w:t>年以上（以营业执照成立日期到开标当日满</w:t>
            </w:r>
            <w:r>
              <w:rPr>
                <w:rFonts w:hint="eastAsia" w:ascii="宋体" w:hAnsi="宋体" w:eastAsia="宋体" w:cs="宋体"/>
                <w:bCs w:val="0"/>
                <w:color w:val="000000"/>
                <w:sz w:val="21"/>
                <w:szCs w:val="21"/>
                <w:highlight w:val="none"/>
                <w:lang w:val="en-US" w:eastAsia="zh-CN"/>
              </w:rPr>
              <w:t>十</w:t>
            </w:r>
            <w:r>
              <w:rPr>
                <w:rFonts w:hint="eastAsia" w:ascii="宋体" w:hAnsi="宋体" w:eastAsia="宋体" w:cs="宋体"/>
                <w:bCs w:val="0"/>
                <w:color w:val="000000"/>
                <w:sz w:val="21"/>
                <w:szCs w:val="21"/>
                <w:highlight w:val="none"/>
              </w:rPr>
              <w:t>年为准），且经营范围满足招标人需求；并在人员等方面具有承担本项目的能力</w:t>
            </w:r>
            <w:r>
              <w:rPr>
                <w:rFonts w:hint="eastAsia" w:ascii="宋体" w:hAnsi="宋体" w:eastAsia="宋体" w:cs="宋体"/>
                <w:bCs w:val="0"/>
                <w:color w:val="000000"/>
                <w:sz w:val="21"/>
                <w:szCs w:val="21"/>
                <w:highlight w:val="none"/>
                <w:lang w:eastAsia="zh-CN"/>
              </w:rPr>
              <w:t>。</w:t>
            </w:r>
          </w:p>
          <w:p w14:paraId="41C02ECD">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lang w:val="en-US" w:eastAsia="zh-CN"/>
              </w:rPr>
              <w:t>（2）投标人具备汽车金融公司、财务公司、银行信息科技审计工作经验，有信息科技审计资质，能独立承接并成功实施本项目。近2年完成对5家及以上对持牌金融机构信息科技审计的案例。</w:t>
            </w:r>
          </w:p>
          <w:p w14:paraId="3B7735E9">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lang w:val="en-US" w:eastAsia="zh-CN"/>
              </w:rPr>
              <w:t>3</w:t>
            </w: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rPr>
              <w:t>投标人遵守执业准则和执业规范，近3年内没有</w:t>
            </w:r>
            <w:r>
              <w:rPr>
                <w:rFonts w:hint="eastAsia" w:ascii="宋体" w:hAnsi="宋体" w:eastAsia="宋体" w:cs="宋体"/>
                <w:bCs w:val="0"/>
                <w:color w:val="000000"/>
                <w:sz w:val="21"/>
                <w:szCs w:val="21"/>
                <w:highlight w:val="none"/>
                <w:lang w:val="en-US" w:eastAsia="zh-CN"/>
              </w:rPr>
              <w:t>行政处罚或失信</w:t>
            </w:r>
            <w:r>
              <w:rPr>
                <w:rFonts w:hint="eastAsia" w:ascii="宋体" w:hAnsi="宋体" w:eastAsia="宋体" w:cs="宋体"/>
                <w:bCs w:val="0"/>
                <w:color w:val="000000"/>
                <w:sz w:val="21"/>
                <w:szCs w:val="21"/>
                <w:highlight w:val="none"/>
              </w:rPr>
              <w:t>记录</w:t>
            </w:r>
            <w:r>
              <w:rPr>
                <w:rFonts w:hint="eastAsia" w:ascii="宋体" w:hAnsi="宋体" w:eastAsia="宋体" w:cs="宋体"/>
                <w:bCs w:val="0"/>
                <w:color w:val="000000"/>
                <w:sz w:val="21"/>
                <w:szCs w:val="21"/>
                <w:highlight w:val="none"/>
                <w:lang w:val="en-US" w:eastAsia="zh-CN"/>
              </w:rPr>
              <w:t>等信息。</w:t>
            </w:r>
          </w:p>
          <w:p w14:paraId="7F8FF6AE">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eastAsia="zh-CN"/>
              </w:rPr>
            </w:pP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lang w:val="en-US" w:eastAsia="zh-CN"/>
              </w:rPr>
              <w:t>4</w:t>
            </w:r>
            <w:r>
              <w:rPr>
                <w:rFonts w:hint="eastAsia" w:ascii="宋体" w:hAnsi="宋体" w:eastAsia="宋体" w:cs="宋体"/>
                <w:bCs w:val="0"/>
                <w:color w:val="000000"/>
                <w:sz w:val="21"/>
                <w:szCs w:val="21"/>
                <w:highlight w:val="none"/>
                <w:lang w:eastAsia="zh-CN"/>
              </w:rPr>
              <w:t>）投标人</w:t>
            </w:r>
            <w:r>
              <w:rPr>
                <w:rFonts w:hint="eastAsia" w:ascii="宋体" w:hAnsi="宋体" w:eastAsia="宋体" w:cs="宋体"/>
                <w:bCs w:val="0"/>
                <w:color w:val="000000"/>
                <w:sz w:val="21"/>
                <w:szCs w:val="21"/>
                <w:highlight w:val="none"/>
                <w:lang w:val="en-US" w:eastAsia="zh-CN"/>
              </w:rPr>
              <w:t>无招标违规、谎报年度信息报告、提供虚假纸质材料等行为或其他行政处罚记录，未</w:t>
            </w:r>
            <w:r>
              <w:rPr>
                <w:rFonts w:hint="eastAsia" w:ascii="宋体" w:hAnsi="宋体" w:eastAsia="宋体" w:cs="宋体"/>
                <w:bCs w:val="0"/>
                <w:color w:val="000000"/>
                <w:sz w:val="21"/>
                <w:szCs w:val="21"/>
                <w:highlight w:val="none"/>
              </w:rPr>
              <w:t>被列入招标人“黑名单”</w:t>
            </w:r>
            <w:r>
              <w:rPr>
                <w:rFonts w:hint="eastAsia" w:ascii="宋体" w:hAnsi="宋体" w:eastAsia="宋体" w:cs="宋体"/>
                <w:bCs w:val="0"/>
                <w:color w:val="000000"/>
                <w:sz w:val="21"/>
                <w:szCs w:val="21"/>
                <w:highlight w:val="none"/>
                <w:lang w:eastAsia="zh-CN"/>
              </w:rPr>
              <w:t>。</w:t>
            </w:r>
          </w:p>
          <w:p w14:paraId="7DA469B6">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eastAsia="zh-CN"/>
              </w:rPr>
            </w:pP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lang w:val="en-US" w:eastAsia="zh-CN"/>
              </w:rPr>
              <w:t>5</w:t>
            </w:r>
            <w:r>
              <w:rPr>
                <w:rFonts w:hint="eastAsia" w:ascii="宋体" w:hAnsi="宋体" w:eastAsia="宋体" w:cs="宋体"/>
                <w:bCs w:val="0"/>
                <w:color w:val="000000"/>
                <w:sz w:val="21"/>
                <w:szCs w:val="21"/>
                <w:highlight w:val="none"/>
                <w:lang w:eastAsia="zh-CN"/>
              </w:rPr>
              <w:t>）投标人</w:t>
            </w:r>
            <w:r>
              <w:rPr>
                <w:rFonts w:hint="eastAsia" w:ascii="宋体" w:hAnsi="宋体" w:eastAsia="宋体" w:cs="宋体"/>
                <w:bCs w:val="0"/>
                <w:color w:val="000000"/>
                <w:sz w:val="21"/>
                <w:szCs w:val="21"/>
                <w:highlight w:val="none"/>
                <w:lang w:val="en-US" w:eastAsia="zh-CN"/>
              </w:rPr>
              <w:t>财务状况良好，能提供加盖公章版近三年</w:t>
            </w:r>
            <w:r>
              <w:rPr>
                <w:rFonts w:hint="eastAsia" w:ascii="宋体" w:hAnsi="宋体" w:eastAsia="宋体" w:cs="宋体"/>
                <w:bCs w:val="0"/>
                <w:color w:val="000000"/>
                <w:sz w:val="21"/>
                <w:szCs w:val="21"/>
                <w:highlight w:val="none"/>
              </w:rPr>
              <w:t>经会计师事务所审计且出具无保留意见的财务审计报告</w:t>
            </w: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rPr>
              <w:t>包括但不限于资产负债表、利润表、现金流量表），且未显示异常</w:t>
            </w:r>
            <w:r>
              <w:rPr>
                <w:rFonts w:hint="eastAsia" w:ascii="宋体" w:hAnsi="宋体" w:eastAsia="宋体" w:cs="宋体"/>
                <w:bCs w:val="0"/>
                <w:color w:val="000000"/>
                <w:sz w:val="21"/>
                <w:szCs w:val="21"/>
                <w:highlight w:val="none"/>
                <w:lang w:eastAsia="zh-CN"/>
              </w:rPr>
              <w:t>。</w:t>
            </w:r>
          </w:p>
          <w:p w14:paraId="0FC29902">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lang w:val="en-US" w:eastAsia="zh-CN"/>
              </w:rPr>
              <w:t>6</w:t>
            </w:r>
            <w:r>
              <w:rPr>
                <w:rFonts w:hint="eastAsia" w:ascii="宋体" w:hAnsi="宋体" w:eastAsia="宋体" w:cs="宋体"/>
                <w:bCs w:val="0"/>
                <w:color w:val="000000"/>
                <w:sz w:val="21"/>
                <w:szCs w:val="21"/>
                <w:highlight w:val="none"/>
                <w:lang w:eastAsia="zh-CN"/>
              </w:rPr>
              <w:t>）投标人</w:t>
            </w:r>
            <w:r>
              <w:rPr>
                <w:rFonts w:hint="eastAsia" w:ascii="宋体" w:hAnsi="宋体" w:eastAsia="宋体" w:cs="宋体"/>
                <w:bCs w:val="0"/>
                <w:color w:val="000000"/>
                <w:sz w:val="21"/>
                <w:szCs w:val="21"/>
                <w:highlight w:val="none"/>
                <w:lang w:val="en-US" w:eastAsia="zh-CN"/>
              </w:rPr>
              <w:t>纳税正常，能提供近半年完税证明。</w:t>
            </w:r>
          </w:p>
          <w:p w14:paraId="43C4DBB4">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lang w:val="en-US" w:eastAsia="zh-CN"/>
              </w:rPr>
              <w:t>7</w:t>
            </w:r>
            <w:r>
              <w:rPr>
                <w:rFonts w:hint="eastAsia" w:ascii="宋体" w:hAnsi="宋体" w:eastAsia="宋体" w:cs="宋体"/>
                <w:bCs w:val="0"/>
                <w:color w:val="000000"/>
                <w:sz w:val="21"/>
                <w:szCs w:val="21"/>
                <w:highlight w:val="none"/>
                <w:lang w:eastAsia="zh-CN"/>
              </w:rPr>
              <w:t>）投标人</w:t>
            </w:r>
            <w:r>
              <w:rPr>
                <w:rFonts w:hint="eastAsia" w:ascii="宋体" w:hAnsi="宋体" w:eastAsia="宋体" w:cs="宋体"/>
                <w:bCs w:val="0"/>
                <w:color w:val="000000"/>
                <w:sz w:val="21"/>
                <w:szCs w:val="21"/>
                <w:highlight w:val="none"/>
                <w:lang w:val="en-US" w:eastAsia="zh-CN"/>
              </w:rPr>
              <w:t>的直接或间接股东、法定代表人、董事、监事、高管非重汽员工及其亲属。</w:t>
            </w:r>
          </w:p>
          <w:p w14:paraId="7D2FC3AF">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val="en-US" w:eastAsia="zh-CN"/>
              </w:rPr>
              <w:t>（8）投标人之间必须具备充分的竞争关系。</w:t>
            </w:r>
          </w:p>
          <w:p w14:paraId="0B28671B">
            <w:pPr>
              <w:rPr>
                <w:rFonts w:hint="default" w:ascii="宋体" w:hAnsi="宋体" w:eastAsia="宋体" w:cs="宋体"/>
                <w:szCs w:val="21"/>
                <w:highlight w:val="none"/>
                <w:lang w:val="en-US"/>
              </w:rPr>
            </w:pPr>
            <w:r>
              <w:rPr>
                <w:rFonts w:hint="eastAsia" w:ascii="宋体" w:hAnsi="宋体" w:eastAsia="宋体" w:cs="宋体"/>
                <w:szCs w:val="21"/>
                <w:highlight w:val="none"/>
                <w:lang w:val="en-US" w:eastAsia="zh-CN"/>
              </w:rPr>
              <w:t>详见6.2节</w:t>
            </w:r>
          </w:p>
        </w:tc>
      </w:tr>
      <w:tr w14:paraId="35A7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A64ABD0">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1EA8ABE0">
            <w:pPr>
              <w:rPr>
                <w:rFonts w:ascii="宋体" w:hAnsi="宋体" w:eastAsia="宋体" w:cs="宋体"/>
                <w:color w:val="000000"/>
                <w:szCs w:val="21"/>
                <w:highlight w:val="none"/>
              </w:rPr>
            </w:pPr>
            <w:r>
              <w:rPr>
                <w:rFonts w:hint="eastAsia" w:ascii="宋体" w:hAnsi="宋体" w:eastAsia="宋体" w:cs="宋体"/>
                <w:color w:val="000000"/>
                <w:szCs w:val="21"/>
                <w:highlight w:val="none"/>
              </w:rPr>
              <w:t>是否允许代理商投标</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14:paraId="518D6270">
            <w:pPr>
              <w:jc w:val="left"/>
              <w:rPr>
                <w:rFonts w:ascii="宋体" w:hAnsi="宋体" w:eastAsia="宋体" w:cs="宋体"/>
                <w:bCs/>
                <w:color w:val="000000"/>
                <w:szCs w:val="21"/>
                <w:highlight w:val="none"/>
              </w:rPr>
            </w:pPr>
            <w:r>
              <w:rPr>
                <w:rFonts w:hint="eastAsia" w:ascii="宋体" w:hAnsi="宋体" w:eastAsia="宋体" w:cs="宋体"/>
                <w:bCs/>
                <w:color w:val="000000"/>
                <w:szCs w:val="21"/>
                <w:highlight w:val="none"/>
              </w:rPr>
              <w:t>否</w:t>
            </w:r>
          </w:p>
        </w:tc>
      </w:tr>
      <w:tr w14:paraId="572D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2AC378D">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4</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42DCD806">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投标人应提交的</w:t>
            </w:r>
          </w:p>
          <w:p w14:paraId="6630F6B4">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商务文件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14:paraId="2F050305">
            <w:pPr>
              <w:tabs>
                <w:tab w:val="left" w:pos="556"/>
              </w:tabs>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（1）投标函。</w:t>
            </w:r>
            <w:r>
              <w:rPr>
                <w:rFonts w:hint="eastAsia" w:ascii="宋体" w:hAnsi="宋体" w:eastAsia="宋体" w:cs="宋体"/>
                <w:color w:val="000000"/>
                <w:szCs w:val="21"/>
                <w:highlight w:val="none"/>
              </w:rPr>
              <w:cr/>
            </w:r>
            <w:r>
              <w:rPr>
                <w:rFonts w:hint="eastAsia" w:ascii="宋体" w:hAnsi="宋体" w:eastAsia="宋体" w:cs="宋体"/>
                <w:color w:val="000000"/>
                <w:szCs w:val="21"/>
                <w:highlight w:val="none"/>
              </w:rPr>
              <w:t>（2）开标一览表。</w:t>
            </w:r>
            <w:r>
              <w:rPr>
                <w:rFonts w:hint="eastAsia" w:ascii="宋体" w:hAnsi="宋体" w:eastAsia="宋体" w:cs="宋体"/>
                <w:color w:val="000000"/>
                <w:szCs w:val="21"/>
                <w:highlight w:val="none"/>
              </w:rPr>
              <w:cr/>
            </w:r>
            <w:r>
              <w:rPr>
                <w:rFonts w:hint="eastAsia" w:ascii="宋体" w:hAnsi="宋体" w:eastAsia="宋体" w:cs="宋体"/>
                <w:color w:val="000000"/>
                <w:szCs w:val="21"/>
                <w:highlight w:val="none"/>
              </w:rPr>
              <w:t xml:space="preserve">（3）商务条款偏离表。                                 </w:t>
            </w:r>
            <w:r>
              <w:rPr>
                <w:rFonts w:hint="eastAsia" w:ascii="宋体" w:hAnsi="宋体" w:eastAsia="宋体" w:cs="宋体"/>
                <w:color w:val="000000"/>
                <w:szCs w:val="21"/>
                <w:highlight w:val="none"/>
              </w:rPr>
              <w:cr/>
            </w:r>
            <w:r>
              <w:rPr>
                <w:rFonts w:hint="eastAsia" w:ascii="宋体" w:hAnsi="宋体" w:eastAsia="宋体" w:cs="宋体"/>
                <w:color w:val="000000"/>
                <w:szCs w:val="21"/>
                <w:highlight w:val="none"/>
              </w:rPr>
              <w:t>（4）服务承诺及优惠条件。</w:t>
            </w:r>
          </w:p>
          <w:p w14:paraId="075DD208">
            <w:pPr>
              <w:tabs>
                <w:tab w:val="left" w:pos="556"/>
              </w:tabs>
              <w:jc w:val="left"/>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5）其它需要说明的事项。详见6.2节</w:t>
            </w:r>
          </w:p>
        </w:tc>
      </w:tr>
      <w:tr w14:paraId="356F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290D980">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5</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21777455">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服务说明</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14:paraId="57FC1C65">
            <w:pPr>
              <w:tabs>
                <w:tab w:val="left" w:pos="2532"/>
              </w:tabs>
              <w:jc w:val="left"/>
              <w:rPr>
                <w:rFonts w:ascii="宋体" w:hAnsi="宋体" w:eastAsia="宋体" w:cs="宋体"/>
                <w:szCs w:val="21"/>
                <w:highlight w:val="none"/>
              </w:rPr>
            </w:pPr>
            <w:r>
              <w:rPr>
                <w:rFonts w:hint="eastAsia" w:ascii="宋体" w:hAnsi="宋体" w:eastAsia="宋体" w:cs="宋体"/>
                <w:kern w:val="0"/>
                <w:szCs w:val="21"/>
                <w:highlight w:val="none"/>
              </w:rPr>
              <w:t>投标人</w:t>
            </w:r>
            <w:r>
              <w:rPr>
                <w:rFonts w:hint="eastAsia" w:ascii="宋体" w:hAnsi="宋体" w:eastAsia="宋体" w:cs="宋体"/>
                <w:kern w:val="0"/>
                <w:highlight w:val="none"/>
              </w:rPr>
              <w:t>有完善的服务组织体系，能提供高效的、专业的</w:t>
            </w:r>
            <w:r>
              <w:rPr>
                <w:rFonts w:hint="eastAsia" w:ascii="宋体" w:hAnsi="宋体" w:eastAsia="宋体" w:cs="宋体"/>
                <w:kern w:val="0"/>
                <w:highlight w:val="none"/>
                <w:lang w:val="en-US" w:eastAsia="zh-CN"/>
              </w:rPr>
              <w:t>审计</w:t>
            </w:r>
            <w:r>
              <w:rPr>
                <w:rFonts w:hint="eastAsia" w:ascii="宋体" w:hAnsi="宋体" w:eastAsia="宋体" w:cs="宋体"/>
                <w:kern w:val="0"/>
                <w:highlight w:val="none"/>
              </w:rPr>
              <w:t>服务</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具备汽车金融公司、财务公司、银行信息科技审计工作经验。</w:t>
            </w:r>
          </w:p>
        </w:tc>
      </w:tr>
      <w:tr w14:paraId="606B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BB6181F">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6</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31975FAE">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投标人应提交的</w:t>
            </w:r>
          </w:p>
          <w:p w14:paraId="16EC50A5">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技术文件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14:paraId="25379459">
            <w:pPr>
              <w:rPr>
                <w:rFonts w:ascii="宋体" w:hAnsi="宋体" w:eastAsia="宋体" w:cs="宋体"/>
                <w:color w:val="000000"/>
                <w:szCs w:val="21"/>
                <w:highlight w:val="none"/>
              </w:rPr>
            </w:pPr>
            <w:r>
              <w:rPr>
                <w:rFonts w:hint="eastAsia" w:ascii="宋体" w:hAnsi="宋体" w:eastAsia="宋体" w:cs="宋体"/>
                <w:color w:val="000000"/>
                <w:szCs w:val="21"/>
                <w:highlight w:val="none"/>
              </w:rPr>
              <w:t>（1）项目实施方案；</w:t>
            </w:r>
          </w:p>
          <w:p w14:paraId="10627E2B">
            <w:pPr>
              <w:rPr>
                <w:rFonts w:ascii="宋体" w:hAnsi="宋体" w:eastAsia="宋体" w:cs="宋体"/>
                <w:color w:val="000000"/>
                <w:szCs w:val="21"/>
                <w:highlight w:val="none"/>
              </w:rPr>
            </w:pPr>
            <w:r>
              <w:rPr>
                <w:rFonts w:hint="eastAsia" w:ascii="宋体" w:hAnsi="宋体" w:eastAsia="宋体" w:cs="宋体"/>
                <w:color w:val="000000"/>
                <w:szCs w:val="21"/>
                <w:highlight w:val="none"/>
              </w:rPr>
              <w:t>（2）关于汽车金融公司</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财务公司、银行信息科技审计</w:t>
            </w:r>
            <w:r>
              <w:rPr>
                <w:rFonts w:hint="eastAsia" w:ascii="宋体" w:hAnsi="宋体" w:eastAsia="宋体" w:cs="宋体"/>
                <w:color w:val="000000"/>
                <w:szCs w:val="21"/>
                <w:highlight w:val="none"/>
              </w:rPr>
              <w:t>等项目相关案例；</w:t>
            </w:r>
          </w:p>
          <w:p w14:paraId="45933996">
            <w:pPr>
              <w:rPr>
                <w:rFonts w:ascii="宋体" w:hAnsi="宋体" w:eastAsia="宋体" w:cs="宋体"/>
                <w:color w:val="000000"/>
                <w:szCs w:val="21"/>
                <w:highlight w:val="none"/>
              </w:rPr>
            </w:pPr>
            <w:r>
              <w:rPr>
                <w:rFonts w:hint="eastAsia" w:ascii="宋体" w:hAnsi="宋体" w:eastAsia="宋体" w:cs="宋体"/>
                <w:color w:val="000000"/>
                <w:szCs w:val="21"/>
                <w:highlight w:val="none"/>
              </w:rPr>
              <w:t>（3）技术规格、参数偏离表；</w:t>
            </w:r>
            <w:r>
              <w:rPr>
                <w:rFonts w:hint="eastAsia" w:ascii="宋体" w:hAnsi="宋体" w:eastAsia="宋体" w:cs="宋体"/>
                <w:color w:val="000000"/>
                <w:szCs w:val="21"/>
                <w:highlight w:val="none"/>
              </w:rPr>
              <w:cr/>
            </w:r>
            <w:r>
              <w:rPr>
                <w:rFonts w:hint="eastAsia" w:ascii="宋体" w:hAnsi="宋体" w:eastAsia="宋体" w:cs="宋体"/>
                <w:color w:val="000000"/>
                <w:szCs w:val="21"/>
                <w:highlight w:val="none"/>
              </w:rPr>
              <w:t>（4）投标报名表；</w:t>
            </w:r>
          </w:p>
          <w:p w14:paraId="32EBEF3E">
            <w:pPr>
              <w:rPr>
                <w:rFonts w:ascii="宋体" w:hAnsi="宋体" w:eastAsia="宋体" w:cs="宋体"/>
                <w:color w:val="000000"/>
                <w:szCs w:val="21"/>
                <w:highlight w:val="none"/>
              </w:rPr>
            </w:pPr>
            <w:r>
              <w:rPr>
                <w:rFonts w:hint="eastAsia" w:ascii="宋体" w:hAnsi="宋体" w:eastAsia="宋体" w:cs="宋体"/>
                <w:color w:val="000000"/>
                <w:szCs w:val="21"/>
                <w:highlight w:val="none"/>
              </w:rPr>
              <w:t>（5）承诺函；</w:t>
            </w:r>
          </w:p>
          <w:p w14:paraId="497A3C0B">
            <w:pPr>
              <w:rPr>
                <w:rFonts w:ascii="宋体" w:hAnsi="宋体" w:eastAsia="宋体" w:cs="宋体"/>
                <w:color w:val="000000"/>
                <w:szCs w:val="21"/>
                <w:highlight w:val="none"/>
              </w:rPr>
            </w:pPr>
            <w:r>
              <w:rPr>
                <w:rFonts w:hint="eastAsia" w:ascii="宋体" w:hAnsi="宋体" w:eastAsia="宋体" w:cs="宋体"/>
                <w:color w:val="000000"/>
                <w:szCs w:val="21"/>
                <w:highlight w:val="none"/>
              </w:rPr>
              <w:t>（6）投标人自行编写的技术文件；</w:t>
            </w:r>
          </w:p>
          <w:p w14:paraId="797EAADB">
            <w:pPr>
              <w:tabs>
                <w:tab w:val="left" w:pos="556"/>
              </w:tabs>
              <w:rPr>
                <w:rFonts w:ascii="宋体" w:hAnsi="宋体" w:eastAsia="宋体" w:cs="宋体"/>
                <w:color w:val="000000"/>
                <w:szCs w:val="21"/>
                <w:highlight w:val="none"/>
              </w:rPr>
            </w:pPr>
            <w:r>
              <w:rPr>
                <w:rFonts w:hint="eastAsia" w:ascii="宋体" w:hAnsi="宋体" w:eastAsia="宋体" w:cs="宋体"/>
                <w:color w:val="000000"/>
                <w:szCs w:val="21"/>
                <w:highlight w:val="none"/>
              </w:rPr>
              <w:t>（7）投标人认为需要提供的</w:t>
            </w:r>
            <w:r>
              <w:rPr>
                <w:rFonts w:hint="eastAsia" w:ascii="宋体" w:hAnsi="宋体" w:eastAsia="宋体" w:cs="宋体"/>
                <w:color w:val="000000"/>
                <w:szCs w:val="21"/>
                <w:highlight w:val="none"/>
                <w:lang w:eastAsia="zh-CN"/>
              </w:rPr>
              <w:t>其他</w:t>
            </w:r>
            <w:r>
              <w:rPr>
                <w:rFonts w:hint="eastAsia" w:ascii="宋体" w:hAnsi="宋体" w:eastAsia="宋体" w:cs="宋体"/>
                <w:color w:val="000000"/>
                <w:szCs w:val="21"/>
                <w:highlight w:val="none"/>
              </w:rPr>
              <w:t>说明和资料。详见6.2节</w:t>
            </w:r>
          </w:p>
        </w:tc>
      </w:tr>
      <w:tr w14:paraId="0F83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BF28957">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7</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18D65C1C">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投标人自行编写的</w:t>
            </w:r>
          </w:p>
          <w:p w14:paraId="7139D17B">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技术文件应包含内容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14:paraId="225B8D55">
            <w:pPr>
              <w:numPr>
                <w:ilvl w:val="0"/>
                <w:numId w:val="7"/>
              </w:numPr>
              <w:tabs>
                <w:tab w:val="left" w:pos="556"/>
                <w:tab w:val="left" w:pos="612"/>
              </w:tabs>
              <w:ind w:left="556" w:hanging="567"/>
              <w:rPr>
                <w:rFonts w:ascii="宋体" w:hAnsi="宋体" w:eastAsia="宋体" w:cs="宋体"/>
                <w:color w:val="000000"/>
                <w:szCs w:val="21"/>
                <w:highlight w:val="none"/>
              </w:rPr>
            </w:pPr>
            <w:r>
              <w:rPr>
                <w:rFonts w:hint="eastAsia" w:ascii="宋体" w:hAnsi="宋体" w:eastAsia="宋体" w:cs="宋体"/>
                <w:color w:val="000000"/>
                <w:szCs w:val="21"/>
                <w:highlight w:val="none"/>
              </w:rPr>
              <w:t>项目实施方案；</w:t>
            </w:r>
          </w:p>
          <w:p w14:paraId="464E03CD">
            <w:pPr>
              <w:numPr>
                <w:ilvl w:val="0"/>
                <w:numId w:val="7"/>
              </w:numPr>
              <w:tabs>
                <w:tab w:val="left" w:pos="556"/>
                <w:tab w:val="left" w:pos="612"/>
              </w:tabs>
              <w:ind w:left="556" w:hanging="567"/>
              <w:rPr>
                <w:rFonts w:ascii="宋体" w:hAnsi="宋体" w:eastAsia="宋体" w:cs="宋体"/>
                <w:color w:val="000000"/>
                <w:szCs w:val="21"/>
                <w:highlight w:val="none"/>
              </w:rPr>
            </w:pPr>
            <w:r>
              <w:rPr>
                <w:rFonts w:hint="eastAsia" w:ascii="宋体" w:hAnsi="宋体" w:eastAsia="宋体" w:cs="宋体"/>
                <w:color w:val="000000"/>
                <w:szCs w:val="21"/>
                <w:highlight w:val="none"/>
              </w:rPr>
              <w:t>投标人所提供的服务，应符合本文件提出的要求，如果投标人对技术规格提出合理建议或更改，应在《</w:t>
            </w:r>
            <w:r>
              <w:rPr>
                <w:rFonts w:hint="eastAsia" w:cs="宋体"/>
                <w:highlight w:val="none"/>
              </w:rPr>
              <w:t>技术规格、参数偏离表</w:t>
            </w:r>
            <w:r>
              <w:rPr>
                <w:rFonts w:hint="eastAsia" w:ascii="宋体" w:hAnsi="宋体" w:eastAsia="宋体" w:cs="宋体"/>
                <w:color w:val="000000"/>
                <w:szCs w:val="21"/>
                <w:highlight w:val="none"/>
              </w:rPr>
              <w:t>》中注明；</w:t>
            </w:r>
          </w:p>
          <w:p w14:paraId="2965CEFA">
            <w:pPr>
              <w:numPr>
                <w:ilvl w:val="0"/>
                <w:numId w:val="7"/>
              </w:numPr>
              <w:tabs>
                <w:tab w:val="left" w:pos="556"/>
                <w:tab w:val="left" w:pos="612"/>
              </w:tabs>
              <w:ind w:left="556" w:hanging="567"/>
              <w:rPr>
                <w:rFonts w:ascii="宋体" w:hAnsi="宋体" w:eastAsia="宋体" w:cs="宋体"/>
                <w:color w:val="000000"/>
                <w:szCs w:val="21"/>
                <w:highlight w:val="none"/>
              </w:rPr>
            </w:pPr>
            <w:r>
              <w:rPr>
                <w:rFonts w:hint="eastAsia" w:ascii="宋体" w:hAnsi="宋体" w:eastAsia="宋体" w:cs="宋体"/>
                <w:color w:val="000000"/>
                <w:szCs w:val="21"/>
                <w:highlight w:val="none"/>
              </w:rPr>
              <w:t>其他需要说明的问题。</w:t>
            </w:r>
          </w:p>
        </w:tc>
      </w:tr>
      <w:tr w14:paraId="5FBE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8D5E104">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8</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05ED0CA1">
            <w:pPr>
              <w:rPr>
                <w:rFonts w:ascii="宋体" w:hAnsi="宋体" w:eastAsia="宋体" w:cs="宋体"/>
                <w:color w:val="000000"/>
                <w:szCs w:val="21"/>
                <w:highlight w:val="none"/>
              </w:rPr>
            </w:pPr>
            <w:r>
              <w:rPr>
                <w:rFonts w:hint="eastAsia" w:ascii="宋体" w:hAnsi="宋体" w:eastAsia="宋体" w:cs="宋体"/>
                <w:color w:val="000000"/>
                <w:szCs w:val="21"/>
                <w:highlight w:val="none"/>
              </w:rPr>
              <w:t>是否允许投标人将项目非主体、非关键性工作交由他人完成</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14:paraId="0A653757">
            <w:pPr>
              <w:rPr>
                <w:rFonts w:ascii="宋体" w:hAnsi="宋体" w:eastAsia="宋体" w:cs="宋体"/>
                <w:bCs/>
                <w:color w:val="000000"/>
                <w:szCs w:val="21"/>
                <w:highlight w:val="none"/>
              </w:rPr>
            </w:pPr>
            <w:r>
              <w:rPr>
                <w:rFonts w:hint="eastAsia" w:ascii="宋体" w:hAnsi="宋体" w:eastAsia="宋体" w:cs="宋体"/>
                <w:bCs/>
                <w:color w:val="000000"/>
                <w:szCs w:val="21"/>
                <w:highlight w:val="none"/>
              </w:rPr>
              <w:t>否</w:t>
            </w:r>
          </w:p>
        </w:tc>
      </w:tr>
      <w:tr w14:paraId="6767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8621514">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9</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14:paraId="1F3A3BE4">
            <w:pPr>
              <w:rPr>
                <w:rFonts w:ascii="宋体" w:hAnsi="宋体" w:eastAsia="宋体" w:cs="宋体"/>
                <w:color w:val="000000"/>
                <w:szCs w:val="21"/>
                <w:highlight w:val="none"/>
              </w:rPr>
            </w:pPr>
            <w:r>
              <w:rPr>
                <w:rFonts w:hint="eastAsia" w:ascii="宋体" w:hAnsi="宋体" w:eastAsia="宋体" w:cs="宋体"/>
                <w:color w:val="000000"/>
                <w:szCs w:val="21"/>
                <w:highlight w:val="none"/>
              </w:rPr>
              <w:t>投标文件份数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14:paraId="55FDBFAF">
            <w:pPr>
              <w:rPr>
                <w:rFonts w:ascii="宋体" w:hAnsi="宋体" w:eastAsia="宋体" w:cs="宋体"/>
                <w:color w:val="000000"/>
                <w:szCs w:val="21"/>
                <w:highlight w:val="none"/>
              </w:rPr>
            </w:pPr>
            <w:r>
              <w:rPr>
                <w:rFonts w:hint="eastAsia" w:ascii="宋体" w:hAnsi="宋体" w:eastAsia="宋体" w:cs="宋体"/>
                <w:color w:val="000000"/>
                <w:szCs w:val="21"/>
                <w:highlight w:val="none"/>
              </w:rPr>
              <w:t>详见6.2节</w:t>
            </w:r>
          </w:p>
        </w:tc>
      </w:tr>
    </w:tbl>
    <w:p w14:paraId="6DFF579F">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174" w:name="_Toc21215"/>
      <w:bookmarkStart w:id="175" w:name="_Toc18311"/>
      <w:bookmarkStart w:id="176" w:name="_Toc50742892"/>
      <w:bookmarkStart w:id="177" w:name="_Toc95148177"/>
      <w:bookmarkStart w:id="178" w:name="_Toc109031551"/>
      <w:bookmarkStart w:id="179" w:name="_Toc74143836"/>
      <w:bookmarkStart w:id="180" w:name="_Toc15661"/>
      <w:r>
        <w:rPr>
          <w:rStyle w:val="65"/>
          <w:rFonts w:hint="eastAsia" w:ascii="Calibri" w:hAnsi="Calibri" w:eastAsia="宋体" w:cs="Times New Roman"/>
          <w:b/>
          <w:sz w:val="24"/>
          <w:szCs w:val="24"/>
          <w:highlight w:val="none"/>
          <w:lang w:val="en-US" w:eastAsia="zh-CN"/>
        </w:rPr>
        <w:t>5.2</w:t>
      </w:r>
      <w:r>
        <w:rPr>
          <w:rStyle w:val="65"/>
          <w:rFonts w:ascii="Calibri" w:hAnsi="Calibri" w:eastAsia="宋体" w:cs="Times New Roman"/>
          <w:b/>
          <w:sz w:val="24"/>
          <w:szCs w:val="24"/>
          <w:highlight w:val="none"/>
        </w:rPr>
        <w:t>投标报价</w:t>
      </w:r>
      <w:bookmarkEnd w:id="174"/>
      <w:bookmarkEnd w:id="175"/>
      <w:bookmarkEnd w:id="176"/>
      <w:bookmarkEnd w:id="177"/>
      <w:bookmarkEnd w:id="178"/>
      <w:bookmarkEnd w:id="179"/>
      <w:bookmarkEnd w:id="180"/>
    </w:p>
    <w:p w14:paraId="1D04872B">
      <w:pPr>
        <w:pStyle w:val="64"/>
        <w:numPr>
          <w:ilvl w:val="1"/>
          <w:numId w:val="0"/>
        </w:numPr>
        <w:ind w:firstLine="480" w:firstLineChars="200"/>
        <w:rPr>
          <w:rStyle w:val="65"/>
          <w:rFonts w:hint="eastAsia" w:ascii="Calibri" w:hAnsi="Calibri" w:eastAsia="宋体" w:cs="Times New Roman"/>
          <w:b w:val="0"/>
          <w:bCs/>
          <w:sz w:val="24"/>
          <w:szCs w:val="24"/>
          <w:highlight w:val="none"/>
        </w:rPr>
      </w:pPr>
      <w:bookmarkStart w:id="181" w:name="_Toc30485"/>
      <w:bookmarkStart w:id="182" w:name="_Toc20277"/>
      <w:bookmarkStart w:id="183" w:name="_Toc30092"/>
      <w:r>
        <w:rPr>
          <w:rStyle w:val="65"/>
          <w:rFonts w:ascii="Calibri" w:hAnsi="Calibri" w:eastAsia="宋体" w:cs="Times New Roman"/>
          <w:b w:val="0"/>
          <w:bCs/>
          <w:sz w:val="24"/>
          <w:szCs w:val="24"/>
          <w:highlight w:val="none"/>
        </w:rPr>
        <w:t>1）本次招投标为</w:t>
      </w:r>
      <w:r>
        <w:rPr>
          <w:rStyle w:val="65"/>
          <w:rFonts w:ascii="Calibri" w:hAnsi="Calibri" w:eastAsia="宋体" w:cs="Times New Roman"/>
          <w:b w:val="0"/>
          <w:sz w:val="24"/>
          <w:szCs w:val="24"/>
          <w:highlight w:val="none"/>
        </w:rPr>
        <w:t>公开招标</w:t>
      </w:r>
      <w:r>
        <w:rPr>
          <w:rStyle w:val="65"/>
          <w:rFonts w:ascii="Calibri" w:hAnsi="Calibri" w:eastAsia="宋体" w:cs="Times New Roman"/>
          <w:b w:val="0"/>
          <w:bCs/>
          <w:sz w:val="24"/>
          <w:szCs w:val="24"/>
          <w:highlight w:val="none"/>
        </w:rPr>
        <w:t>，投标总报价应包括实施服务、税费等全部费用。</w:t>
      </w:r>
      <w:bookmarkEnd w:id="181"/>
      <w:bookmarkEnd w:id="182"/>
      <w:bookmarkEnd w:id="183"/>
    </w:p>
    <w:p w14:paraId="24D7A5D1">
      <w:pPr>
        <w:pStyle w:val="64"/>
        <w:numPr>
          <w:ilvl w:val="1"/>
          <w:numId w:val="0"/>
        </w:numPr>
        <w:ind w:firstLine="480" w:firstLineChars="200"/>
        <w:rPr>
          <w:rStyle w:val="65"/>
          <w:rFonts w:hint="eastAsia" w:ascii="Calibri" w:hAnsi="Calibri" w:eastAsia="宋体" w:cs="Times New Roman"/>
          <w:b w:val="0"/>
          <w:bCs/>
          <w:sz w:val="24"/>
          <w:szCs w:val="24"/>
          <w:highlight w:val="none"/>
        </w:rPr>
      </w:pPr>
      <w:bookmarkStart w:id="184" w:name="_Toc8630"/>
      <w:bookmarkStart w:id="185" w:name="_Toc29647"/>
      <w:bookmarkStart w:id="186" w:name="_Toc8223"/>
      <w:r>
        <w:rPr>
          <w:rStyle w:val="65"/>
          <w:rFonts w:hint="eastAsia" w:ascii="Calibri" w:hAnsi="Calibri" w:eastAsia="宋体" w:cs="Times New Roman"/>
          <w:b w:val="0"/>
          <w:bCs/>
          <w:sz w:val="24"/>
          <w:szCs w:val="24"/>
          <w:highlight w:val="none"/>
        </w:rPr>
        <w:t>2</w:t>
      </w:r>
      <w:r>
        <w:rPr>
          <w:rStyle w:val="65"/>
          <w:rFonts w:ascii="Calibri" w:hAnsi="Calibri" w:eastAsia="宋体" w:cs="Times New Roman"/>
          <w:b w:val="0"/>
          <w:bCs/>
          <w:sz w:val="24"/>
          <w:szCs w:val="24"/>
          <w:highlight w:val="none"/>
        </w:rPr>
        <w:t>）所有参加投标的单位必须结合自身的实际情况，对此次招标项目服务周期与实施难度的估量以及所制定的实施组织计划，以实际产生的费用，据实报价。</w:t>
      </w:r>
      <w:bookmarkEnd w:id="184"/>
      <w:bookmarkEnd w:id="185"/>
      <w:bookmarkEnd w:id="186"/>
    </w:p>
    <w:p w14:paraId="0BB86332">
      <w:pPr>
        <w:pStyle w:val="64"/>
        <w:numPr>
          <w:ilvl w:val="1"/>
          <w:numId w:val="0"/>
        </w:numPr>
        <w:ind w:firstLine="480" w:firstLineChars="200"/>
        <w:rPr>
          <w:rStyle w:val="65"/>
          <w:rFonts w:hint="eastAsia" w:ascii="Calibri" w:hAnsi="Calibri" w:eastAsia="宋体" w:cs="Times New Roman"/>
          <w:b w:val="0"/>
          <w:bCs/>
          <w:sz w:val="24"/>
          <w:szCs w:val="24"/>
          <w:highlight w:val="none"/>
        </w:rPr>
      </w:pPr>
      <w:bookmarkStart w:id="187" w:name="_Toc26778"/>
      <w:bookmarkStart w:id="188" w:name="_Toc8955"/>
      <w:bookmarkStart w:id="189" w:name="_Toc14449"/>
      <w:r>
        <w:rPr>
          <w:rStyle w:val="65"/>
          <w:rFonts w:hint="eastAsia" w:ascii="Calibri" w:hAnsi="Calibri" w:eastAsia="宋体" w:cs="Times New Roman"/>
          <w:b w:val="0"/>
          <w:bCs/>
          <w:sz w:val="24"/>
          <w:szCs w:val="24"/>
          <w:highlight w:val="none"/>
        </w:rPr>
        <w:t>3</w:t>
      </w:r>
      <w:r>
        <w:rPr>
          <w:rStyle w:val="65"/>
          <w:rFonts w:ascii="Calibri" w:hAnsi="Calibri" w:eastAsia="宋体" w:cs="Times New Roman"/>
          <w:b w:val="0"/>
          <w:bCs/>
          <w:sz w:val="24"/>
          <w:szCs w:val="24"/>
          <w:highlight w:val="none"/>
        </w:rPr>
        <w:t>）供应商免费提供的项目，应先填写该项目的实际价格，并注明免费。此项不计入总报价。</w:t>
      </w:r>
      <w:bookmarkEnd w:id="187"/>
      <w:bookmarkEnd w:id="188"/>
      <w:bookmarkEnd w:id="189"/>
    </w:p>
    <w:p w14:paraId="4A7D529F">
      <w:pPr>
        <w:pStyle w:val="64"/>
        <w:numPr>
          <w:ilvl w:val="1"/>
          <w:numId w:val="0"/>
        </w:numPr>
        <w:ind w:firstLine="480" w:firstLineChars="200"/>
        <w:rPr>
          <w:rStyle w:val="65"/>
          <w:rFonts w:hint="eastAsia" w:ascii="Calibri" w:hAnsi="Calibri" w:eastAsia="宋体" w:cs="Times New Roman"/>
          <w:b w:val="0"/>
          <w:bCs/>
          <w:sz w:val="24"/>
          <w:szCs w:val="24"/>
          <w:highlight w:val="none"/>
        </w:rPr>
      </w:pPr>
      <w:bookmarkStart w:id="190" w:name="_Toc30681"/>
      <w:bookmarkStart w:id="191" w:name="_Toc4135"/>
      <w:bookmarkStart w:id="192" w:name="_Toc3789"/>
      <w:r>
        <w:rPr>
          <w:rStyle w:val="65"/>
          <w:rFonts w:hint="eastAsia" w:ascii="Calibri" w:hAnsi="Calibri" w:eastAsia="宋体" w:cs="Times New Roman"/>
          <w:b w:val="0"/>
          <w:bCs/>
          <w:sz w:val="24"/>
          <w:szCs w:val="24"/>
          <w:highlight w:val="none"/>
        </w:rPr>
        <w:t>4</w:t>
      </w:r>
      <w:r>
        <w:rPr>
          <w:rStyle w:val="65"/>
          <w:rFonts w:ascii="Calibri" w:hAnsi="Calibri" w:eastAsia="宋体" w:cs="Times New Roman"/>
          <w:b w:val="0"/>
          <w:bCs/>
          <w:sz w:val="24"/>
          <w:szCs w:val="24"/>
          <w:highlight w:val="none"/>
        </w:rPr>
        <w:t>）项目的报价货币单位为：人民币（</w:t>
      </w:r>
      <w:r>
        <w:rPr>
          <w:rStyle w:val="65"/>
          <w:rFonts w:hint="default" w:ascii="Calibri" w:hAnsi="Calibri" w:eastAsia="宋体" w:cs="Times New Roman"/>
          <w:b w:val="0"/>
          <w:bCs/>
          <w:sz w:val="24"/>
          <w:szCs w:val="24"/>
          <w:highlight w:val="none"/>
          <w:lang w:val="en-US" w:eastAsia="zh-CN"/>
        </w:rPr>
        <w:t>不</w:t>
      </w:r>
      <w:r>
        <w:rPr>
          <w:rStyle w:val="65"/>
          <w:rFonts w:ascii="Calibri" w:hAnsi="Calibri" w:eastAsia="宋体" w:cs="Times New Roman"/>
          <w:b w:val="0"/>
          <w:bCs/>
          <w:sz w:val="24"/>
          <w:szCs w:val="24"/>
          <w:highlight w:val="none"/>
        </w:rPr>
        <w:t>含税）。</w:t>
      </w:r>
      <w:bookmarkEnd w:id="190"/>
      <w:bookmarkEnd w:id="191"/>
      <w:bookmarkEnd w:id="192"/>
    </w:p>
    <w:p w14:paraId="7E828B93">
      <w:pPr>
        <w:pStyle w:val="64"/>
        <w:numPr>
          <w:ilvl w:val="1"/>
          <w:numId w:val="0"/>
        </w:numPr>
        <w:ind w:firstLine="480" w:firstLineChars="200"/>
        <w:rPr>
          <w:rStyle w:val="65"/>
          <w:rFonts w:ascii="Calibri" w:hAnsi="Calibri" w:eastAsia="宋体" w:cs="Times New Roman"/>
          <w:b w:val="0"/>
          <w:bCs/>
          <w:sz w:val="24"/>
          <w:szCs w:val="24"/>
          <w:highlight w:val="none"/>
        </w:rPr>
      </w:pPr>
      <w:bookmarkStart w:id="193" w:name="_Toc14794"/>
      <w:bookmarkStart w:id="194" w:name="_Toc16000"/>
      <w:bookmarkStart w:id="195" w:name="_Toc6264"/>
      <w:r>
        <w:rPr>
          <w:rStyle w:val="65"/>
          <w:rFonts w:hint="eastAsia" w:ascii="Calibri" w:hAnsi="Calibri" w:eastAsia="宋体" w:cs="Times New Roman"/>
          <w:b w:val="0"/>
          <w:bCs/>
          <w:sz w:val="24"/>
          <w:szCs w:val="24"/>
          <w:highlight w:val="none"/>
        </w:rPr>
        <w:t>5</w:t>
      </w:r>
      <w:r>
        <w:rPr>
          <w:rStyle w:val="65"/>
          <w:rFonts w:ascii="Calibri" w:hAnsi="Calibri" w:eastAsia="宋体" w:cs="Times New Roman"/>
          <w:b w:val="0"/>
          <w:bCs/>
          <w:sz w:val="24"/>
          <w:szCs w:val="24"/>
          <w:highlight w:val="none"/>
        </w:rPr>
        <w:t>）最后磋商报价在合同执行过程中是固定不变的，不得以任何理由予以变更。</w:t>
      </w:r>
      <w:bookmarkEnd w:id="193"/>
      <w:bookmarkEnd w:id="194"/>
      <w:bookmarkEnd w:id="195"/>
    </w:p>
    <w:p w14:paraId="1F8E8B72">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196" w:name="_Toc50742893"/>
      <w:bookmarkStart w:id="197" w:name="_Toc14181"/>
      <w:bookmarkStart w:id="198" w:name="_Toc74143837"/>
      <w:bookmarkStart w:id="199" w:name="_Toc109031552"/>
      <w:bookmarkStart w:id="200" w:name="_Toc29250"/>
      <w:bookmarkStart w:id="201" w:name="_Toc7717"/>
      <w:bookmarkStart w:id="202" w:name="_Toc95148178"/>
      <w:r>
        <w:rPr>
          <w:rStyle w:val="65"/>
          <w:rFonts w:hint="eastAsia" w:ascii="Calibri" w:hAnsi="Calibri" w:eastAsia="宋体" w:cs="Times New Roman"/>
          <w:b/>
          <w:sz w:val="24"/>
          <w:szCs w:val="24"/>
          <w:highlight w:val="none"/>
          <w:lang w:val="en-US" w:eastAsia="zh-CN"/>
        </w:rPr>
        <w:t>5.3</w:t>
      </w:r>
      <w:r>
        <w:rPr>
          <w:rStyle w:val="65"/>
          <w:rFonts w:ascii="Calibri" w:hAnsi="Calibri" w:eastAsia="宋体" w:cs="Times New Roman"/>
          <w:b/>
          <w:sz w:val="24"/>
          <w:szCs w:val="24"/>
          <w:highlight w:val="none"/>
        </w:rPr>
        <w:t>招标文件的组成</w:t>
      </w:r>
      <w:bookmarkEnd w:id="196"/>
      <w:bookmarkEnd w:id="197"/>
      <w:bookmarkEnd w:id="198"/>
      <w:bookmarkEnd w:id="199"/>
      <w:bookmarkEnd w:id="200"/>
      <w:bookmarkEnd w:id="201"/>
      <w:bookmarkEnd w:id="202"/>
    </w:p>
    <w:p w14:paraId="609C1F03">
      <w:pPr>
        <w:pStyle w:val="64"/>
        <w:numPr>
          <w:ilvl w:val="1"/>
          <w:numId w:val="0"/>
        </w:numPr>
        <w:ind w:firstLine="480" w:firstLineChars="200"/>
        <w:rPr>
          <w:rStyle w:val="65"/>
          <w:rFonts w:ascii="Calibri" w:hAnsi="Calibri" w:eastAsia="宋体" w:cs="Times New Roman"/>
          <w:b w:val="0"/>
          <w:bCs/>
          <w:sz w:val="24"/>
          <w:szCs w:val="24"/>
          <w:highlight w:val="none"/>
        </w:rPr>
      </w:pPr>
      <w:bookmarkStart w:id="203" w:name="_Toc10264"/>
      <w:bookmarkStart w:id="204" w:name="_Toc28429"/>
      <w:bookmarkStart w:id="205" w:name="_Toc26976"/>
      <w:r>
        <w:rPr>
          <w:rStyle w:val="65"/>
          <w:rFonts w:ascii="Calibri" w:hAnsi="Calibri" w:eastAsia="宋体" w:cs="Times New Roman"/>
          <w:b w:val="0"/>
          <w:bCs/>
          <w:sz w:val="24"/>
          <w:szCs w:val="24"/>
          <w:highlight w:val="none"/>
        </w:rPr>
        <w:t>1）招标文件由招标文件总目录所列内容组成。</w:t>
      </w:r>
      <w:bookmarkEnd w:id="203"/>
      <w:bookmarkEnd w:id="204"/>
      <w:bookmarkEnd w:id="205"/>
    </w:p>
    <w:p w14:paraId="08273757">
      <w:pPr>
        <w:pStyle w:val="64"/>
        <w:numPr>
          <w:ilvl w:val="1"/>
          <w:numId w:val="0"/>
        </w:numPr>
        <w:ind w:firstLine="480" w:firstLineChars="200"/>
        <w:rPr>
          <w:rStyle w:val="65"/>
          <w:rFonts w:ascii="Calibri" w:hAnsi="Calibri" w:eastAsia="宋体" w:cs="Times New Roman"/>
          <w:b w:val="0"/>
          <w:bCs/>
          <w:sz w:val="24"/>
          <w:szCs w:val="24"/>
          <w:highlight w:val="none"/>
        </w:rPr>
      </w:pPr>
      <w:bookmarkStart w:id="206" w:name="_Toc20047"/>
      <w:bookmarkStart w:id="207" w:name="_Toc14494"/>
      <w:bookmarkStart w:id="208" w:name="_Toc4167"/>
      <w:r>
        <w:rPr>
          <w:rStyle w:val="65"/>
          <w:rFonts w:ascii="Calibri" w:hAnsi="Calibri" w:eastAsia="宋体" w:cs="Times New Roman"/>
          <w:b w:val="0"/>
          <w:bCs/>
          <w:sz w:val="24"/>
          <w:szCs w:val="24"/>
          <w:highlight w:val="none"/>
        </w:rPr>
        <w:t>2）投标人详细阅读招标文件的全部内容。不按招标文件的要求提供的投标文件和资料，可能导致投标被拒绝。</w:t>
      </w:r>
      <w:bookmarkEnd w:id="206"/>
      <w:bookmarkEnd w:id="207"/>
      <w:bookmarkEnd w:id="208"/>
    </w:p>
    <w:p w14:paraId="187A5331">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209" w:name="_Toc533413149"/>
      <w:bookmarkStart w:id="210" w:name="_Toc533998779"/>
      <w:bookmarkStart w:id="211" w:name="_Toc95148179"/>
      <w:bookmarkStart w:id="212" w:name="_Toc27074"/>
      <w:bookmarkStart w:id="213" w:name="_Toc74143838"/>
      <w:bookmarkStart w:id="214" w:name="_Toc50742894"/>
      <w:bookmarkStart w:id="215" w:name="_Toc4968"/>
      <w:bookmarkStart w:id="216" w:name="_Toc533413548"/>
      <w:bookmarkStart w:id="217" w:name="_Toc536867084"/>
      <w:bookmarkStart w:id="218" w:name="_Toc534087348"/>
      <w:bookmarkStart w:id="219" w:name="_Toc109031553"/>
      <w:bookmarkStart w:id="220" w:name="_Toc17537"/>
      <w:r>
        <w:rPr>
          <w:rStyle w:val="65"/>
          <w:rFonts w:hint="eastAsia" w:ascii="Calibri" w:hAnsi="Calibri" w:eastAsia="宋体" w:cs="Times New Roman"/>
          <w:b/>
          <w:sz w:val="24"/>
          <w:szCs w:val="24"/>
          <w:highlight w:val="none"/>
          <w:lang w:val="en-US" w:eastAsia="zh-CN"/>
        </w:rPr>
        <w:t>5.4</w:t>
      </w:r>
      <w:r>
        <w:rPr>
          <w:rStyle w:val="65"/>
          <w:rFonts w:ascii="Calibri" w:hAnsi="Calibri" w:eastAsia="宋体" w:cs="Times New Roman"/>
          <w:b/>
          <w:sz w:val="24"/>
          <w:szCs w:val="24"/>
          <w:highlight w:val="none"/>
        </w:rPr>
        <w:t>招标文件的澄清</w:t>
      </w:r>
      <w:bookmarkEnd w:id="209"/>
      <w:bookmarkEnd w:id="210"/>
      <w:bookmarkEnd w:id="211"/>
      <w:bookmarkEnd w:id="212"/>
      <w:bookmarkEnd w:id="213"/>
      <w:bookmarkEnd w:id="214"/>
      <w:bookmarkEnd w:id="215"/>
      <w:bookmarkEnd w:id="216"/>
      <w:bookmarkEnd w:id="217"/>
      <w:bookmarkEnd w:id="218"/>
      <w:bookmarkEnd w:id="219"/>
      <w:bookmarkEnd w:id="220"/>
    </w:p>
    <w:p w14:paraId="03DFEEB1">
      <w:pPr>
        <w:pStyle w:val="64"/>
        <w:numPr>
          <w:ilvl w:val="1"/>
          <w:numId w:val="0"/>
        </w:numPr>
        <w:ind w:firstLine="480" w:firstLineChars="200"/>
        <w:rPr>
          <w:rStyle w:val="65"/>
          <w:rFonts w:ascii="Calibri" w:hAnsi="Calibri" w:eastAsia="宋体" w:cs="Times New Roman"/>
          <w:b w:val="0"/>
          <w:bCs/>
          <w:sz w:val="24"/>
          <w:szCs w:val="24"/>
          <w:highlight w:val="none"/>
        </w:rPr>
      </w:pPr>
      <w:bookmarkStart w:id="221" w:name="_Toc23023"/>
      <w:bookmarkStart w:id="222" w:name="_Toc20165"/>
      <w:bookmarkStart w:id="223" w:name="_Toc31439"/>
      <w:r>
        <w:rPr>
          <w:rStyle w:val="65"/>
          <w:rFonts w:ascii="Calibri" w:hAnsi="Calibri" w:eastAsia="宋体" w:cs="Times New Roman"/>
          <w:b w:val="0"/>
          <w:bCs/>
          <w:sz w:val="24"/>
          <w:szCs w:val="24"/>
          <w:highlight w:val="none"/>
        </w:rPr>
        <w:t>投标人对招标文件如有疑点要求澄清，或认为有必要与招标人进行技术交流时，可用书面形式通知招标人，招标人将视情况以书面形式予以答复，并将答复内容包括原提出的问题（但不标明问题查询的来源），分发给所有取得同一招标文件的投标人。</w:t>
      </w:r>
      <w:bookmarkEnd w:id="221"/>
      <w:bookmarkEnd w:id="222"/>
      <w:bookmarkEnd w:id="223"/>
    </w:p>
    <w:p w14:paraId="26643C03">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224" w:name="_Toc533413549"/>
      <w:bookmarkStart w:id="225" w:name="_Toc534087349"/>
      <w:bookmarkStart w:id="226" w:name="_Toc74143839"/>
      <w:bookmarkStart w:id="227" w:name="_Toc95148180"/>
      <w:bookmarkStart w:id="228" w:name="_Toc18095"/>
      <w:bookmarkStart w:id="229" w:name="_Toc533413150"/>
      <w:bookmarkStart w:id="230" w:name="_Toc533998780"/>
      <w:bookmarkStart w:id="231" w:name="_Toc12065"/>
      <w:bookmarkStart w:id="232" w:name="_Toc536867085"/>
      <w:bookmarkStart w:id="233" w:name="_Toc7672"/>
      <w:bookmarkStart w:id="234" w:name="_Toc109031554"/>
      <w:bookmarkStart w:id="235" w:name="_Toc50742895"/>
      <w:r>
        <w:rPr>
          <w:rStyle w:val="65"/>
          <w:rFonts w:hint="eastAsia" w:ascii="Calibri" w:hAnsi="Calibri" w:eastAsia="宋体" w:cs="Times New Roman"/>
          <w:b/>
          <w:sz w:val="24"/>
          <w:szCs w:val="24"/>
          <w:highlight w:val="none"/>
          <w:lang w:val="en-US" w:eastAsia="zh-CN"/>
        </w:rPr>
        <w:t>5.5</w:t>
      </w:r>
      <w:r>
        <w:rPr>
          <w:rStyle w:val="65"/>
          <w:rFonts w:ascii="Calibri" w:hAnsi="Calibri" w:eastAsia="宋体" w:cs="Times New Roman"/>
          <w:b/>
          <w:sz w:val="24"/>
          <w:szCs w:val="24"/>
          <w:highlight w:val="none"/>
        </w:rPr>
        <w:t>招标文件的修改</w:t>
      </w:r>
      <w:bookmarkEnd w:id="224"/>
      <w:bookmarkEnd w:id="225"/>
      <w:bookmarkEnd w:id="226"/>
      <w:bookmarkEnd w:id="227"/>
      <w:bookmarkEnd w:id="228"/>
      <w:bookmarkEnd w:id="229"/>
      <w:bookmarkEnd w:id="230"/>
      <w:bookmarkEnd w:id="231"/>
      <w:bookmarkEnd w:id="232"/>
      <w:bookmarkEnd w:id="233"/>
      <w:bookmarkEnd w:id="234"/>
      <w:bookmarkEnd w:id="235"/>
    </w:p>
    <w:p w14:paraId="6AD4788D">
      <w:pPr>
        <w:pStyle w:val="64"/>
        <w:numPr>
          <w:ilvl w:val="1"/>
          <w:numId w:val="0"/>
        </w:numPr>
        <w:ind w:firstLine="480" w:firstLineChars="200"/>
        <w:rPr>
          <w:rStyle w:val="65"/>
          <w:rFonts w:ascii="Calibri" w:hAnsi="Calibri" w:eastAsia="宋体" w:cs="Times New Roman"/>
          <w:b w:val="0"/>
          <w:bCs/>
          <w:sz w:val="24"/>
          <w:szCs w:val="24"/>
          <w:highlight w:val="none"/>
        </w:rPr>
      </w:pPr>
      <w:bookmarkStart w:id="236" w:name="_Toc13532"/>
      <w:bookmarkStart w:id="237" w:name="_Toc13765"/>
      <w:bookmarkStart w:id="238" w:name="_Toc10818"/>
      <w:r>
        <w:rPr>
          <w:rStyle w:val="65"/>
          <w:rFonts w:ascii="Calibri" w:hAnsi="Calibri" w:eastAsia="宋体" w:cs="Times New Roman"/>
          <w:b w:val="0"/>
          <w:bCs/>
          <w:sz w:val="24"/>
          <w:szCs w:val="24"/>
          <w:highlight w:val="none"/>
        </w:rPr>
        <w:t>1）在投标截止时间前，招标人无论出于自己的考虑，还是出于对投标人提问的澄清，均可对招标文件用补充文件的方式进行修改。</w:t>
      </w:r>
      <w:bookmarkEnd w:id="236"/>
      <w:bookmarkEnd w:id="237"/>
      <w:bookmarkEnd w:id="238"/>
    </w:p>
    <w:p w14:paraId="0CADFDF0">
      <w:pPr>
        <w:pStyle w:val="64"/>
        <w:numPr>
          <w:ilvl w:val="1"/>
          <w:numId w:val="0"/>
        </w:numPr>
        <w:ind w:firstLine="480" w:firstLineChars="200"/>
        <w:rPr>
          <w:rStyle w:val="65"/>
          <w:rFonts w:ascii="Calibri" w:hAnsi="Calibri" w:eastAsia="宋体" w:cs="Times New Roman"/>
          <w:b w:val="0"/>
          <w:bCs/>
          <w:sz w:val="24"/>
          <w:szCs w:val="24"/>
          <w:highlight w:val="none"/>
        </w:rPr>
      </w:pPr>
      <w:bookmarkStart w:id="239" w:name="_Toc420"/>
      <w:bookmarkStart w:id="240" w:name="_Toc31518"/>
      <w:bookmarkStart w:id="241" w:name="_Toc9508"/>
      <w:r>
        <w:rPr>
          <w:rStyle w:val="65"/>
          <w:rFonts w:ascii="Calibri" w:hAnsi="Calibri" w:eastAsia="宋体" w:cs="Times New Roman"/>
          <w:b w:val="0"/>
          <w:bCs/>
          <w:sz w:val="24"/>
          <w:szCs w:val="24"/>
          <w:highlight w:val="none"/>
        </w:rPr>
        <w:t>2）对招标文件的修改，将以书面的形式通知已收到招标文件的每一投标人。补充文件将作为招标文件的组成部分，对所有投标人有约束力。</w:t>
      </w:r>
      <w:bookmarkEnd w:id="239"/>
      <w:bookmarkEnd w:id="240"/>
      <w:bookmarkEnd w:id="241"/>
    </w:p>
    <w:p w14:paraId="7F8A9A1B">
      <w:pPr>
        <w:pStyle w:val="64"/>
        <w:numPr>
          <w:ilvl w:val="1"/>
          <w:numId w:val="0"/>
        </w:numPr>
        <w:ind w:firstLine="480" w:firstLineChars="200"/>
        <w:rPr>
          <w:rStyle w:val="65"/>
          <w:rFonts w:ascii="Calibri" w:hAnsi="Calibri" w:eastAsia="宋体" w:cs="Times New Roman"/>
          <w:b w:val="0"/>
          <w:bCs/>
          <w:sz w:val="24"/>
          <w:szCs w:val="24"/>
          <w:highlight w:val="none"/>
        </w:rPr>
      </w:pPr>
      <w:bookmarkStart w:id="242" w:name="_Toc11808"/>
      <w:bookmarkStart w:id="243" w:name="_Toc23459"/>
      <w:bookmarkStart w:id="244" w:name="_Toc28152"/>
      <w:r>
        <w:rPr>
          <w:rStyle w:val="65"/>
          <w:rFonts w:ascii="Calibri" w:hAnsi="Calibri" w:eastAsia="宋体" w:cs="Times New Roman"/>
          <w:b w:val="0"/>
          <w:bCs/>
          <w:sz w:val="24"/>
          <w:szCs w:val="24"/>
          <w:highlight w:val="none"/>
        </w:rPr>
        <w:t>3）为使投标人有足够的时间按招标文件的修改要求考虑修正投标文件，招标人可酌情推迟投标和开标日期，并将这些变更通知上述每一投标人。</w:t>
      </w:r>
      <w:bookmarkEnd w:id="242"/>
      <w:bookmarkEnd w:id="243"/>
      <w:bookmarkEnd w:id="244"/>
    </w:p>
    <w:p w14:paraId="40590D34">
      <w:pPr>
        <w:pStyle w:val="34"/>
        <w:numPr>
          <w:ilvl w:val="0"/>
          <w:numId w:val="6"/>
        </w:numPr>
        <w:rPr>
          <w:highlight w:val="none"/>
        </w:rPr>
      </w:pPr>
      <w:bookmarkStart w:id="245" w:name="_Toc95148181"/>
      <w:bookmarkStart w:id="246" w:name="_Toc109031555"/>
      <w:bookmarkStart w:id="247" w:name="_Toc8364"/>
      <w:bookmarkStart w:id="248" w:name="_Toc74143840"/>
      <w:bookmarkStart w:id="249" w:name="_Toc28568"/>
      <w:bookmarkStart w:id="250" w:name="_Toc9712"/>
      <w:r>
        <w:rPr>
          <w:rFonts w:hint="eastAsia"/>
          <w:highlight w:val="none"/>
        </w:rPr>
        <w:t>投标文件的内容和要求</w:t>
      </w:r>
      <w:bookmarkEnd w:id="245"/>
      <w:bookmarkEnd w:id="246"/>
      <w:bookmarkEnd w:id="247"/>
      <w:bookmarkEnd w:id="248"/>
      <w:bookmarkEnd w:id="249"/>
      <w:bookmarkEnd w:id="250"/>
    </w:p>
    <w:p w14:paraId="6056255F">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251" w:name="_Toc10999"/>
      <w:bookmarkStart w:id="252" w:name="_Toc25874"/>
      <w:bookmarkStart w:id="253" w:name="_Toc74143841"/>
      <w:bookmarkStart w:id="254" w:name="_Toc95148182"/>
      <w:bookmarkStart w:id="255" w:name="_Toc109031556"/>
      <w:bookmarkStart w:id="256" w:name="_Toc18209"/>
      <w:r>
        <w:rPr>
          <w:rStyle w:val="65"/>
          <w:rFonts w:hint="eastAsia" w:ascii="Calibri" w:hAnsi="Calibri" w:eastAsia="宋体" w:cs="Times New Roman"/>
          <w:b/>
          <w:sz w:val="24"/>
          <w:szCs w:val="24"/>
          <w:highlight w:val="none"/>
          <w:lang w:val="en-US" w:eastAsia="zh-CN"/>
        </w:rPr>
        <w:t>6.1</w:t>
      </w:r>
      <w:r>
        <w:rPr>
          <w:rStyle w:val="65"/>
          <w:rFonts w:ascii="Calibri" w:hAnsi="Calibri" w:eastAsia="宋体" w:cs="Times New Roman"/>
          <w:b/>
          <w:sz w:val="24"/>
          <w:szCs w:val="24"/>
          <w:highlight w:val="none"/>
        </w:rPr>
        <w:t>投标文件计量单位</w:t>
      </w:r>
      <w:bookmarkEnd w:id="251"/>
      <w:bookmarkEnd w:id="252"/>
      <w:bookmarkEnd w:id="253"/>
      <w:bookmarkEnd w:id="254"/>
      <w:bookmarkEnd w:id="255"/>
      <w:bookmarkEnd w:id="256"/>
    </w:p>
    <w:p w14:paraId="1127416F">
      <w:pPr>
        <w:pStyle w:val="35"/>
        <w:widowControl/>
        <w:ind w:firstLine="480"/>
        <w:rPr>
          <w:highlight w:val="none"/>
        </w:rPr>
      </w:pPr>
      <w:r>
        <w:rPr>
          <w:rFonts w:hint="eastAsia" w:cs="宋体"/>
          <w:highlight w:val="none"/>
        </w:rPr>
        <w:t>投标文件中所使用的计量单位，除招标文件中有特殊要求外，应采用国家法定计量单位。</w:t>
      </w:r>
    </w:p>
    <w:p w14:paraId="01BC9B1B">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257" w:name="_Toc109031557"/>
      <w:bookmarkStart w:id="258" w:name="_Toc6228"/>
      <w:bookmarkStart w:id="259" w:name="_Toc95148183"/>
      <w:bookmarkStart w:id="260" w:name="_Toc2144"/>
      <w:bookmarkStart w:id="261" w:name="_Toc74143842"/>
      <w:bookmarkStart w:id="262" w:name="_Toc10631"/>
      <w:r>
        <w:rPr>
          <w:rStyle w:val="65"/>
          <w:rFonts w:ascii="Calibri" w:hAnsi="Calibri" w:eastAsia="宋体" w:cs="Times New Roman"/>
          <w:b/>
          <w:sz w:val="24"/>
          <w:szCs w:val="24"/>
          <w:highlight w:val="none"/>
        </w:rPr>
        <w:t>6.2投标文件组成</w:t>
      </w:r>
      <w:bookmarkEnd w:id="257"/>
      <w:bookmarkEnd w:id="258"/>
      <w:bookmarkEnd w:id="259"/>
      <w:bookmarkEnd w:id="260"/>
      <w:bookmarkEnd w:id="261"/>
      <w:bookmarkEnd w:id="262"/>
    </w:p>
    <w:p w14:paraId="2C8A988D">
      <w:pPr>
        <w:pStyle w:val="35"/>
        <w:widowControl/>
        <w:ind w:firstLine="480"/>
        <w:rPr>
          <w:rFonts w:cs="宋体"/>
          <w:highlight w:val="none"/>
        </w:rPr>
      </w:pPr>
      <w:r>
        <w:rPr>
          <w:rFonts w:hint="eastAsia" w:cs="宋体"/>
          <w:highlight w:val="none"/>
        </w:rPr>
        <w:t>投标文件由以下部分组成（请按照下述组织投标书各章节内容）：</w:t>
      </w:r>
    </w:p>
    <w:p w14:paraId="6B27773A">
      <w:pPr>
        <w:pStyle w:val="35"/>
        <w:widowControl/>
        <w:numPr>
          <w:ilvl w:val="0"/>
          <w:numId w:val="0"/>
        </w:numPr>
        <w:ind w:left="480" w:leftChars="0"/>
        <w:rPr>
          <w:rFonts w:cs="宋体"/>
          <w:highlight w:val="none"/>
        </w:rPr>
      </w:pPr>
      <w:r>
        <w:rPr>
          <w:rFonts w:hint="eastAsia"/>
          <w:b/>
          <w:bCs/>
          <w:highlight w:val="none"/>
          <w:lang w:val="en-US" w:eastAsia="zh-CN"/>
        </w:rPr>
        <w:t>6.2.1</w:t>
      </w:r>
      <w:r>
        <w:rPr>
          <w:rFonts w:hint="eastAsia"/>
          <w:b/>
          <w:bCs/>
          <w:highlight w:val="none"/>
        </w:rPr>
        <w:t>资质文件</w:t>
      </w:r>
      <w:r>
        <w:rPr>
          <w:rFonts w:hint="eastAsia"/>
          <w:highlight w:val="none"/>
        </w:rPr>
        <w:t>（独立封装在一个档案袋，一式两份）：</w:t>
      </w:r>
    </w:p>
    <w:p w14:paraId="308D9E4A">
      <w:pPr>
        <w:pStyle w:val="35"/>
        <w:widowControl/>
        <w:ind w:firstLine="480"/>
        <w:rPr>
          <w:rFonts w:hint="eastAsia" w:ascii="Times New Roman" w:hAnsi="Times New Roman" w:eastAsia="宋体" w:cs="宋体"/>
          <w:highlight w:val="none"/>
        </w:rPr>
      </w:pPr>
      <w:r>
        <w:rPr>
          <w:rFonts w:hint="eastAsia" w:ascii="Times New Roman" w:hAnsi="Times New Roman" w:eastAsia="宋体" w:cs="宋体"/>
          <w:sz w:val="24"/>
          <w:szCs w:val="22"/>
          <w:highlight w:val="none"/>
          <w:lang w:val="en-US" w:eastAsia="zh-CN"/>
        </w:rPr>
        <w:t>1）</w:t>
      </w:r>
      <w:r>
        <w:rPr>
          <w:rFonts w:hint="eastAsia" w:ascii="Times New Roman" w:hAnsi="Times New Roman" w:eastAsia="宋体" w:cs="宋体"/>
          <w:sz w:val="24"/>
          <w:szCs w:val="22"/>
          <w:highlight w:val="none"/>
        </w:rPr>
        <w:t>营业执照副本复印件（需加盖公章</w:t>
      </w:r>
      <w:r>
        <w:rPr>
          <w:rFonts w:hint="eastAsia" w:cs="宋体"/>
          <w:sz w:val="24"/>
          <w:szCs w:val="22"/>
          <w:highlight w:val="none"/>
          <w:lang w:eastAsia="zh-CN"/>
        </w:rPr>
        <w:t>，</w:t>
      </w:r>
      <w:r>
        <w:rPr>
          <w:rFonts w:hint="eastAsia" w:cs="宋体"/>
          <w:highlight w:val="none"/>
        </w:rPr>
        <w:t>按规定需要年检的，年检章要清楚</w:t>
      </w:r>
      <w:r>
        <w:rPr>
          <w:rFonts w:hint="eastAsia" w:ascii="Times New Roman" w:hAnsi="Times New Roman" w:eastAsia="宋体" w:cs="宋体"/>
          <w:highlight w:val="none"/>
        </w:rPr>
        <w:t>）</w:t>
      </w:r>
      <w:r>
        <w:rPr>
          <w:rFonts w:hint="eastAsia" w:ascii="Times New Roman" w:hAnsi="Times New Roman" w:eastAsia="宋体" w:cs="宋体"/>
          <w:highlight w:val="none"/>
          <w:lang w:eastAsia="zh-CN"/>
        </w:rPr>
        <w:t>。</w:t>
      </w:r>
    </w:p>
    <w:p w14:paraId="709E7F5F">
      <w:pPr>
        <w:pStyle w:val="35"/>
        <w:widowControl/>
        <w:ind w:firstLine="480"/>
        <w:rPr>
          <w:rFonts w:hint="eastAsia" w:ascii="Times New Roman" w:hAnsi="Times New Roman" w:eastAsia="宋体" w:cs="宋体"/>
          <w:highlight w:val="none"/>
          <w:lang w:eastAsia="zh-CN"/>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法定代表人授权委托书（见附件2）</w:t>
      </w:r>
      <w:r>
        <w:rPr>
          <w:rFonts w:hint="eastAsia" w:ascii="Times New Roman" w:hAnsi="Times New Roman" w:eastAsia="宋体" w:cs="宋体"/>
          <w:highlight w:val="none"/>
          <w:lang w:eastAsia="zh-CN"/>
        </w:rPr>
        <w:t>，法定代表人参加投标的，提供法人身份证明文件</w:t>
      </w:r>
      <w:r>
        <w:rPr>
          <w:rFonts w:hint="eastAsia" w:cs="宋体"/>
          <w:highlight w:val="none"/>
          <w:lang w:eastAsia="zh-CN"/>
        </w:rPr>
        <w:t>（</w:t>
      </w:r>
      <w:r>
        <w:rPr>
          <w:rFonts w:hint="eastAsia" w:cs="宋体"/>
          <w:highlight w:val="none"/>
        </w:rPr>
        <w:t>盖有法人单位公章的复印件，包括正反两面</w:t>
      </w:r>
      <w:r>
        <w:rPr>
          <w:rFonts w:hint="eastAsia" w:cs="宋体"/>
          <w:highlight w:val="none"/>
          <w:lang w:eastAsia="zh-CN"/>
        </w:rPr>
        <w:t>）</w:t>
      </w:r>
      <w:r>
        <w:rPr>
          <w:rFonts w:hint="eastAsia" w:ascii="Times New Roman" w:hAnsi="Times New Roman" w:eastAsia="宋体" w:cs="宋体"/>
          <w:highlight w:val="none"/>
          <w:lang w:eastAsia="zh-CN"/>
        </w:rPr>
        <w:t>；被授权人参加投标的，需提供法定代表人授权委托书（含法人身份证和被授权人身份证正反面复印件</w:t>
      </w:r>
      <w:r>
        <w:rPr>
          <w:rFonts w:hint="eastAsia" w:cs="宋体"/>
          <w:highlight w:val="none"/>
          <w:lang w:eastAsia="zh-CN"/>
        </w:rPr>
        <w:t>，</w:t>
      </w:r>
      <w:r>
        <w:rPr>
          <w:rFonts w:hint="eastAsia" w:cs="宋体"/>
          <w:highlight w:val="none"/>
        </w:rPr>
        <w:t>盖有法人单位公章</w:t>
      </w:r>
      <w:r>
        <w:rPr>
          <w:rFonts w:hint="eastAsia" w:ascii="Times New Roman" w:hAnsi="Times New Roman" w:eastAsia="宋体" w:cs="宋体"/>
          <w:highlight w:val="none"/>
          <w:lang w:eastAsia="zh-CN"/>
        </w:rPr>
        <w:t>）。</w:t>
      </w:r>
    </w:p>
    <w:p w14:paraId="55A93E37">
      <w:pPr>
        <w:pStyle w:val="35"/>
        <w:widowControl/>
        <w:rPr>
          <w:rFonts w:hint="eastAsia" w:ascii="Times New Roman" w:hAnsi="Times New Roman" w:eastAsia="宋体" w:cs="宋体"/>
          <w:highlight w:val="none"/>
          <w:lang w:eastAsia="zh-CN"/>
        </w:rPr>
      </w:pPr>
      <w:r>
        <w:rPr>
          <w:rFonts w:hint="eastAsia" w:ascii="Times New Roman" w:hAnsi="Times New Roman" w:eastAsia="宋体" w:cs="宋体"/>
          <w:sz w:val="24"/>
          <w:szCs w:val="22"/>
          <w:highlight w:val="none"/>
          <w:lang w:val="en-US" w:eastAsia="zh-CN"/>
        </w:rPr>
        <w:t>3）</w:t>
      </w:r>
      <w:r>
        <w:rPr>
          <w:rFonts w:hint="eastAsia" w:cs="宋体"/>
          <w:highlight w:val="none"/>
        </w:rPr>
        <w:t>竞标人资格证明文件（附件3）</w:t>
      </w:r>
      <w:r>
        <w:rPr>
          <w:rFonts w:hint="eastAsia" w:cs="宋体"/>
          <w:highlight w:val="none"/>
          <w:lang w:eastAsia="zh-CN"/>
        </w:rPr>
        <w:t>。</w:t>
      </w:r>
    </w:p>
    <w:p w14:paraId="45DD6D89">
      <w:pPr>
        <w:pStyle w:val="35"/>
        <w:widowControl/>
        <w:ind w:firstLine="480"/>
        <w:rPr>
          <w:rFonts w:hint="eastAsia" w:ascii="Times New Roman" w:hAnsi="Times New Roman" w:eastAsia="宋体" w:cs="宋体"/>
          <w:sz w:val="24"/>
          <w:szCs w:val="22"/>
          <w:highlight w:val="none"/>
        </w:rPr>
      </w:pPr>
      <w:r>
        <w:rPr>
          <w:rFonts w:hint="eastAsia" w:cs="宋体"/>
          <w:sz w:val="24"/>
          <w:szCs w:val="22"/>
          <w:highlight w:val="none"/>
          <w:lang w:val="en-US" w:eastAsia="zh-CN"/>
        </w:rPr>
        <w:t>4</w:t>
      </w:r>
      <w:r>
        <w:rPr>
          <w:rFonts w:hint="eastAsia" w:ascii="Times New Roman" w:hAnsi="Times New Roman" w:eastAsia="宋体" w:cs="宋体"/>
          <w:sz w:val="24"/>
          <w:szCs w:val="22"/>
          <w:highlight w:val="none"/>
          <w:lang w:val="en-US" w:eastAsia="zh-CN"/>
        </w:rPr>
        <w:t>）</w:t>
      </w:r>
      <w:r>
        <w:rPr>
          <w:rFonts w:hint="eastAsia" w:ascii="Times New Roman" w:hAnsi="Times New Roman" w:eastAsia="宋体" w:cs="宋体"/>
          <w:sz w:val="24"/>
          <w:szCs w:val="22"/>
          <w:highlight w:val="none"/>
        </w:rPr>
        <w:t>近半年的完税证明</w:t>
      </w:r>
      <w:r>
        <w:rPr>
          <w:rFonts w:hint="eastAsia" w:ascii="Times New Roman" w:hAnsi="Times New Roman" w:eastAsia="宋体" w:cs="宋体"/>
          <w:sz w:val="24"/>
          <w:szCs w:val="22"/>
          <w:highlight w:val="none"/>
          <w:lang w:eastAsia="zh-CN"/>
        </w:rPr>
        <w:t>，</w:t>
      </w:r>
      <w:r>
        <w:rPr>
          <w:rFonts w:hint="eastAsia" w:ascii="Times New Roman" w:hAnsi="Times New Roman" w:eastAsia="宋体" w:cs="宋体"/>
          <w:sz w:val="24"/>
          <w:szCs w:val="22"/>
          <w:highlight w:val="none"/>
          <w:lang w:val="en-US" w:eastAsia="zh-CN"/>
        </w:rPr>
        <w:t>并附</w:t>
      </w:r>
      <w:r>
        <w:rPr>
          <w:rFonts w:hint="eastAsia" w:ascii="Times New Roman" w:hAnsi="Times New Roman" w:eastAsia="宋体" w:cs="宋体"/>
          <w:sz w:val="24"/>
          <w:szCs w:val="22"/>
          <w:highlight w:val="none"/>
        </w:rPr>
        <w:t>年度纳税信用评价信息（可从电子税务局查询截图，需加盖公章）</w:t>
      </w:r>
      <w:r>
        <w:rPr>
          <w:rFonts w:hint="eastAsia" w:ascii="Times New Roman" w:hAnsi="Times New Roman" w:eastAsia="宋体" w:cs="宋体"/>
          <w:sz w:val="24"/>
          <w:szCs w:val="22"/>
          <w:highlight w:val="none"/>
          <w:lang w:eastAsia="zh-CN"/>
        </w:rPr>
        <w:t>。</w:t>
      </w:r>
    </w:p>
    <w:p w14:paraId="2515FB6D">
      <w:pPr>
        <w:pStyle w:val="35"/>
        <w:widowControl/>
        <w:numPr>
          <w:ilvl w:val="-1"/>
          <w:numId w:val="0"/>
        </w:numPr>
        <w:ind w:firstLine="480"/>
        <w:rPr>
          <w:rFonts w:hint="eastAsia" w:ascii="Times New Roman" w:hAnsi="Times New Roman" w:eastAsia="宋体" w:cs="宋体"/>
          <w:b w:val="0"/>
          <w:sz w:val="24"/>
          <w:szCs w:val="22"/>
          <w:highlight w:val="none"/>
          <w:lang w:eastAsia="zh-CN"/>
        </w:rPr>
      </w:pPr>
      <w:r>
        <w:rPr>
          <w:rFonts w:hint="eastAsia" w:cs="宋体"/>
          <w:sz w:val="24"/>
          <w:szCs w:val="22"/>
          <w:highlight w:val="none"/>
          <w:lang w:val="en-US" w:eastAsia="zh-CN"/>
        </w:rPr>
        <w:t>5</w:t>
      </w:r>
      <w:r>
        <w:rPr>
          <w:rFonts w:hint="eastAsia" w:ascii="Times New Roman" w:hAnsi="Times New Roman" w:eastAsia="宋体" w:cs="宋体"/>
          <w:sz w:val="24"/>
          <w:szCs w:val="22"/>
          <w:highlight w:val="none"/>
          <w:lang w:val="en-US" w:eastAsia="zh-CN"/>
        </w:rPr>
        <w:t>）</w:t>
      </w:r>
      <w:r>
        <w:rPr>
          <w:rFonts w:hint="eastAsia" w:ascii="Times New Roman" w:hAnsi="Times New Roman" w:eastAsia="宋体" w:cs="宋体"/>
          <w:sz w:val="24"/>
          <w:szCs w:val="22"/>
          <w:highlight w:val="none"/>
        </w:rPr>
        <w:t>近</w:t>
      </w:r>
      <w:r>
        <w:rPr>
          <w:rFonts w:hint="eastAsia" w:ascii="Times New Roman" w:hAnsi="Times New Roman" w:eastAsia="宋体" w:cs="宋体"/>
          <w:sz w:val="24"/>
          <w:szCs w:val="22"/>
          <w:highlight w:val="none"/>
          <w:lang w:val="en-US" w:eastAsia="zh-CN"/>
        </w:rPr>
        <w:t>三年经第三方机构审计的</w:t>
      </w:r>
      <w:r>
        <w:rPr>
          <w:rFonts w:hint="eastAsia" w:ascii="Times New Roman" w:hAnsi="Times New Roman" w:eastAsia="宋体" w:cs="宋体"/>
          <w:sz w:val="24"/>
          <w:szCs w:val="22"/>
          <w:highlight w:val="none"/>
        </w:rPr>
        <w:t>财务报表（</w:t>
      </w:r>
      <w:r>
        <w:rPr>
          <w:rFonts w:hint="eastAsia" w:ascii="Times New Roman" w:hAnsi="Times New Roman" w:eastAsia="宋体" w:cs="宋体"/>
          <w:sz w:val="24"/>
          <w:szCs w:val="22"/>
          <w:highlight w:val="none"/>
          <w:lang w:val="en-US" w:eastAsia="zh-CN"/>
        </w:rPr>
        <w:t>报告页、</w:t>
      </w:r>
      <w:r>
        <w:rPr>
          <w:rFonts w:hint="eastAsia" w:ascii="Times New Roman" w:hAnsi="Times New Roman" w:eastAsia="宋体" w:cs="宋体"/>
          <w:sz w:val="24"/>
          <w:szCs w:val="22"/>
          <w:highlight w:val="none"/>
        </w:rPr>
        <w:t>资产负债表、损益表、现金流量表）复印件（需加盖公章）</w:t>
      </w:r>
      <w:r>
        <w:rPr>
          <w:rFonts w:hint="eastAsia" w:ascii="Times New Roman" w:hAnsi="Times New Roman" w:eastAsia="宋体" w:cs="宋体"/>
          <w:b w:val="0"/>
          <w:sz w:val="24"/>
          <w:szCs w:val="22"/>
          <w:highlight w:val="none"/>
          <w:lang w:eastAsia="zh-CN"/>
        </w:rPr>
        <w:t>。</w:t>
      </w:r>
    </w:p>
    <w:p w14:paraId="04723105">
      <w:pPr>
        <w:pStyle w:val="35"/>
        <w:widowControl/>
        <w:numPr>
          <w:ilvl w:val="-1"/>
          <w:numId w:val="0"/>
        </w:numPr>
        <w:ind w:firstLine="480"/>
        <w:rPr>
          <w:rFonts w:hint="eastAsia" w:ascii="Times New Roman" w:hAnsi="Times New Roman" w:cs="宋体"/>
          <w:sz w:val="24"/>
          <w:highlight w:val="none"/>
          <w:lang w:val="en-US" w:eastAsia="zh-CN"/>
        </w:rPr>
      </w:pPr>
      <w:r>
        <w:rPr>
          <w:rFonts w:hint="eastAsia" w:cs="宋体"/>
          <w:sz w:val="24"/>
          <w:szCs w:val="22"/>
          <w:highlight w:val="none"/>
          <w:lang w:val="en-US" w:eastAsia="zh-CN"/>
        </w:rPr>
        <w:t>6</w:t>
      </w:r>
      <w:r>
        <w:rPr>
          <w:rFonts w:hint="eastAsia" w:ascii="Times New Roman" w:hAnsi="Times New Roman" w:eastAsia="宋体" w:cs="宋体"/>
          <w:sz w:val="24"/>
          <w:szCs w:val="22"/>
          <w:highlight w:val="none"/>
          <w:lang w:val="en-US" w:eastAsia="zh-CN"/>
        </w:rPr>
        <w:t>）</w:t>
      </w:r>
      <w:r>
        <w:rPr>
          <w:rFonts w:hint="eastAsia" w:ascii="Times New Roman" w:hAnsi="Times New Roman" w:cs="宋体"/>
          <w:sz w:val="24"/>
          <w:highlight w:val="none"/>
        </w:rPr>
        <w:t>在“国家企业信用信息公示系统”或“信用中国”等信息平台中，无行政处罚及失信记录等信息</w:t>
      </w:r>
      <w:r>
        <w:rPr>
          <w:rFonts w:hint="eastAsia" w:ascii="Times New Roman" w:hAnsi="Times New Roman" w:cs="宋体"/>
          <w:sz w:val="24"/>
          <w:highlight w:val="none"/>
          <w:lang w:val="en-US" w:eastAsia="zh-CN"/>
        </w:rPr>
        <w:t>截图（加盖公章）。</w:t>
      </w:r>
    </w:p>
    <w:p w14:paraId="2B849ECA">
      <w:pPr>
        <w:pStyle w:val="35"/>
        <w:ind w:firstLine="480"/>
        <w:rPr>
          <w:rFonts w:hint="eastAsia" w:ascii="Times New Roman" w:hAnsi="Times New Roman" w:cs="宋体"/>
          <w:sz w:val="24"/>
          <w:highlight w:val="none"/>
          <w:lang w:val="en-US" w:eastAsia="zh-CN"/>
        </w:rPr>
      </w:pPr>
      <w:r>
        <w:rPr>
          <w:rFonts w:hint="eastAsia" w:cs="宋体"/>
          <w:sz w:val="24"/>
          <w:szCs w:val="22"/>
          <w:highlight w:val="none"/>
          <w:lang w:val="en-US" w:eastAsia="zh-CN"/>
        </w:rPr>
        <w:t>7</w:t>
      </w:r>
      <w:r>
        <w:rPr>
          <w:rFonts w:hint="eastAsia" w:ascii="Times New Roman" w:hAnsi="Times New Roman" w:eastAsia="宋体" w:cs="宋体"/>
          <w:sz w:val="24"/>
          <w:szCs w:val="22"/>
          <w:highlight w:val="none"/>
          <w:lang w:val="en-US" w:eastAsia="zh-CN"/>
        </w:rPr>
        <w:t>）</w:t>
      </w:r>
      <w:r>
        <w:rPr>
          <w:rFonts w:hint="eastAsia" w:cs="宋体"/>
          <w:highlight w:val="none"/>
        </w:rPr>
        <w:t>企业对外担保证明</w:t>
      </w:r>
      <w:r>
        <w:rPr>
          <w:rFonts w:hint="eastAsia" w:cs="宋体"/>
          <w:highlight w:val="none"/>
          <w:lang w:eastAsia="zh-CN"/>
        </w:rPr>
        <w:t>（</w:t>
      </w:r>
      <w:r>
        <w:rPr>
          <w:rFonts w:hint="eastAsia" w:cs="宋体"/>
          <w:highlight w:val="none"/>
          <w:lang w:val="en-US" w:eastAsia="zh-CN"/>
        </w:rPr>
        <w:t>须加盖公章</w:t>
      </w:r>
      <w:r>
        <w:rPr>
          <w:rFonts w:hint="eastAsia" w:cs="宋体"/>
          <w:highlight w:val="none"/>
          <w:lang w:eastAsia="zh-CN"/>
        </w:rPr>
        <w:t>）。</w:t>
      </w:r>
    </w:p>
    <w:p w14:paraId="77EC3B6D">
      <w:pPr>
        <w:pStyle w:val="35"/>
        <w:widowControl/>
        <w:numPr>
          <w:ilvl w:val="-1"/>
          <w:numId w:val="0"/>
        </w:numPr>
        <w:ind w:firstLine="480"/>
        <w:rPr>
          <w:rFonts w:hint="eastAsia" w:ascii="Times New Roman" w:hAnsi="Times New Roman" w:eastAsia="宋体" w:cs="宋体"/>
          <w:b w:val="0"/>
          <w:sz w:val="24"/>
          <w:szCs w:val="22"/>
          <w:highlight w:val="none"/>
          <w:lang w:eastAsia="zh-CN"/>
        </w:rPr>
      </w:pPr>
      <w:r>
        <w:rPr>
          <w:rFonts w:hint="eastAsia" w:cs="宋体"/>
          <w:sz w:val="24"/>
          <w:szCs w:val="22"/>
          <w:highlight w:val="none"/>
          <w:lang w:val="en-US" w:eastAsia="zh-CN"/>
        </w:rPr>
        <w:t>8</w:t>
      </w:r>
      <w:r>
        <w:rPr>
          <w:rFonts w:hint="eastAsia" w:ascii="Times New Roman" w:hAnsi="Times New Roman" w:eastAsia="宋体" w:cs="宋体"/>
          <w:sz w:val="24"/>
          <w:szCs w:val="22"/>
          <w:highlight w:val="none"/>
          <w:lang w:val="en-US" w:eastAsia="zh-CN"/>
        </w:rPr>
        <w:t>）</w:t>
      </w:r>
      <w:r>
        <w:rPr>
          <w:rFonts w:hint="eastAsia" w:ascii="Times New Roman" w:hAnsi="Times New Roman" w:eastAsia="宋体" w:cs="宋体"/>
          <w:b w:val="0"/>
          <w:sz w:val="24"/>
          <w:szCs w:val="22"/>
          <w:highlight w:val="none"/>
          <w:lang w:eastAsia="zh-CN"/>
        </w:rPr>
        <w:t>成功案例。列举与</w:t>
      </w:r>
      <w:r>
        <w:rPr>
          <w:rFonts w:hint="eastAsia" w:cs="宋体"/>
          <w:b w:val="0"/>
          <w:sz w:val="24"/>
          <w:szCs w:val="22"/>
          <w:highlight w:val="none"/>
          <w:lang w:eastAsia="zh-CN"/>
        </w:rPr>
        <w:t>此次</w:t>
      </w:r>
      <w:r>
        <w:rPr>
          <w:rFonts w:hint="eastAsia" w:ascii="Times New Roman" w:hAnsi="Times New Roman" w:eastAsia="宋体" w:cs="宋体"/>
          <w:b w:val="0"/>
          <w:sz w:val="24"/>
          <w:szCs w:val="22"/>
          <w:highlight w:val="none"/>
          <w:lang w:eastAsia="zh-CN"/>
        </w:rPr>
        <w:t>招标项目类似的成功案例，包括项目实施时间、单位、应用范围、投标人参与的核心成员等。</w:t>
      </w:r>
    </w:p>
    <w:p w14:paraId="7186F6A5">
      <w:pPr>
        <w:pStyle w:val="35"/>
        <w:widowControl/>
        <w:ind w:firstLine="480"/>
        <w:rPr>
          <w:rFonts w:hint="eastAsia"/>
          <w:highlight w:val="none"/>
        </w:rPr>
      </w:pPr>
      <w:r>
        <w:rPr>
          <w:rFonts w:hint="default" w:ascii="Times New Roman" w:hAnsi="Times New Roman" w:eastAsia="宋体" w:cs="Times New Roman"/>
          <w:b/>
          <w:bCs/>
          <w:highlight w:val="none"/>
          <w:lang w:val="en-US" w:eastAsia="zh-CN"/>
        </w:rPr>
        <w:t>6.2.2</w:t>
      </w:r>
      <w:r>
        <w:rPr>
          <w:rFonts w:hint="default" w:ascii="Times New Roman" w:hAnsi="Times New Roman" w:eastAsia="宋体" w:cs="Times New Roman"/>
          <w:b/>
          <w:bCs/>
          <w:highlight w:val="none"/>
        </w:rPr>
        <w:t>技术</w:t>
      </w:r>
      <w:r>
        <w:rPr>
          <w:rFonts w:hint="eastAsia" w:cs="Times New Roman"/>
          <w:b/>
          <w:bCs/>
          <w:highlight w:val="none"/>
          <w:lang w:val="en-US" w:eastAsia="zh-CN"/>
        </w:rPr>
        <w:t>文件</w:t>
      </w:r>
      <w:r>
        <w:rPr>
          <w:rFonts w:hint="eastAsia"/>
          <w:highlight w:val="none"/>
        </w:rPr>
        <w:t>（独立封装在一个档案袋，一式四份，其中正本一份，副本三份，并附存有电子版投标文件的</w:t>
      </w:r>
      <w:r>
        <w:rPr>
          <w:highlight w:val="none"/>
        </w:rPr>
        <w:t>U</w:t>
      </w:r>
      <w:r>
        <w:rPr>
          <w:rFonts w:hint="eastAsia"/>
          <w:highlight w:val="none"/>
        </w:rPr>
        <w:t>盘，电子版要求详见后面投标文件格式，此U盘和技术</w:t>
      </w:r>
      <w:r>
        <w:rPr>
          <w:rFonts w:hint="eastAsia"/>
          <w:highlight w:val="none"/>
          <w:lang w:val="en-US" w:eastAsia="zh-CN"/>
        </w:rPr>
        <w:t>文件</w:t>
      </w:r>
      <w:r>
        <w:rPr>
          <w:rFonts w:hint="eastAsia"/>
          <w:highlight w:val="none"/>
        </w:rPr>
        <w:t>封装在一起，注意和讲标文件U盘做好区分，讲标U盘独立封装，现场讲标时开启使用）：</w:t>
      </w:r>
    </w:p>
    <w:p w14:paraId="68AFDF9B">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项目实施方案（见附件7）。针对招标文件项目技术要求，提出相应的解决方案；</w:t>
      </w:r>
    </w:p>
    <w:p w14:paraId="630C74ED">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关于汽车金融公司、</w:t>
      </w:r>
      <w:r>
        <w:rPr>
          <w:rFonts w:hint="eastAsia" w:ascii="Times New Roman" w:hAnsi="Times New Roman" w:eastAsia="宋体" w:cs="宋体"/>
          <w:highlight w:val="none"/>
          <w:lang w:val="en-US" w:eastAsia="zh-CN"/>
        </w:rPr>
        <w:t>财务公司、</w:t>
      </w:r>
      <w:r>
        <w:rPr>
          <w:rFonts w:hint="eastAsia" w:ascii="Times New Roman" w:hAnsi="Times New Roman" w:eastAsia="宋体" w:cs="宋体"/>
          <w:highlight w:val="none"/>
        </w:rPr>
        <w:t>银行</w:t>
      </w:r>
      <w:r>
        <w:rPr>
          <w:rFonts w:hint="eastAsia" w:cs="宋体"/>
          <w:highlight w:val="none"/>
          <w:lang w:val="en-US" w:eastAsia="zh-CN"/>
        </w:rPr>
        <w:t>信息科技</w:t>
      </w:r>
      <w:r>
        <w:rPr>
          <w:rFonts w:hint="eastAsia" w:ascii="Times New Roman" w:hAnsi="Times New Roman" w:eastAsia="宋体" w:cs="宋体"/>
          <w:highlight w:val="none"/>
          <w:lang w:val="en-US" w:eastAsia="zh-CN"/>
        </w:rPr>
        <w:t>审计</w:t>
      </w:r>
      <w:r>
        <w:rPr>
          <w:rFonts w:hint="eastAsia" w:ascii="Times New Roman" w:hAnsi="Times New Roman" w:eastAsia="宋体" w:cs="宋体"/>
          <w:highlight w:val="none"/>
        </w:rPr>
        <w:t>项目相关案例，包括项目实施时间、单位、</w:t>
      </w:r>
      <w:r>
        <w:rPr>
          <w:rFonts w:hint="eastAsia" w:ascii="Times New Roman" w:hAnsi="Times New Roman" w:eastAsia="宋体" w:cs="宋体"/>
          <w:highlight w:val="none"/>
          <w:lang w:val="en-US" w:eastAsia="zh-CN"/>
        </w:rPr>
        <w:t>项目</w:t>
      </w:r>
      <w:r>
        <w:rPr>
          <w:rFonts w:hint="eastAsia" w:ascii="Times New Roman" w:hAnsi="Times New Roman" w:eastAsia="宋体" w:cs="宋体"/>
          <w:highlight w:val="none"/>
        </w:rPr>
        <w:t xml:space="preserve">范围等； </w:t>
      </w:r>
    </w:p>
    <w:p w14:paraId="7C7645B4">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3）</w:t>
      </w:r>
      <w:r>
        <w:rPr>
          <w:rFonts w:hint="eastAsia" w:ascii="Times New Roman" w:hAnsi="Times New Roman" w:eastAsia="宋体" w:cs="宋体"/>
          <w:highlight w:val="none"/>
        </w:rPr>
        <w:t>技术规格、参数偏离表（见附件6）；</w:t>
      </w:r>
    </w:p>
    <w:p w14:paraId="53824DAD">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4）</w:t>
      </w:r>
      <w:r>
        <w:rPr>
          <w:rFonts w:hint="eastAsia" w:ascii="Times New Roman" w:hAnsi="Times New Roman" w:eastAsia="宋体" w:cs="宋体"/>
          <w:highlight w:val="none"/>
        </w:rPr>
        <w:t>投标报名表（见附件8）；</w:t>
      </w:r>
    </w:p>
    <w:p w14:paraId="6E0E69EE">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5）</w:t>
      </w:r>
      <w:r>
        <w:rPr>
          <w:rFonts w:hint="eastAsia" w:ascii="Times New Roman" w:hAnsi="Times New Roman" w:eastAsia="宋体" w:cs="宋体"/>
          <w:highlight w:val="none"/>
        </w:rPr>
        <w:t>出具提供服务的《承诺函》（对服务内容、服务质量等内容进行承诺）；</w:t>
      </w:r>
    </w:p>
    <w:p w14:paraId="103B6ADB">
      <w:pPr>
        <w:pStyle w:val="35"/>
        <w:ind w:firstLine="480"/>
        <w:rPr>
          <w:rFonts w:hint="eastAsia" w:ascii="Times New Roman" w:hAnsi="Times New Roman" w:eastAsia="宋体" w:cs="宋体"/>
          <w:szCs w:val="22"/>
          <w:highlight w:val="none"/>
        </w:rPr>
      </w:pPr>
      <w:r>
        <w:rPr>
          <w:rFonts w:hint="eastAsia" w:ascii="Times New Roman" w:hAnsi="Times New Roman" w:eastAsia="宋体" w:cs="宋体"/>
          <w:szCs w:val="22"/>
          <w:highlight w:val="none"/>
          <w:lang w:val="en-US" w:eastAsia="zh-CN"/>
        </w:rPr>
        <w:t>6）</w:t>
      </w:r>
      <w:r>
        <w:rPr>
          <w:rFonts w:hint="eastAsia" w:ascii="Times New Roman" w:hAnsi="Times New Roman" w:eastAsia="宋体" w:cs="宋体"/>
          <w:szCs w:val="22"/>
          <w:highlight w:val="none"/>
        </w:rPr>
        <w:t>投标人自行编写的技术文件；</w:t>
      </w:r>
    </w:p>
    <w:p w14:paraId="5938334A">
      <w:pPr>
        <w:pStyle w:val="35"/>
        <w:ind w:firstLine="480"/>
        <w:rPr>
          <w:rFonts w:cs="宋体"/>
          <w:highlight w:val="none"/>
        </w:rPr>
      </w:pPr>
      <w:r>
        <w:rPr>
          <w:rFonts w:hint="eastAsia" w:ascii="Times New Roman" w:hAnsi="Times New Roman" w:eastAsia="宋体" w:cs="宋体"/>
          <w:szCs w:val="22"/>
          <w:highlight w:val="none"/>
          <w:lang w:val="en-US" w:eastAsia="zh-CN"/>
        </w:rPr>
        <w:t>7）</w:t>
      </w:r>
      <w:r>
        <w:rPr>
          <w:rFonts w:hint="eastAsia" w:ascii="Times New Roman" w:hAnsi="Times New Roman" w:eastAsia="宋体" w:cs="宋体"/>
          <w:szCs w:val="22"/>
          <w:highlight w:val="none"/>
        </w:rPr>
        <w:t>投标人认为需要提供的</w:t>
      </w:r>
      <w:r>
        <w:rPr>
          <w:rFonts w:hint="eastAsia" w:cs="宋体"/>
          <w:szCs w:val="22"/>
          <w:highlight w:val="none"/>
          <w:lang w:eastAsia="zh-CN"/>
        </w:rPr>
        <w:t>其他</w:t>
      </w:r>
      <w:r>
        <w:rPr>
          <w:rFonts w:hint="eastAsia" w:ascii="Times New Roman" w:hAnsi="Times New Roman" w:eastAsia="宋体" w:cs="宋体"/>
          <w:szCs w:val="22"/>
          <w:highlight w:val="none"/>
        </w:rPr>
        <w:t>说明和资料</w:t>
      </w:r>
      <w:r>
        <w:rPr>
          <w:rFonts w:hint="eastAsia" w:ascii="宋体" w:hAnsi="宋体" w:cs="宋体"/>
          <w:color w:val="000000"/>
          <w:szCs w:val="21"/>
          <w:highlight w:val="none"/>
        </w:rPr>
        <w:t>。</w:t>
      </w:r>
    </w:p>
    <w:p w14:paraId="3733498C">
      <w:pPr>
        <w:pStyle w:val="36"/>
        <w:widowControl/>
        <w:numPr>
          <w:ilvl w:val="0"/>
          <w:numId w:val="0"/>
        </w:numPr>
        <w:tabs>
          <w:tab w:val="left" w:pos="0"/>
          <w:tab w:val="left" w:pos="420"/>
        </w:tabs>
        <w:adjustRightInd w:val="0"/>
        <w:snapToGrid w:val="0"/>
        <w:spacing w:line="300" w:lineRule="auto"/>
        <w:ind w:left="0" w:firstLine="482" w:firstLineChars="200"/>
        <w:rPr>
          <w:rFonts w:cs="宋体"/>
          <w:b/>
          <w:bCs/>
          <w:color w:val="FF0000"/>
          <w:highlight w:val="none"/>
        </w:rPr>
      </w:pPr>
      <w:r>
        <w:rPr>
          <w:rFonts w:hint="eastAsia" w:cs="宋体"/>
          <w:b/>
          <w:bCs/>
          <w:color w:val="FF0000"/>
          <w:highlight w:val="none"/>
        </w:rPr>
        <w:t>特别注意：技术</w:t>
      </w:r>
      <w:r>
        <w:rPr>
          <w:rFonts w:hint="eastAsia" w:cs="宋体"/>
          <w:b/>
          <w:bCs/>
          <w:color w:val="FF0000"/>
          <w:highlight w:val="none"/>
          <w:lang w:val="en-US" w:eastAsia="zh-CN"/>
        </w:rPr>
        <w:t>文件</w:t>
      </w:r>
      <w:r>
        <w:rPr>
          <w:rFonts w:hint="eastAsia" w:cs="宋体"/>
          <w:b/>
          <w:bCs/>
          <w:color w:val="FF0000"/>
          <w:highlight w:val="none"/>
        </w:rPr>
        <w:t>资料中一定不要包含报价内容。</w:t>
      </w:r>
    </w:p>
    <w:p w14:paraId="7D9A4045">
      <w:pPr>
        <w:pStyle w:val="35"/>
        <w:widowControl/>
        <w:ind w:firstLine="480"/>
        <w:rPr>
          <w:highlight w:val="none"/>
        </w:rPr>
      </w:pPr>
      <w:r>
        <w:rPr>
          <w:rFonts w:hint="eastAsia" w:ascii="Times New Roman" w:hAnsi="Times New Roman" w:eastAsia="宋体" w:cs="Times New Roman"/>
          <w:b/>
          <w:bCs/>
          <w:highlight w:val="none"/>
          <w:lang w:eastAsia="zh-CN"/>
        </w:rPr>
        <w:t>6</w:t>
      </w:r>
      <w:r>
        <w:rPr>
          <w:rFonts w:hint="eastAsia" w:ascii="Times New Roman" w:hAnsi="Times New Roman" w:eastAsia="宋体" w:cs="Times New Roman"/>
          <w:b/>
          <w:bCs/>
          <w:highlight w:val="none"/>
          <w:lang w:val="en-US" w:eastAsia="zh-CN"/>
        </w:rPr>
        <w:t>.2.</w:t>
      </w:r>
      <w:r>
        <w:rPr>
          <w:rFonts w:hint="default" w:ascii="Times New Roman" w:hAnsi="Times New Roman" w:eastAsia="宋体" w:cs="Times New Roman"/>
          <w:b/>
          <w:bCs/>
          <w:highlight w:val="none"/>
          <w:lang w:val="en-US" w:eastAsia="zh-CN"/>
        </w:rPr>
        <w:t>3</w:t>
      </w:r>
      <w:r>
        <w:rPr>
          <w:rFonts w:hint="default" w:ascii="Times New Roman" w:hAnsi="Times New Roman" w:eastAsia="宋体" w:cs="Times New Roman"/>
          <w:b/>
          <w:bCs/>
          <w:highlight w:val="none"/>
        </w:rPr>
        <w:t>商务标</w:t>
      </w:r>
      <w:r>
        <w:rPr>
          <w:rFonts w:hint="eastAsia"/>
          <w:highlight w:val="none"/>
        </w:rPr>
        <w:t>（独立封装在一个档案袋，一式四份，其中正本一份，副本三份）：</w:t>
      </w:r>
    </w:p>
    <w:p w14:paraId="3706AC6F">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投标函（见附件1）。</w:t>
      </w:r>
    </w:p>
    <w:p w14:paraId="3ADA9A19">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开标一览表（见附件4）。</w:t>
      </w:r>
    </w:p>
    <w:p w14:paraId="0B36012E">
      <w:pPr>
        <w:pStyle w:val="35"/>
        <w:ind w:firstLine="480"/>
        <w:rPr>
          <w:rFonts w:hint="eastAsia" w:ascii="Times New Roman" w:hAnsi="Times New Roman" w:eastAsia="宋体" w:cs="宋体"/>
          <w:szCs w:val="22"/>
          <w:highlight w:val="none"/>
        </w:rPr>
      </w:pPr>
      <w:r>
        <w:rPr>
          <w:rFonts w:hint="eastAsia" w:ascii="Times New Roman" w:hAnsi="Times New Roman" w:eastAsia="宋体" w:cs="宋体"/>
          <w:szCs w:val="22"/>
          <w:highlight w:val="none"/>
          <w:lang w:val="en-US" w:eastAsia="zh-CN"/>
        </w:rPr>
        <w:t>3）</w:t>
      </w:r>
      <w:r>
        <w:rPr>
          <w:rFonts w:hint="eastAsia" w:ascii="Times New Roman" w:hAnsi="Times New Roman" w:eastAsia="宋体" w:cs="宋体"/>
          <w:szCs w:val="22"/>
          <w:highlight w:val="none"/>
        </w:rPr>
        <w:t>开标一览表中所有报价均采用人民币报价，其金额应包括：</w:t>
      </w:r>
      <w:r>
        <w:rPr>
          <w:rFonts w:hint="eastAsia" w:cs="宋体"/>
          <w:szCs w:val="22"/>
          <w:highlight w:val="none"/>
          <w:lang w:val="en-US" w:eastAsia="zh-CN"/>
        </w:rPr>
        <w:t>信息科技</w:t>
      </w:r>
      <w:r>
        <w:rPr>
          <w:rFonts w:hint="eastAsia" w:ascii="Times New Roman" w:hAnsi="Times New Roman" w:eastAsia="宋体" w:cs="宋体"/>
          <w:szCs w:val="22"/>
          <w:highlight w:val="none"/>
          <w:lang w:val="en-US" w:eastAsia="zh-CN"/>
        </w:rPr>
        <w:t>审计服务</w:t>
      </w:r>
      <w:r>
        <w:rPr>
          <w:rFonts w:hint="eastAsia" w:ascii="Times New Roman" w:hAnsi="Times New Roman" w:eastAsia="宋体" w:cs="宋体"/>
          <w:szCs w:val="22"/>
          <w:highlight w:val="none"/>
        </w:rPr>
        <w:t>费、税费等一切费用。</w:t>
      </w:r>
    </w:p>
    <w:p w14:paraId="4E543801">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4）</w:t>
      </w:r>
      <w:r>
        <w:rPr>
          <w:rFonts w:hint="eastAsia" w:ascii="Times New Roman" w:hAnsi="Times New Roman" w:eastAsia="宋体" w:cs="宋体"/>
          <w:highlight w:val="none"/>
        </w:rPr>
        <w:t>商务条款偏离表（见附件5）。</w:t>
      </w:r>
    </w:p>
    <w:p w14:paraId="32A17D93">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5）</w:t>
      </w:r>
      <w:r>
        <w:rPr>
          <w:rFonts w:hint="eastAsia" w:ascii="Times New Roman" w:hAnsi="Times New Roman" w:eastAsia="宋体" w:cs="宋体"/>
          <w:highlight w:val="none"/>
        </w:rPr>
        <w:t>服务承诺及优惠条件。</w:t>
      </w:r>
    </w:p>
    <w:p w14:paraId="4168404A">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6）</w:t>
      </w:r>
      <w:r>
        <w:rPr>
          <w:rFonts w:hint="eastAsia" w:cs="宋体"/>
          <w:highlight w:val="none"/>
          <w:lang w:val="en-US" w:eastAsia="zh-CN"/>
        </w:rPr>
        <w:t>其他</w:t>
      </w:r>
      <w:r>
        <w:rPr>
          <w:rFonts w:hint="eastAsia" w:ascii="Times New Roman" w:hAnsi="Times New Roman" w:eastAsia="宋体" w:cs="宋体"/>
          <w:highlight w:val="none"/>
        </w:rPr>
        <w:t>需要说明的事项。</w:t>
      </w:r>
    </w:p>
    <w:p w14:paraId="255FD5F1">
      <w:pPr>
        <w:pStyle w:val="64"/>
        <w:numPr>
          <w:ilvl w:val="-1"/>
          <w:numId w:val="0"/>
        </w:numPr>
        <w:ind w:left="440" w:firstLine="0"/>
        <w:rPr>
          <w:rFonts w:ascii="Times New Roman" w:hAnsi="Times New Roman" w:eastAsia="宋体" w:cs="Times New Roman"/>
          <w:bCs/>
          <w:sz w:val="24"/>
          <w:szCs w:val="22"/>
          <w:highlight w:val="none"/>
        </w:rPr>
      </w:pPr>
      <w:bookmarkStart w:id="263" w:name="_Toc74143844"/>
      <w:bookmarkStart w:id="264" w:name="_Toc4403"/>
      <w:bookmarkStart w:id="265" w:name="_Toc683"/>
      <w:bookmarkStart w:id="266" w:name="_Toc109031558"/>
      <w:bookmarkStart w:id="267" w:name="_Toc95148185"/>
      <w:bookmarkStart w:id="268" w:name="_Toc23072"/>
      <w:r>
        <w:rPr>
          <w:rFonts w:hint="default" w:ascii="Times New Roman" w:hAnsi="Times New Roman" w:eastAsia="宋体" w:cs="Times New Roman"/>
          <w:bCs/>
          <w:sz w:val="24"/>
          <w:szCs w:val="22"/>
          <w:highlight w:val="none"/>
          <w:lang w:val="en-US" w:eastAsia="zh-CN"/>
        </w:rPr>
        <w:t>6.2.4</w:t>
      </w:r>
      <w:r>
        <w:rPr>
          <w:rFonts w:hint="default" w:ascii="Times New Roman" w:hAnsi="Times New Roman" w:eastAsia="宋体" w:cs="Times New Roman"/>
          <w:bCs/>
          <w:sz w:val="24"/>
          <w:szCs w:val="22"/>
          <w:highlight w:val="none"/>
        </w:rPr>
        <w:t>投标文件格式</w:t>
      </w:r>
      <w:bookmarkEnd w:id="263"/>
      <w:bookmarkEnd w:id="264"/>
      <w:bookmarkEnd w:id="265"/>
      <w:bookmarkEnd w:id="266"/>
      <w:bookmarkEnd w:id="267"/>
      <w:bookmarkEnd w:id="268"/>
    </w:p>
    <w:p w14:paraId="4554E739">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投标文件语言应采用中文。</w:t>
      </w:r>
    </w:p>
    <w:p w14:paraId="68EDB713">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投标文件字体书写必须工整清楚，易于辨认，文义明白准确。投标文件不得涂改和增删。如因字迹潦草或表达不清所引起的后果由投标人负责。</w:t>
      </w:r>
    </w:p>
    <w:p w14:paraId="6D696A9F">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3）</w:t>
      </w:r>
      <w:r>
        <w:rPr>
          <w:rFonts w:hint="eastAsia" w:ascii="Times New Roman" w:hAnsi="Times New Roman" w:eastAsia="宋体" w:cs="宋体"/>
          <w:highlight w:val="none"/>
        </w:rPr>
        <w:t>投标文件必须用不褪色的墨水填写或打印。</w:t>
      </w:r>
    </w:p>
    <w:p w14:paraId="38EA5F35">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4）</w:t>
      </w:r>
      <w:r>
        <w:rPr>
          <w:rFonts w:hint="eastAsia" w:ascii="Times New Roman" w:hAnsi="Times New Roman" w:eastAsia="宋体" w:cs="宋体"/>
          <w:highlight w:val="none"/>
        </w:rPr>
        <w:t>投标文件必须由法人代表或授权代表签署，投标人应填写全称，并加盖公章（含骑缝章）。</w:t>
      </w:r>
    </w:p>
    <w:p w14:paraId="5AE96E0C">
      <w:pPr>
        <w:pStyle w:val="35"/>
        <w:ind w:firstLine="480"/>
        <w:rPr>
          <w:rFonts w:hint="eastAsia" w:ascii="Times New Roman" w:hAnsi="Times New Roman" w:eastAsia="宋体" w:cs="宋体"/>
          <w:b/>
          <w:bCs/>
          <w:highlight w:val="none"/>
        </w:rPr>
      </w:pPr>
      <w:r>
        <w:rPr>
          <w:rFonts w:hint="eastAsia" w:ascii="Times New Roman" w:hAnsi="Times New Roman" w:eastAsia="宋体" w:cs="宋体"/>
          <w:b/>
          <w:bCs/>
          <w:highlight w:val="none"/>
        </w:rPr>
        <w:t>不按上述规定编写的投标文件将视为主动放弃，不予评标。</w:t>
      </w:r>
    </w:p>
    <w:p w14:paraId="0CB9B346">
      <w:pPr>
        <w:pStyle w:val="64"/>
        <w:numPr>
          <w:ilvl w:val="-1"/>
          <w:numId w:val="0"/>
        </w:numPr>
        <w:ind w:left="440"/>
        <w:rPr>
          <w:rFonts w:ascii="Times New Roman" w:hAnsi="Times New Roman" w:eastAsia="宋体" w:cs="Times New Roman"/>
          <w:bCs/>
          <w:sz w:val="24"/>
          <w:szCs w:val="22"/>
          <w:highlight w:val="none"/>
        </w:rPr>
      </w:pPr>
      <w:bookmarkStart w:id="269" w:name="_Toc234922354"/>
      <w:bookmarkStart w:id="270" w:name="_Toc109031559"/>
      <w:bookmarkStart w:id="271" w:name="_Toc264881859"/>
      <w:bookmarkStart w:id="272" w:name="_Toc95148186"/>
      <w:bookmarkStart w:id="273" w:name="_Toc74143845"/>
      <w:bookmarkStart w:id="274" w:name="_Toc9620"/>
      <w:bookmarkStart w:id="275" w:name="_Toc265850579"/>
      <w:bookmarkStart w:id="276" w:name="_Toc1055"/>
      <w:bookmarkStart w:id="277" w:name="_Toc29346"/>
      <w:r>
        <w:rPr>
          <w:rFonts w:hint="eastAsia" w:ascii="Times New Roman" w:hAnsi="Times New Roman" w:eastAsia="宋体" w:cs="Times New Roman"/>
          <w:bCs/>
          <w:sz w:val="24"/>
          <w:szCs w:val="22"/>
          <w:highlight w:val="none"/>
          <w:lang w:val="en-US" w:eastAsia="zh-CN"/>
        </w:rPr>
        <w:t>6.2.</w:t>
      </w:r>
      <w:r>
        <w:rPr>
          <w:rFonts w:hint="default" w:ascii="Times New Roman" w:hAnsi="Times New Roman" w:eastAsia="宋体" w:cs="Times New Roman"/>
          <w:bCs/>
          <w:sz w:val="24"/>
          <w:szCs w:val="22"/>
          <w:highlight w:val="none"/>
          <w:lang w:val="en-US" w:eastAsia="zh-CN"/>
        </w:rPr>
        <w:t>5</w:t>
      </w:r>
      <w:r>
        <w:rPr>
          <w:rFonts w:hint="default" w:ascii="Times New Roman" w:hAnsi="Times New Roman" w:eastAsia="宋体" w:cs="Times New Roman"/>
          <w:bCs/>
          <w:sz w:val="24"/>
          <w:szCs w:val="22"/>
          <w:highlight w:val="none"/>
        </w:rPr>
        <w:t>投标文件的装袋、密封和递交</w:t>
      </w:r>
      <w:bookmarkEnd w:id="269"/>
      <w:bookmarkEnd w:id="270"/>
      <w:bookmarkEnd w:id="271"/>
      <w:bookmarkEnd w:id="272"/>
      <w:bookmarkEnd w:id="273"/>
      <w:bookmarkEnd w:id="274"/>
      <w:bookmarkEnd w:id="275"/>
      <w:bookmarkEnd w:id="276"/>
      <w:bookmarkEnd w:id="277"/>
    </w:p>
    <w:p w14:paraId="5D8C3832">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投标文件在封页正面右上角标明“正本</w:t>
      </w:r>
      <w:r>
        <w:rPr>
          <w:rFonts w:hint="eastAsia" w:cs="宋体"/>
          <w:highlight w:val="none"/>
          <w:lang w:eastAsia="zh-CN"/>
        </w:rPr>
        <w:t>”“</w:t>
      </w:r>
      <w:r>
        <w:rPr>
          <w:rFonts w:hint="eastAsia" w:ascii="Times New Roman" w:hAnsi="Times New Roman" w:eastAsia="宋体" w:cs="宋体"/>
          <w:highlight w:val="none"/>
        </w:rPr>
        <w:t>副本”字样，保证正本与副本的内容一致。如果正本与副本内容不一致以正本为准。提交电子版标书一份。</w:t>
      </w:r>
    </w:p>
    <w:p w14:paraId="3E51187A">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正面封皮应标明投标人单位名称、地址，并在单位名称处加盖公章。</w:t>
      </w:r>
    </w:p>
    <w:p w14:paraId="5A063684">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3）</w:t>
      </w:r>
      <w:r>
        <w:rPr>
          <w:rFonts w:hint="eastAsia" w:ascii="Times New Roman" w:hAnsi="Times New Roman" w:eastAsia="宋体" w:cs="宋体"/>
          <w:highlight w:val="none"/>
        </w:rPr>
        <w:t>投标书正本内封和投标书副本内封封口处应有投标全权代表的签字或投标单位公章，并注明“开标时启封”字样。</w:t>
      </w:r>
    </w:p>
    <w:p w14:paraId="70F57102">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4）</w:t>
      </w:r>
      <w:r>
        <w:rPr>
          <w:rFonts w:hint="eastAsia" w:ascii="Times New Roman" w:hAnsi="Times New Roman" w:eastAsia="宋体" w:cs="宋体"/>
          <w:highlight w:val="none"/>
        </w:rPr>
        <w:t>开标一览表内封封口处应加盖投标单位公章。</w:t>
      </w:r>
    </w:p>
    <w:p w14:paraId="2DE31A3C">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5）</w:t>
      </w:r>
      <w:r>
        <w:rPr>
          <w:rFonts w:hint="eastAsia" w:ascii="Times New Roman" w:hAnsi="Times New Roman" w:eastAsia="宋体" w:cs="宋体"/>
          <w:highlight w:val="none"/>
        </w:rPr>
        <w:t>投标文件由投标人在开标日自行带到开标现场，在开标时当场</w:t>
      </w:r>
      <w:r>
        <w:rPr>
          <w:rFonts w:hint="eastAsia" w:cs="宋体"/>
          <w:highlight w:val="none"/>
          <w:lang w:eastAsia="zh-CN"/>
        </w:rPr>
        <w:t>交予</w:t>
      </w:r>
      <w:r>
        <w:rPr>
          <w:rFonts w:hint="eastAsia" w:ascii="Times New Roman" w:hAnsi="Times New Roman" w:eastAsia="宋体" w:cs="宋体"/>
          <w:highlight w:val="none"/>
        </w:rPr>
        <w:t>招标负责人。</w:t>
      </w:r>
    </w:p>
    <w:p w14:paraId="1279A3F5">
      <w:pPr>
        <w:pStyle w:val="64"/>
        <w:numPr>
          <w:ilvl w:val="-1"/>
          <w:numId w:val="0"/>
        </w:numPr>
        <w:ind w:left="440" w:firstLine="0"/>
        <w:rPr>
          <w:rFonts w:hint="eastAsia"/>
          <w:highlight w:val="none"/>
        </w:rPr>
      </w:pPr>
      <w:r>
        <w:rPr>
          <w:rFonts w:hint="eastAsia" w:ascii="Times New Roman" w:hAnsi="Times New Roman" w:eastAsia="宋体" w:cs="Times New Roman"/>
          <w:bCs/>
          <w:sz w:val="24"/>
          <w:szCs w:val="22"/>
          <w:highlight w:val="none"/>
          <w:lang w:val="en-US" w:eastAsia="zh-CN"/>
        </w:rPr>
        <w:t>6.2.</w:t>
      </w:r>
      <w:r>
        <w:rPr>
          <w:rFonts w:hint="default" w:cs="Times New Roman"/>
          <w:bCs/>
          <w:sz w:val="24"/>
          <w:szCs w:val="22"/>
          <w:highlight w:val="none"/>
          <w:lang w:val="en-US" w:eastAsia="zh-CN"/>
        </w:rPr>
        <w:t>6</w:t>
      </w:r>
      <w:r>
        <w:rPr>
          <w:rFonts w:hint="eastAsia"/>
          <w:highlight w:val="none"/>
        </w:rPr>
        <w:t>投标保证金缴纳要求和方式</w:t>
      </w:r>
    </w:p>
    <w:p w14:paraId="327DCDCE">
      <w:pPr>
        <w:pStyle w:val="35"/>
        <w:numPr>
          <w:ilvl w:val="-1"/>
          <w:numId w:val="0"/>
        </w:numPr>
        <w:ind w:left="0" w:leftChars="0" w:firstLine="480" w:firstLineChars="0"/>
        <w:rPr>
          <w:rFonts w:hint="eastAsia" w:cs="宋体"/>
          <w:highlight w:val="none"/>
          <w:lang w:val="en-US" w:eastAsia="zh-CN"/>
        </w:rPr>
      </w:pPr>
      <w:r>
        <w:rPr>
          <w:rFonts w:hint="eastAsia" w:cs="宋体"/>
          <w:highlight w:val="none"/>
          <w:lang w:val="en-US" w:eastAsia="zh-CN"/>
        </w:rPr>
        <w:t>1</w:t>
      </w:r>
      <w:r>
        <w:rPr>
          <w:rFonts w:hint="eastAsia" w:ascii="Times New Roman" w:hAnsi="Times New Roman" w:eastAsia="宋体" w:cs="宋体"/>
          <w:highlight w:val="none"/>
          <w:lang w:val="en-US" w:eastAsia="zh-CN"/>
        </w:rPr>
        <w:t>）</w:t>
      </w:r>
      <w:r>
        <w:rPr>
          <w:rFonts w:hint="eastAsia" w:cs="宋体"/>
          <w:highlight w:val="none"/>
          <w:lang w:val="en-US" w:eastAsia="zh-CN"/>
        </w:rPr>
        <w:t>投标保证金收取标准为：收取5000元，需于</w:t>
      </w:r>
      <w:r>
        <w:rPr>
          <w:rFonts w:hint="eastAsia" w:cs="宋体"/>
          <w:sz w:val="24"/>
          <w:szCs w:val="22"/>
          <w:highlight w:val="none"/>
          <w:lang w:val="en-US" w:eastAsia="zh-CN"/>
        </w:rPr>
        <w:t>开标</w:t>
      </w:r>
      <w:r>
        <w:rPr>
          <w:rFonts w:hint="default" w:ascii="Times New Roman" w:hAnsi="Times New Roman" w:eastAsia="宋体" w:cs="宋体"/>
          <w:sz w:val="24"/>
          <w:szCs w:val="22"/>
          <w:highlight w:val="none"/>
        </w:rPr>
        <w:t>前</w:t>
      </w:r>
      <w:r>
        <w:rPr>
          <w:rFonts w:hint="eastAsia" w:cs="宋体"/>
          <w:sz w:val="24"/>
          <w:szCs w:val="22"/>
          <w:highlight w:val="none"/>
          <w:lang w:val="en-US" w:eastAsia="zh-CN"/>
        </w:rPr>
        <w:t>3日内汇至公司指定账户</w:t>
      </w:r>
      <w:r>
        <w:rPr>
          <w:rFonts w:hint="eastAsia" w:cs="宋体"/>
          <w:highlight w:val="none"/>
          <w:lang w:val="en-US" w:eastAsia="zh-CN"/>
        </w:rPr>
        <w:t>。发生以下情况时，招标人有权直接没收投标保证金。发生以下情况时，有权没收保证金：</w:t>
      </w:r>
    </w:p>
    <w:p w14:paraId="6BF3E9F7">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a)供应商在提交响应文件截止时间后撤回响应文件的；</w:t>
      </w:r>
    </w:p>
    <w:p w14:paraId="0429420A">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b)供应商在响应文件中提供虚假材料的；</w:t>
      </w:r>
    </w:p>
    <w:p w14:paraId="11080CBA">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c)除因不可抗力或谈判文件、询价通知书认可的情形以外，成交供应商不与采购人签订合同的；</w:t>
      </w:r>
    </w:p>
    <w:p w14:paraId="5EFFAA19">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d)供应商与采购人、其他供应商或者采购代理机构恶意串通、围标、陪标的；</w:t>
      </w:r>
    </w:p>
    <w:p w14:paraId="68EFBFBC">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e)供应商有违约违规行为或被投诉、举报的，在调查处理期间，保证金暂不退还，待调查处理结束后按有关规定处理。</w:t>
      </w:r>
    </w:p>
    <w:p w14:paraId="146EFF2D">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f)截至开标前3天，投标人无正当理由、未以书面形式向招标人递交说明而在投标截止日不来投标的。</w:t>
      </w:r>
    </w:p>
    <w:p w14:paraId="754FE1AE">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g)自中标通知书发出之日起30日内，中标人无正当理由拒绝签订合同的；</w:t>
      </w:r>
    </w:p>
    <w:p w14:paraId="78D46DFA">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h)采购文件规定的其他情形。</w:t>
      </w:r>
    </w:p>
    <w:p w14:paraId="6EFBCCB3">
      <w:pPr>
        <w:pStyle w:val="35"/>
        <w:numPr>
          <w:ilvl w:val="-1"/>
          <w:numId w:val="0"/>
        </w:numPr>
        <w:ind w:left="0" w:leftChars="0" w:firstLine="480" w:firstLineChars="0"/>
        <w:rPr>
          <w:rFonts w:hint="eastAsia" w:cs="宋体"/>
          <w:highlight w:val="none"/>
          <w:lang w:val="en-US" w:eastAsia="zh-CN"/>
        </w:rPr>
      </w:pPr>
      <w:r>
        <w:rPr>
          <w:rFonts w:hint="eastAsia" w:cs="宋体"/>
          <w:highlight w:val="none"/>
          <w:lang w:val="en-US" w:eastAsia="zh-CN"/>
        </w:rPr>
        <w:t>2</w:t>
      </w:r>
      <w:r>
        <w:rPr>
          <w:rFonts w:hint="eastAsia" w:ascii="Times New Roman" w:hAnsi="Times New Roman" w:eastAsia="宋体" w:cs="宋体"/>
          <w:highlight w:val="none"/>
          <w:lang w:val="en-US" w:eastAsia="zh-CN"/>
        </w:rPr>
        <w:t>）</w:t>
      </w:r>
      <w:r>
        <w:rPr>
          <w:rFonts w:hint="eastAsia" w:cs="宋体"/>
          <w:highlight w:val="none"/>
          <w:lang w:val="en-US" w:eastAsia="zh-CN"/>
        </w:rPr>
        <w:t>投标保证金收款账户：开户银行：</w:t>
      </w:r>
      <w:r>
        <w:rPr>
          <w:rFonts w:hint="eastAsia" w:ascii="Times New Roman" w:hAnsi="Times New Roman" w:eastAsia="宋体" w:cs="宋体"/>
          <w:sz w:val="24"/>
          <w:szCs w:val="22"/>
          <w:highlight w:val="none"/>
        </w:rPr>
        <w:t>中信银行济南舜耕支行</w:t>
      </w:r>
      <w:r>
        <w:rPr>
          <w:rFonts w:hint="eastAsia" w:cs="宋体"/>
          <w:highlight w:val="none"/>
          <w:lang w:val="en-US" w:eastAsia="zh-CN"/>
        </w:rPr>
        <w:t>，帐户名称：重汽汽车金融有限公司，账号：</w:t>
      </w:r>
      <w:r>
        <w:rPr>
          <w:rFonts w:hint="eastAsia" w:ascii="Times New Roman" w:hAnsi="Times New Roman" w:eastAsia="宋体" w:cs="宋体"/>
          <w:sz w:val="24"/>
          <w:szCs w:val="22"/>
          <w:highlight w:val="none"/>
        </w:rPr>
        <w:t>8112501412100610655</w:t>
      </w:r>
      <w:r>
        <w:rPr>
          <w:rFonts w:hint="eastAsia" w:cs="宋体"/>
          <w:highlight w:val="none"/>
          <w:lang w:val="en-US" w:eastAsia="zh-CN"/>
        </w:rPr>
        <w:t>，联行号：</w:t>
      </w:r>
      <w:r>
        <w:rPr>
          <w:rFonts w:hint="eastAsia" w:ascii="Times New Roman" w:hAnsi="Times New Roman" w:eastAsia="宋体" w:cs="宋体"/>
          <w:sz w:val="24"/>
          <w:szCs w:val="22"/>
          <w:highlight w:val="none"/>
        </w:rPr>
        <w:t>302451037264</w:t>
      </w:r>
      <w:r>
        <w:rPr>
          <w:rFonts w:hint="eastAsia" w:cs="宋体"/>
          <w:highlight w:val="none"/>
          <w:lang w:val="en-US" w:eastAsia="zh-CN"/>
        </w:rPr>
        <w:t>。</w:t>
      </w:r>
    </w:p>
    <w:p w14:paraId="22A82482">
      <w:pPr>
        <w:pStyle w:val="35"/>
        <w:ind w:firstLine="480"/>
        <w:rPr>
          <w:rFonts w:hint="eastAsia" w:ascii="Times New Roman" w:hAnsi="Times New Roman" w:eastAsia="宋体" w:cs="宋体"/>
          <w:highlight w:val="none"/>
        </w:rPr>
      </w:pPr>
    </w:p>
    <w:p w14:paraId="5CEB40C1">
      <w:pPr>
        <w:pStyle w:val="64"/>
        <w:numPr>
          <w:ilvl w:val="-1"/>
          <w:numId w:val="0"/>
        </w:numPr>
        <w:ind w:left="440"/>
        <w:rPr>
          <w:rFonts w:hint="eastAsia" w:ascii="Times New Roman" w:hAnsi="Times New Roman" w:eastAsia="宋体" w:cs="Times New Roman"/>
          <w:bCs/>
          <w:sz w:val="24"/>
          <w:szCs w:val="22"/>
          <w:highlight w:val="none"/>
        </w:rPr>
      </w:pPr>
      <w:bookmarkStart w:id="278" w:name="_Toc15157"/>
      <w:bookmarkStart w:id="279" w:name="_Toc74143846"/>
      <w:bookmarkStart w:id="280" w:name="_Toc32099"/>
      <w:bookmarkStart w:id="281" w:name="_Toc95148187"/>
      <w:bookmarkStart w:id="282" w:name="_Toc109031560"/>
      <w:bookmarkStart w:id="283" w:name="_Toc6100"/>
      <w:r>
        <w:rPr>
          <w:rFonts w:hint="eastAsia" w:ascii="Times New Roman" w:hAnsi="Times New Roman" w:eastAsia="宋体" w:cs="Times New Roman"/>
          <w:bCs/>
          <w:sz w:val="24"/>
          <w:szCs w:val="22"/>
          <w:highlight w:val="none"/>
          <w:lang w:val="en-US" w:eastAsia="zh-CN"/>
        </w:rPr>
        <w:t>6.2.</w:t>
      </w:r>
      <w:r>
        <w:rPr>
          <w:rFonts w:hint="default" w:cs="Times New Roman"/>
          <w:bCs/>
          <w:sz w:val="24"/>
          <w:szCs w:val="22"/>
          <w:highlight w:val="none"/>
          <w:lang w:val="en-US" w:eastAsia="zh-CN"/>
        </w:rPr>
        <w:t>7</w:t>
      </w:r>
      <w:r>
        <w:rPr>
          <w:rFonts w:hint="eastAsia" w:ascii="Times New Roman" w:hAnsi="Times New Roman" w:eastAsia="宋体" w:cs="Times New Roman"/>
          <w:bCs/>
          <w:sz w:val="24"/>
          <w:szCs w:val="22"/>
          <w:highlight w:val="none"/>
        </w:rPr>
        <w:t>投标文件的澄清</w:t>
      </w:r>
      <w:bookmarkEnd w:id="278"/>
      <w:bookmarkEnd w:id="279"/>
      <w:bookmarkEnd w:id="280"/>
      <w:bookmarkEnd w:id="281"/>
      <w:bookmarkEnd w:id="282"/>
      <w:bookmarkEnd w:id="283"/>
    </w:p>
    <w:p w14:paraId="5FA19763">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为</w:t>
      </w:r>
      <w:r>
        <w:rPr>
          <w:rFonts w:hint="eastAsia" w:cs="宋体"/>
          <w:highlight w:val="none"/>
          <w:lang w:eastAsia="zh-CN"/>
        </w:rPr>
        <w:t>有助于</w:t>
      </w:r>
      <w:r>
        <w:rPr>
          <w:rFonts w:hint="eastAsia" w:ascii="Times New Roman" w:hAnsi="Times New Roman" w:eastAsia="宋体" w:cs="宋体"/>
          <w:highlight w:val="none"/>
        </w:rPr>
        <w:t>投标文件进行审查、综合评定，招标人有权向投标人</w:t>
      </w:r>
      <w:r>
        <w:rPr>
          <w:rFonts w:hint="eastAsia" w:cs="宋体"/>
          <w:highlight w:val="none"/>
          <w:lang w:eastAsia="zh-CN"/>
        </w:rPr>
        <w:t>提出疑问</w:t>
      </w:r>
      <w:r>
        <w:rPr>
          <w:rFonts w:hint="eastAsia" w:ascii="Times New Roman" w:hAnsi="Times New Roman" w:eastAsia="宋体" w:cs="宋体"/>
          <w:highlight w:val="none"/>
        </w:rPr>
        <w:t>，请其澄清投标内容。</w:t>
      </w:r>
    </w:p>
    <w:p w14:paraId="4DE10429">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重要的澄清答复应是书面的，并作为投标文件的一部分，但不得对投标内容作实质性修改。</w:t>
      </w:r>
    </w:p>
    <w:p w14:paraId="5ED7D2A6">
      <w:pPr>
        <w:pStyle w:val="64"/>
        <w:numPr>
          <w:ilvl w:val="-1"/>
          <w:numId w:val="0"/>
        </w:numPr>
        <w:ind w:left="440"/>
        <w:rPr>
          <w:rFonts w:hint="eastAsia" w:ascii="Times New Roman" w:hAnsi="Times New Roman" w:eastAsia="宋体" w:cs="Times New Roman"/>
          <w:bCs/>
          <w:sz w:val="24"/>
          <w:szCs w:val="22"/>
          <w:highlight w:val="none"/>
        </w:rPr>
      </w:pPr>
      <w:r>
        <w:rPr>
          <w:rFonts w:hint="eastAsia" w:ascii="Times New Roman" w:hAnsi="Times New Roman" w:eastAsia="宋体" w:cs="Times New Roman"/>
          <w:bCs/>
          <w:sz w:val="24"/>
          <w:szCs w:val="22"/>
          <w:highlight w:val="none"/>
          <w:lang w:val="en-US" w:eastAsia="zh-CN"/>
        </w:rPr>
        <w:t>6.2.</w:t>
      </w:r>
      <w:r>
        <w:rPr>
          <w:rFonts w:hint="eastAsia" w:cs="Times New Roman"/>
          <w:bCs/>
          <w:sz w:val="24"/>
          <w:szCs w:val="22"/>
          <w:highlight w:val="none"/>
          <w:lang w:val="en-US" w:eastAsia="zh-CN"/>
        </w:rPr>
        <w:t>8</w:t>
      </w:r>
      <w:r>
        <w:rPr>
          <w:rFonts w:hint="eastAsia" w:ascii="Times New Roman" w:hAnsi="Times New Roman" w:eastAsia="宋体" w:cs="Times New Roman"/>
          <w:bCs/>
          <w:sz w:val="24"/>
          <w:szCs w:val="22"/>
          <w:highlight w:val="none"/>
        </w:rPr>
        <w:t>投标</w:t>
      </w:r>
      <w:r>
        <w:rPr>
          <w:rFonts w:hint="eastAsia" w:cs="Times New Roman"/>
          <w:bCs/>
          <w:sz w:val="24"/>
          <w:szCs w:val="22"/>
          <w:highlight w:val="none"/>
          <w:lang w:val="en-US" w:eastAsia="zh-CN"/>
        </w:rPr>
        <w:t>人资质审核</w:t>
      </w:r>
    </w:p>
    <w:p w14:paraId="221E85EB">
      <w:pPr>
        <w:pStyle w:val="64"/>
        <w:widowControl/>
        <w:numPr>
          <w:ilvl w:val="1"/>
          <w:numId w:val="0"/>
        </w:numPr>
        <w:ind w:firstLine="482" w:firstLineChars="200"/>
        <w:rPr>
          <w:rFonts w:hint="eastAsia" w:ascii="Times New Roman" w:hAnsi="Times New Roman" w:eastAsia="宋体" w:cs="宋体"/>
          <w:sz w:val="24"/>
          <w:szCs w:val="22"/>
          <w:highlight w:val="none"/>
          <w:lang w:val="en-US" w:eastAsia="zh-CN"/>
        </w:rPr>
      </w:pPr>
      <w:r>
        <w:rPr>
          <w:rFonts w:hint="eastAsia" w:cs="宋体"/>
          <w:sz w:val="24"/>
          <w:szCs w:val="22"/>
          <w:highlight w:val="none"/>
          <w:lang w:val="en-US" w:eastAsia="zh-CN"/>
        </w:rPr>
        <w:t>招标人将对投标人资质进行审核，不符合</w:t>
      </w:r>
      <w:r>
        <w:rPr>
          <w:rStyle w:val="27"/>
          <w:rFonts w:hint="eastAsia" w:ascii="Times New Roman" w:hAnsi="Times New Roman" w:cs="宋体"/>
          <w:b/>
          <w:bCs w:val="0"/>
          <w:sz w:val="24"/>
          <w:szCs w:val="22"/>
          <w:highlight w:val="none"/>
          <w:lang w:val="en-US" w:eastAsia="zh-CN"/>
        </w:rPr>
        <w:t>5.1</w:t>
      </w:r>
      <w:r>
        <w:rPr>
          <w:rStyle w:val="27"/>
          <w:rFonts w:hint="eastAsia" w:ascii="Times New Roman" w:hAnsi="Times New Roman" w:cs="宋体"/>
          <w:b/>
          <w:bCs w:val="0"/>
          <w:sz w:val="24"/>
          <w:szCs w:val="22"/>
          <w:highlight w:val="none"/>
        </w:rPr>
        <w:t>要求</w:t>
      </w:r>
      <w:r>
        <w:rPr>
          <w:rFonts w:hint="eastAsia" w:cs="宋体"/>
          <w:b/>
          <w:bCs w:val="0"/>
          <w:sz w:val="24"/>
          <w:szCs w:val="22"/>
          <w:highlight w:val="none"/>
          <w:lang w:val="en-US" w:eastAsia="zh-CN"/>
        </w:rPr>
        <w:t>、或发现存在</w:t>
      </w:r>
      <w:r>
        <w:rPr>
          <w:rFonts w:hint="eastAsia" w:cs="宋体"/>
          <w:b/>
          <w:bCs/>
          <w:kern w:val="0"/>
          <w:sz w:val="24"/>
          <w:highlight w:val="none"/>
          <w:lang w:val="en-US" w:eastAsia="zh-CN"/>
        </w:rPr>
        <w:t>7.5</w:t>
      </w:r>
      <w:r>
        <w:rPr>
          <w:rFonts w:hint="eastAsia" w:cs="宋体"/>
          <w:b/>
          <w:bCs w:val="0"/>
          <w:sz w:val="24"/>
          <w:szCs w:val="22"/>
          <w:highlight w:val="none"/>
          <w:lang w:val="en-US" w:eastAsia="zh-CN"/>
        </w:rPr>
        <w:t>情形的</w:t>
      </w:r>
      <w:r>
        <w:rPr>
          <w:rFonts w:hint="eastAsia" w:ascii="Times New Roman" w:hAnsi="Times New Roman" w:cs="宋体"/>
          <w:b/>
          <w:bCs w:val="0"/>
          <w:sz w:val="24"/>
          <w:szCs w:val="22"/>
          <w:highlight w:val="none"/>
          <w:lang w:val="en-US" w:eastAsia="zh-CN"/>
        </w:rPr>
        <w:t>投标人</w:t>
      </w:r>
      <w:r>
        <w:rPr>
          <w:rStyle w:val="27"/>
          <w:rFonts w:hint="eastAsia" w:ascii="Times New Roman" w:hAnsi="Times New Roman" w:cs="宋体"/>
          <w:b/>
          <w:bCs w:val="0"/>
          <w:sz w:val="24"/>
          <w:szCs w:val="22"/>
          <w:highlight w:val="none"/>
          <w:lang w:val="en-US" w:eastAsia="zh-CN"/>
        </w:rPr>
        <w:t>，将不允许参与</w:t>
      </w:r>
      <w:r>
        <w:rPr>
          <w:rFonts w:hint="eastAsia" w:cs="宋体"/>
          <w:b/>
          <w:bCs w:val="0"/>
          <w:sz w:val="24"/>
          <w:szCs w:val="22"/>
          <w:highlight w:val="none"/>
          <w:lang w:val="en-US" w:eastAsia="zh-CN"/>
        </w:rPr>
        <w:t>开</w:t>
      </w:r>
      <w:r>
        <w:rPr>
          <w:rStyle w:val="27"/>
          <w:rFonts w:hint="eastAsia" w:ascii="Times New Roman" w:hAnsi="Times New Roman" w:cs="宋体"/>
          <w:b/>
          <w:bCs w:val="0"/>
          <w:sz w:val="24"/>
          <w:szCs w:val="22"/>
          <w:highlight w:val="none"/>
          <w:lang w:val="en-US" w:eastAsia="zh-CN"/>
        </w:rPr>
        <w:t>标。</w:t>
      </w:r>
    </w:p>
    <w:p w14:paraId="2CEDFB97">
      <w:pPr>
        <w:pStyle w:val="64"/>
        <w:numPr>
          <w:ilvl w:val="-1"/>
          <w:numId w:val="0"/>
        </w:numPr>
        <w:ind w:left="440"/>
        <w:rPr>
          <w:rFonts w:hint="eastAsia" w:ascii="Times New Roman" w:hAnsi="Times New Roman" w:eastAsia="宋体" w:cs="Times New Roman"/>
          <w:bCs/>
          <w:sz w:val="24"/>
          <w:szCs w:val="22"/>
          <w:highlight w:val="none"/>
        </w:rPr>
      </w:pPr>
      <w:bookmarkStart w:id="284" w:name="_Toc109031561"/>
      <w:bookmarkStart w:id="285" w:name="_Toc6262"/>
      <w:bookmarkStart w:id="286" w:name="_Toc22116"/>
      <w:bookmarkStart w:id="287" w:name="_Toc17239"/>
      <w:bookmarkStart w:id="288" w:name="_Toc95148188"/>
      <w:bookmarkStart w:id="289" w:name="_Toc74143847"/>
      <w:r>
        <w:rPr>
          <w:rFonts w:hint="eastAsia" w:ascii="Times New Roman" w:hAnsi="Times New Roman" w:eastAsia="宋体" w:cs="Times New Roman"/>
          <w:bCs/>
          <w:sz w:val="24"/>
          <w:szCs w:val="22"/>
          <w:highlight w:val="none"/>
          <w:lang w:val="en-US" w:eastAsia="zh-CN"/>
        </w:rPr>
        <w:t>6.2.</w:t>
      </w:r>
      <w:r>
        <w:rPr>
          <w:rFonts w:hint="eastAsia" w:cs="Times New Roman"/>
          <w:bCs/>
          <w:sz w:val="24"/>
          <w:szCs w:val="22"/>
          <w:highlight w:val="none"/>
          <w:lang w:val="en-US" w:eastAsia="zh-CN"/>
        </w:rPr>
        <w:t>9</w:t>
      </w:r>
      <w:r>
        <w:rPr>
          <w:rFonts w:hint="eastAsia" w:ascii="Times New Roman" w:hAnsi="Times New Roman" w:eastAsia="宋体" w:cs="Times New Roman"/>
          <w:bCs/>
          <w:sz w:val="24"/>
          <w:szCs w:val="22"/>
          <w:highlight w:val="none"/>
        </w:rPr>
        <w:t>开标</w:t>
      </w:r>
      <w:bookmarkEnd w:id="284"/>
      <w:bookmarkEnd w:id="285"/>
      <w:bookmarkEnd w:id="286"/>
      <w:bookmarkEnd w:id="287"/>
      <w:bookmarkEnd w:id="288"/>
      <w:bookmarkEnd w:id="289"/>
    </w:p>
    <w:p w14:paraId="665F7D98">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招标人按招标文件规定的时间、地点主持公开开标。开标仪式由招标人主持。</w:t>
      </w:r>
    </w:p>
    <w:p w14:paraId="707021A1">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投标人派代表参加开标仪式。若需讲标，则由投标人指定的讲标人负责讲标。</w:t>
      </w:r>
    </w:p>
    <w:p w14:paraId="3D882053">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3）</w:t>
      </w:r>
      <w:r>
        <w:rPr>
          <w:rFonts w:hint="eastAsia" w:ascii="Times New Roman" w:hAnsi="Times New Roman" w:eastAsia="宋体" w:cs="宋体"/>
          <w:highlight w:val="none"/>
        </w:rPr>
        <w:t>开标时查验投标文件密封情况，确认无误后拆封唱标。</w:t>
      </w:r>
    </w:p>
    <w:p w14:paraId="775C727D">
      <w:pPr>
        <w:pStyle w:val="35"/>
        <w:ind w:firstLine="480"/>
        <w:rPr>
          <w:rFonts w:hint="eastAsia" w:ascii="Times New Roman" w:hAnsi="Times New Roman" w:eastAsia="宋体" w:cs="宋体"/>
          <w:szCs w:val="22"/>
          <w:highlight w:val="none"/>
        </w:rPr>
      </w:pPr>
      <w:r>
        <w:rPr>
          <w:rFonts w:hint="eastAsia" w:ascii="Times New Roman" w:hAnsi="Times New Roman" w:eastAsia="宋体" w:cs="宋体"/>
          <w:szCs w:val="22"/>
          <w:highlight w:val="none"/>
          <w:lang w:val="en-US" w:eastAsia="zh-CN"/>
        </w:rPr>
        <w:t>4）</w:t>
      </w:r>
      <w:r>
        <w:rPr>
          <w:rFonts w:hint="eastAsia" w:ascii="Times New Roman" w:hAnsi="Times New Roman" w:eastAsia="宋体" w:cs="宋体"/>
          <w:szCs w:val="22"/>
          <w:highlight w:val="none"/>
        </w:rPr>
        <w:t>招标人在开标仪式上，将公布投标人的名称、投标产品或服务、投标项目、投标价格及其投标的修改、投标的撤回及其有关声明等，招标人将做唱标记录。</w:t>
      </w:r>
    </w:p>
    <w:p w14:paraId="49A65C84">
      <w:pPr>
        <w:pStyle w:val="36"/>
        <w:widowControl/>
        <w:numPr>
          <w:ilvl w:val="0"/>
          <w:numId w:val="0"/>
        </w:numPr>
        <w:rPr>
          <w:rFonts w:cs="宋体"/>
          <w:highlight w:val="none"/>
        </w:rPr>
      </w:pPr>
    </w:p>
    <w:p w14:paraId="75AD2361">
      <w:pPr>
        <w:pStyle w:val="36"/>
        <w:widowControl/>
        <w:numPr>
          <w:ilvl w:val="0"/>
          <w:numId w:val="0"/>
        </w:numPr>
        <w:rPr>
          <w:rFonts w:cs="宋体"/>
          <w:highlight w:val="none"/>
        </w:rPr>
      </w:pPr>
    </w:p>
    <w:p w14:paraId="3B181D84">
      <w:pPr>
        <w:pStyle w:val="36"/>
        <w:widowControl/>
        <w:numPr>
          <w:ilvl w:val="0"/>
          <w:numId w:val="0"/>
        </w:numPr>
        <w:rPr>
          <w:rFonts w:cs="宋体"/>
          <w:highlight w:val="none"/>
        </w:rPr>
      </w:pPr>
    </w:p>
    <w:p w14:paraId="694D9365">
      <w:pPr>
        <w:pStyle w:val="36"/>
        <w:widowControl/>
        <w:numPr>
          <w:ilvl w:val="0"/>
          <w:numId w:val="0"/>
        </w:numPr>
        <w:rPr>
          <w:rFonts w:cs="宋体"/>
          <w:highlight w:val="none"/>
        </w:rPr>
      </w:pPr>
    </w:p>
    <w:p w14:paraId="19051C6D">
      <w:pPr>
        <w:pStyle w:val="36"/>
        <w:widowControl/>
        <w:numPr>
          <w:ilvl w:val="0"/>
          <w:numId w:val="0"/>
        </w:numPr>
        <w:rPr>
          <w:rFonts w:cs="宋体"/>
          <w:highlight w:val="none"/>
        </w:rPr>
      </w:pPr>
    </w:p>
    <w:p w14:paraId="036C3CBF">
      <w:pPr>
        <w:pStyle w:val="36"/>
        <w:widowControl/>
        <w:numPr>
          <w:ilvl w:val="0"/>
          <w:numId w:val="0"/>
        </w:numPr>
        <w:rPr>
          <w:rFonts w:cs="宋体"/>
          <w:highlight w:val="none"/>
        </w:rPr>
      </w:pPr>
    </w:p>
    <w:p w14:paraId="363FBBBE">
      <w:pPr>
        <w:pStyle w:val="34"/>
        <w:numPr>
          <w:ilvl w:val="0"/>
          <w:numId w:val="6"/>
        </w:numPr>
        <w:rPr>
          <w:highlight w:val="none"/>
        </w:rPr>
      </w:pPr>
      <w:bookmarkStart w:id="290" w:name="_Toc74143848"/>
      <w:bookmarkStart w:id="291" w:name="_Toc6018"/>
      <w:bookmarkStart w:id="292" w:name="_Toc3142"/>
      <w:bookmarkStart w:id="293" w:name="_Toc21260"/>
      <w:bookmarkStart w:id="294" w:name="_Toc95148189"/>
      <w:bookmarkStart w:id="295" w:name="_Toc109031562"/>
      <w:bookmarkStart w:id="296" w:name="_Toc533251933"/>
      <w:bookmarkStart w:id="297" w:name="_Toc290401052"/>
      <w:r>
        <w:rPr>
          <w:rFonts w:hint="eastAsia"/>
          <w:highlight w:val="none"/>
        </w:rPr>
        <w:t>讲标及评标</w:t>
      </w:r>
      <w:bookmarkEnd w:id="290"/>
      <w:bookmarkEnd w:id="291"/>
      <w:bookmarkEnd w:id="292"/>
      <w:bookmarkEnd w:id="293"/>
      <w:bookmarkEnd w:id="294"/>
      <w:bookmarkEnd w:id="295"/>
    </w:p>
    <w:p w14:paraId="3F5883CE">
      <w:pPr>
        <w:tabs>
          <w:tab w:val="left" w:pos="0"/>
        </w:tabs>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为保证项目顺利实施，由招标人组织、按国家法律法规及公司相关规章制度要求，设立评标工作小组，投标人</w:t>
      </w:r>
      <w:r>
        <w:rPr>
          <w:rFonts w:hint="eastAsia" w:ascii="宋体" w:hAnsi="宋体" w:eastAsia="宋体" w:cs="宋体"/>
          <w:b/>
          <w:color w:val="000000" w:themeColor="text1"/>
          <w:kern w:val="0"/>
          <w:sz w:val="24"/>
          <w:highlight w:val="none"/>
          <w14:textFill>
            <w14:solidFill>
              <w14:schemeClr w14:val="tx1"/>
            </w14:solidFill>
          </w14:textFill>
        </w:rPr>
        <w:t>讲标时长为30分钟，答疑时长为10分钟。</w:t>
      </w:r>
      <w:r>
        <w:rPr>
          <w:rFonts w:hint="eastAsia" w:ascii="宋体" w:hAnsi="宋体" w:eastAsia="宋体" w:cs="宋体"/>
          <w:kern w:val="0"/>
          <w:sz w:val="24"/>
          <w:highlight w:val="none"/>
        </w:rPr>
        <w:t>采用综合评定法，本着公平、公正、公开的原则，在最大限度地满足招标文件实质性要求的前提下，对招标文件中规定的各项因素进行综合评审，确定中标候选供应商或者中标供应商</w:t>
      </w:r>
      <w:r>
        <w:rPr>
          <w:rFonts w:hint="eastAsia" w:ascii="宋体" w:hAnsi="宋体" w:eastAsia="宋体" w:cs="宋体"/>
          <w:kern w:val="0"/>
          <w:sz w:val="24"/>
          <w:highlight w:val="none"/>
          <w:lang w:eastAsia="zh-CN"/>
        </w:rPr>
        <w:t>（</w:t>
      </w:r>
      <w:r>
        <w:rPr>
          <w:rFonts w:hint="eastAsia" w:ascii="宋体" w:hAnsi="宋体" w:eastAsia="宋体" w:cs="宋体"/>
          <w:b/>
          <w:bCs/>
          <w:kern w:val="0"/>
          <w:sz w:val="24"/>
          <w:highlight w:val="none"/>
        </w:rPr>
        <w:t>合理最低价中标</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w:t>
      </w:r>
      <w:bookmarkStart w:id="298" w:name="OLE_LINK4"/>
    </w:p>
    <w:p w14:paraId="394DF2A6">
      <w:pPr>
        <w:pStyle w:val="12"/>
        <w:ind w:firstLine="480" w:firstLineChars="200"/>
        <w:rPr>
          <w:rFonts w:hint="eastAsia" w:ascii="Calibri" w:hAnsi="Calibri" w:eastAsia="宋体" w:cs="宋体"/>
          <w:b/>
          <w:bCs/>
          <w:kern w:val="0"/>
          <w:sz w:val="24"/>
          <w:highlight w:val="none"/>
        </w:rPr>
      </w:pPr>
      <w:r>
        <w:rPr>
          <w:rFonts w:hint="eastAsia" w:cs="宋体"/>
          <w:kern w:val="0"/>
          <w:sz w:val="24"/>
          <w:highlight w:val="none"/>
          <w:lang w:val="en-US" w:eastAsia="zh-CN"/>
        </w:rPr>
        <w:t>7.</w:t>
      </w:r>
      <w:r>
        <w:rPr>
          <w:rFonts w:cs="宋体"/>
          <w:kern w:val="0"/>
          <w:sz w:val="24"/>
          <w:highlight w:val="none"/>
        </w:rPr>
        <w:t>1</w:t>
      </w:r>
      <w:r>
        <w:rPr>
          <w:rFonts w:hint="eastAsia" w:ascii="Calibri" w:hAnsi="Calibri" w:eastAsia="宋体" w:cs="宋体"/>
          <w:kern w:val="0"/>
          <w:sz w:val="24"/>
          <w:highlight w:val="none"/>
        </w:rPr>
        <w:t>本次招标的开标、评标由招标人依法组织实施，</w:t>
      </w:r>
      <w:r>
        <w:rPr>
          <w:rFonts w:hint="eastAsia" w:ascii="Calibri" w:hAnsi="Calibri" w:eastAsia="宋体" w:cs="宋体"/>
          <w:b/>
          <w:bCs/>
          <w:kern w:val="0"/>
          <w:sz w:val="24"/>
          <w:highlight w:val="none"/>
        </w:rPr>
        <w:t>本次招标</w:t>
      </w:r>
      <w:r>
        <w:rPr>
          <w:rFonts w:hint="eastAsia" w:ascii="Calibri" w:hAnsi="Calibri" w:eastAsia="宋体" w:cs="宋体"/>
          <w:b/>
          <w:bCs/>
          <w:kern w:val="0"/>
          <w:sz w:val="24"/>
          <w:highlight w:val="none"/>
          <w:lang w:val="en-US" w:eastAsia="zh-CN"/>
        </w:rPr>
        <w:t>需讲解技术文件，不进行技术评标，仅进行</w:t>
      </w:r>
      <w:r>
        <w:rPr>
          <w:rFonts w:hint="eastAsia" w:ascii="Calibri" w:hAnsi="Calibri" w:eastAsia="宋体" w:cs="宋体"/>
          <w:b/>
          <w:bCs/>
          <w:kern w:val="0"/>
          <w:sz w:val="24"/>
          <w:highlight w:val="none"/>
        </w:rPr>
        <w:t>商务标</w:t>
      </w:r>
      <w:r>
        <w:rPr>
          <w:rFonts w:hint="eastAsia" w:ascii="Calibri" w:hAnsi="Calibri" w:eastAsia="宋体" w:cs="宋体"/>
          <w:b/>
          <w:bCs/>
          <w:kern w:val="0"/>
          <w:sz w:val="24"/>
          <w:highlight w:val="none"/>
          <w:lang w:val="en-US" w:eastAsia="zh-CN"/>
        </w:rPr>
        <w:t>评标</w:t>
      </w:r>
      <w:r>
        <w:rPr>
          <w:rFonts w:hint="eastAsia" w:ascii="Calibri" w:hAnsi="Calibri" w:eastAsia="宋体" w:cs="宋体"/>
          <w:b/>
          <w:bCs/>
          <w:kern w:val="0"/>
          <w:sz w:val="24"/>
          <w:highlight w:val="none"/>
        </w:rPr>
        <w:t>。</w:t>
      </w:r>
    </w:p>
    <w:p w14:paraId="16FB164C">
      <w:pPr>
        <w:spacing w:line="360" w:lineRule="auto"/>
        <w:ind w:firstLine="480" w:firstLineChars="200"/>
        <w:rPr>
          <w:rFonts w:cs="宋体"/>
          <w:kern w:val="0"/>
          <w:sz w:val="24"/>
          <w:highlight w:val="none"/>
        </w:rPr>
      </w:pPr>
      <w:r>
        <w:rPr>
          <w:rFonts w:hint="eastAsia" w:cs="宋体"/>
          <w:kern w:val="0"/>
          <w:sz w:val="24"/>
          <w:highlight w:val="none"/>
          <w:lang w:val="en-US" w:eastAsia="zh-CN"/>
        </w:rPr>
        <w:t>7.2</w:t>
      </w:r>
      <w:r>
        <w:rPr>
          <w:rFonts w:hint="eastAsia" w:ascii="Calibri" w:hAnsi="Calibri" w:eastAsia="宋体" w:cs="宋体"/>
          <w:kern w:val="0"/>
          <w:sz w:val="24"/>
          <w:highlight w:val="none"/>
        </w:rPr>
        <w:t>本项目开标时间和地点见“招标内容及形式”。开标会议由招标人组织并主持。招标人邀请各投标人派员参加开标会议。投标人未参加开标的，视同认可开标结果。</w:t>
      </w:r>
    </w:p>
    <w:p w14:paraId="5607339E">
      <w:pPr>
        <w:spacing w:line="360" w:lineRule="auto"/>
        <w:ind w:firstLine="480" w:firstLineChars="200"/>
        <w:rPr>
          <w:rFonts w:cs="宋体"/>
          <w:kern w:val="0"/>
          <w:sz w:val="24"/>
          <w:highlight w:val="none"/>
        </w:rPr>
      </w:pPr>
      <w:r>
        <w:rPr>
          <w:rFonts w:hint="eastAsia" w:cs="宋体"/>
          <w:kern w:val="0"/>
          <w:sz w:val="24"/>
          <w:highlight w:val="none"/>
          <w:lang w:val="en-US" w:eastAsia="zh-CN"/>
        </w:rPr>
        <w:t>7.3</w:t>
      </w:r>
      <w:r>
        <w:rPr>
          <w:rFonts w:hint="eastAsia" w:ascii="Calibri" w:hAnsi="Calibri" w:eastAsia="宋体" w:cs="宋体"/>
          <w:kern w:val="0"/>
          <w:sz w:val="24"/>
          <w:highlight w:val="none"/>
        </w:rPr>
        <w:t>开标程序</w:t>
      </w:r>
    </w:p>
    <w:p w14:paraId="48DB2D4B">
      <w:pPr>
        <w:spacing w:line="360" w:lineRule="auto"/>
        <w:ind w:firstLine="480" w:firstLineChars="200"/>
        <w:rPr>
          <w:rFonts w:cs="宋体"/>
          <w:kern w:val="0"/>
          <w:sz w:val="24"/>
          <w:highlight w:val="none"/>
        </w:rPr>
      </w:pPr>
      <w:r>
        <w:rPr>
          <w:rFonts w:hint="eastAsia" w:ascii="Calibri" w:hAnsi="Calibri" w:eastAsia="宋体" w:cs="宋体"/>
          <w:kern w:val="0"/>
          <w:sz w:val="24"/>
          <w:highlight w:val="none"/>
          <w:lang w:val="en-US" w:eastAsia="zh-CN"/>
        </w:rPr>
        <w:t>1）</w:t>
      </w:r>
      <w:r>
        <w:rPr>
          <w:rFonts w:hint="eastAsia" w:ascii="Calibri" w:hAnsi="Calibri" w:eastAsia="宋体" w:cs="宋体"/>
          <w:kern w:val="0"/>
          <w:sz w:val="24"/>
          <w:highlight w:val="none"/>
        </w:rPr>
        <w:t>宣布开标会议开始。</w:t>
      </w:r>
    </w:p>
    <w:p w14:paraId="025F5D4F">
      <w:pPr>
        <w:spacing w:line="360" w:lineRule="auto"/>
        <w:ind w:firstLine="480" w:firstLineChars="200"/>
        <w:rPr>
          <w:rFonts w:cs="宋体"/>
          <w:kern w:val="0"/>
          <w:sz w:val="24"/>
          <w:highlight w:val="none"/>
        </w:rPr>
      </w:pPr>
      <w:r>
        <w:rPr>
          <w:rFonts w:cs="宋体"/>
          <w:kern w:val="0"/>
          <w:sz w:val="24"/>
          <w:highlight w:val="none"/>
        </w:rPr>
        <w:t>2</w:t>
      </w:r>
      <w:r>
        <w:rPr>
          <w:rFonts w:hint="eastAsia" w:ascii="Calibri" w:hAnsi="Calibri" w:eastAsia="宋体" w:cs="宋体"/>
          <w:kern w:val="0"/>
          <w:sz w:val="24"/>
          <w:highlight w:val="none"/>
        </w:rPr>
        <w:t>）介绍与会人员。</w:t>
      </w:r>
    </w:p>
    <w:p w14:paraId="227BF8DA">
      <w:pPr>
        <w:spacing w:line="360" w:lineRule="auto"/>
        <w:ind w:firstLine="480" w:firstLineChars="200"/>
        <w:rPr>
          <w:rFonts w:cs="宋体"/>
          <w:kern w:val="0"/>
          <w:sz w:val="24"/>
          <w:highlight w:val="none"/>
        </w:rPr>
      </w:pPr>
      <w:r>
        <w:rPr>
          <w:rFonts w:cs="宋体"/>
          <w:kern w:val="0"/>
          <w:sz w:val="24"/>
          <w:highlight w:val="none"/>
        </w:rPr>
        <w:t>3</w:t>
      </w:r>
      <w:r>
        <w:rPr>
          <w:rFonts w:hint="eastAsia" w:ascii="Calibri" w:hAnsi="Calibri" w:eastAsia="宋体" w:cs="宋体"/>
          <w:kern w:val="0"/>
          <w:sz w:val="24"/>
          <w:highlight w:val="none"/>
        </w:rPr>
        <w:t>）核验投标人资格证件。</w:t>
      </w:r>
    </w:p>
    <w:p w14:paraId="5E610BB2">
      <w:pPr>
        <w:spacing w:line="360" w:lineRule="auto"/>
        <w:ind w:firstLine="480" w:firstLineChars="200"/>
        <w:rPr>
          <w:rFonts w:cs="宋体"/>
          <w:kern w:val="0"/>
          <w:sz w:val="24"/>
          <w:highlight w:val="none"/>
        </w:rPr>
      </w:pPr>
      <w:r>
        <w:rPr>
          <w:rFonts w:cs="宋体"/>
          <w:kern w:val="0"/>
          <w:sz w:val="24"/>
          <w:highlight w:val="none"/>
        </w:rPr>
        <w:t>4</w:t>
      </w:r>
      <w:r>
        <w:rPr>
          <w:rFonts w:hint="eastAsia" w:ascii="Calibri" w:hAnsi="Calibri" w:eastAsia="宋体" w:cs="宋体"/>
          <w:kern w:val="0"/>
          <w:sz w:val="24"/>
          <w:highlight w:val="none"/>
        </w:rPr>
        <w:t>）投标人或投标人推选的代表对投标文件密封情况进行检查（投标人未参加开标会议的，视同认可投标文件密封完好）。</w:t>
      </w:r>
    </w:p>
    <w:p w14:paraId="118D04E5">
      <w:pPr>
        <w:spacing w:line="360" w:lineRule="auto"/>
        <w:ind w:firstLine="480" w:firstLineChars="200"/>
        <w:rPr>
          <w:rFonts w:cs="宋体"/>
          <w:kern w:val="0"/>
          <w:sz w:val="24"/>
          <w:highlight w:val="none"/>
        </w:rPr>
      </w:pPr>
      <w:r>
        <w:rPr>
          <w:rFonts w:cs="宋体"/>
          <w:kern w:val="0"/>
          <w:sz w:val="24"/>
          <w:highlight w:val="none"/>
        </w:rPr>
        <w:t>5</w:t>
      </w:r>
      <w:r>
        <w:rPr>
          <w:rFonts w:hint="eastAsia" w:ascii="Calibri" w:hAnsi="Calibri" w:eastAsia="宋体" w:cs="宋体"/>
          <w:kern w:val="0"/>
          <w:sz w:val="24"/>
          <w:highlight w:val="none"/>
        </w:rPr>
        <w:t>）经确认无误后，由工作人员当众拆封，先拆启技术</w:t>
      </w:r>
      <w:r>
        <w:rPr>
          <w:rFonts w:hint="eastAsia" w:ascii="Calibri" w:hAnsi="Calibri" w:eastAsia="宋体" w:cs="宋体"/>
          <w:kern w:val="0"/>
          <w:sz w:val="24"/>
          <w:highlight w:val="none"/>
          <w:lang w:val="en-US" w:eastAsia="zh-CN"/>
        </w:rPr>
        <w:t>文件</w:t>
      </w:r>
      <w:r>
        <w:rPr>
          <w:rFonts w:hint="eastAsia" w:ascii="Calibri" w:hAnsi="Calibri" w:eastAsia="宋体" w:cs="宋体"/>
          <w:kern w:val="0"/>
          <w:sz w:val="24"/>
          <w:highlight w:val="none"/>
        </w:rPr>
        <w:t>，开标一览表及商务标书暂时不拆启，由招标人指定专人保管。由评标专家组对所有投标方的技术方案进行综合评定。</w:t>
      </w:r>
    </w:p>
    <w:p w14:paraId="145472B8">
      <w:pPr>
        <w:spacing w:line="360" w:lineRule="auto"/>
        <w:ind w:firstLine="480" w:firstLineChars="200"/>
        <w:rPr>
          <w:rFonts w:cs="宋体"/>
          <w:kern w:val="0"/>
          <w:sz w:val="24"/>
          <w:highlight w:val="none"/>
        </w:rPr>
      </w:pPr>
      <w:r>
        <w:rPr>
          <w:rFonts w:cs="宋体"/>
          <w:kern w:val="0"/>
          <w:sz w:val="24"/>
          <w:highlight w:val="none"/>
        </w:rPr>
        <w:t>6</w:t>
      </w:r>
      <w:r>
        <w:rPr>
          <w:rFonts w:hint="eastAsia" w:ascii="Calibri" w:hAnsi="Calibri" w:eastAsia="宋体" w:cs="宋体"/>
          <w:kern w:val="0"/>
          <w:sz w:val="24"/>
          <w:highlight w:val="none"/>
        </w:rPr>
        <w:t>）</w:t>
      </w:r>
      <w:r>
        <w:rPr>
          <w:rFonts w:hint="eastAsia" w:ascii="Calibri" w:hAnsi="Calibri" w:eastAsia="宋体" w:cs="宋体"/>
          <w:kern w:val="0"/>
          <w:sz w:val="24"/>
          <w:highlight w:val="none"/>
          <w:lang w:val="en-US" w:eastAsia="zh-CN"/>
        </w:rPr>
        <w:t>技术文件讲解结束后，</w:t>
      </w:r>
      <w:r>
        <w:rPr>
          <w:rFonts w:hint="eastAsia" w:ascii="Calibri" w:hAnsi="Calibri" w:eastAsia="宋体" w:cs="宋体"/>
          <w:kern w:val="0"/>
          <w:sz w:val="24"/>
          <w:highlight w:val="none"/>
        </w:rPr>
        <w:t>当众拆启商务标开标一览表，宣读投标人名称、投标价格和投标文件的其他主要内容，投标人授权代表现场确认无误后进行商务标的评标，同投标方进行多轮商务谈判，根据</w:t>
      </w:r>
      <w:r>
        <w:rPr>
          <w:rFonts w:hint="eastAsia" w:ascii="Calibri" w:hAnsi="Calibri" w:eastAsia="宋体" w:cs="宋体"/>
          <w:kern w:val="0"/>
          <w:sz w:val="24"/>
          <w:highlight w:val="none"/>
          <w:lang w:val="en-US" w:eastAsia="zh-CN"/>
        </w:rPr>
        <w:t>商务标</w:t>
      </w:r>
      <w:r>
        <w:rPr>
          <w:rFonts w:hint="eastAsia" w:ascii="Calibri" w:hAnsi="Calibri" w:eastAsia="宋体" w:cs="宋体"/>
          <w:kern w:val="0"/>
          <w:sz w:val="24"/>
          <w:highlight w:val="none"/>
        </w:rPr>
        <w:t>最低价中标</w:t>
      </w:r>
      <w:r>
        <w:rPr>
          <w:rFonts w:hint="eastAsia" w:ascii="Calibri" w:hAnsi="Calibri" w:eastAsia="宋体" w:cs="宋体"/>
          <w:kern w:val="0"/>
          <w:sz w:val="24"/>
          <w:highlight w:val="none"/>
          <w:lang w:eastAsia="zh-CN"/>
        </w:rPr>
        <w:t>，</w:t>
      </w:r>
      <w:r>
        <w:rPr>
          <w:rFonts w:hint="eastAsia" w:ascii="Calibri" w:hAnsi="Calibri" w:eastAsia="宋体" w:cs="宋体"/>
          <w:kern w:val="0"/>
          <w:sz w:val="24"/>
          <w:highlight w:val="none"/>
        </w:rPr>
        <w:t>形成专家意见汇总，推荐性价比最优的投标方。</w:t>
      </w:r>
    </w:p>
    <w:p w14:paraId="5101F323">
      <w:pPr>
        <w:spacing w:line="360" w:lineRule="auto"/>
        <w:ind w:firstLine="480" w:firstLineChars="200"/>
        <w:rPr>
          <w:rFonts w:cs="宋体"/>
          <w:kern w:val="0"/>
          <w:sz w:val="24"/>
          <w:highlight w:val="none"/>
        </w:rPr>
      </w:pPr>
      <w:r>
        <w:rPr>
          <w:rFonts w:cs="宋体"/>
          <w:kern w:val="0"/>
          <w:sz w:val="24"/>
          <w:highlight w:val="none"/>
        </w:rPr>
        <w:t>7</w:t>
      </w:r>
      <w:r>
        <w:rPr>
          <w:rFonts w:hint="eastAsia" w:ascii="Calibri" w:hAnsi="Calibri" w:eastAsia="宋体" w:cs="宋体"/>
          <w:kern w:val="0"/>
          <w:sz w:val="24"/>
          <w:highlight w:val="none"/>
        </w:rPr>
        <w:t>）招标人有权根据项目情况</w:t>
      </w:r>
      <w:r>
        <w:rPr>
          <w:rFonts w:hint="eastAsia" w:ascii="Calibri" w:hAnsi="Calibri" w:eastAsia="宋体" w:cs="宋体"/>
          <w:kern w:val="0"/>
          <w:sz w:val="24"/>
          <w:highlight w:val="none"/>
          <w:lang w:val="en-US" w:eastAsia="zh-CN"/>
        </w:rPr>
        <w:t>及</w:t>
      </w:r>
      <w:r>
        <w:rPr>
          <w:rFonts w:hint="eastAsia" w:ascii="Calibri" w:hAnsi="Calibri" w:eastAsia="宋体" w:cs="宋体"/>
          <w:kern w:val="0"/>
          <w:sz w:val="24"/>
          <w:highlight w:val="none"/>
        </w:rPr>
        <w:t>评标模式，最终确定投标人排序。</w:t>
      </w:r>
    </w:p>
    <w:p w14:paraId="341ACF8B">
      <w:pPr>
        <w:spacing w:line="360" w:lineRule="auto"/>
        <w:ind w:firstLine="480" w:firstLineChars="200"/>
        <w:rPr>
          <w:rFonts w:cs="宋体"/>
          <w:kern w:val="0"/>
          <w:sz w:val="24"/>
          <w:highlight w:val="none"/>
        </w:rPr>
      </w:pPr>
      <w:r>
        <w:rPr>
          <w:rFonts w:cs="宋体"/>
          <w:kern w:val="0"/>
          <w:sz w:val="24"/>
          <w:highlight w:val="none"/>
        </w:rPr>
        <w:t>8</w:t>
      </w:r>
      <w:r>
        <w:rPr>
          <w:rFonts w:hint="eastAsia" w:ascii="Calibri" w:hAnsi="Calibri" w:eastAsia="宋体" w:cs="宋体"/>
          <w:kern w:val="0"/>
          <w:sz w:val="24"/>
          <w:highlight w:val="none"/>
        </w:rPr>
        <w:t>）投标前请各投标方按照招标文件要求对项目方案进行充分准备，投标单位已默认认可上述开标、评标过程，无异议。招标人无义务对未入围投标方及未中标方做任何解释。</w:t>
      </w:r>
    </w:p>
    <w:bookmarkEnd w:id="296"/>
    <w:bookmarkEnd w:id="297"/>
    <w:bookmarkEnd w:id="298"/>
    <w:p w14:paraId="0956E9E9">
      <w:pPr>
        <w:tabs>
          <w:tab w:val="left" w:pos="0"/>
        </w:tabs>
        <w:spacing w:line="360" w:lineRule="auto"/>
        <w:ind w:firstLine="480" w:firstLineChars="200"/>
        <w:rPr>
          <w:highlight w:val="none"/>
        </w:rPr>
      </w:pPr>
      <w:r>
        <w:rPr>
          <w:rFonts w:hint="eastAsia" w:ascii="Calibri" w:hAnsi="宋体" w:eastAsia="宋体" w:cs="宋体"/>
          <w:kern w:val="0"/>
          <w:sz w:val="24"/>
          <w:highlight w:val="none"/>
          <w:lang w:val="en-US" w:eastAsia="zh-CN"/>
        </w:rPr>
        <w:t>商务标</w:t>
      </w:r>
      <w:r>
        <w:rPr>
          <w:rFonts w:hint="eastAsia" w:ascii="Calibri" w:hAnsi="宋体" w:eastAsia="宋体" w:cs="宋体"/>
          <w:kern w:val="0"/>
          <w:sz w:val="24"/>
          <w:highlight w:val="none"/>
        </w:rPr>
        <w:t>评分标准如下：</w:t>
      </w:r>
    </w:p>
    <w:tbl>
      <w:tblPr>
        <w:tblStyle w:val="2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427"/>
        <w:gridCol w:w="5979"/>
        <w:gridCol w:w="636"/>
      </w:tblGrid>
      <w:tr w14:paraId="0248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9" w:type="dxa"/>
            <w:tcMar>
              <w:top w:w="15" w:type="dxa"/>
              <w:left w:w="15" w:type="dxa"/>
              <w:bottom w:w="15" w:type="dxa"/>
              <w:right w:w="15" w:type="dxa"/>
            </w:tcMar>
            <w:vAlign w:val="center"/>
          </w:tcPr>
          <w:p w14:paraId="07E1C6AA">
            <w:pPr>
              <w:widowControl/>
              <w:spacing w:line="360" w:lineRule="auto"/>
              <w:jc w:val="center"/>
              <w:textAlignment w:val="center"/>
              <w:rPr>
                <w:rFonts w:ascii="宋体" w:hAnsi="宋体" w:cs="宋体"/>
                <w:b/>
                <w:sz w:val="24"/>
                <w:highlight w:val="none"/>
              </w:rPr>
            </w:pPr>
            <w:r>
              <w:rPr>
                <w:rFonts w:hint="eastAsia" w:ascii="宋体" w:hAnsi="宋体" w:cs="宋体"/>
                <w:b/>
                <w:kern w:val="0"/>
                <w:sz w:val="24"/>
                <w:highlight w:val="none"/>
              </w:rPr>
              <w:t>评分项目</w:t>
            </w:r>
          </w:p>
        </w:tc>
        <w:tc>
          <w:tcPr>
            <w:tcW w:w="1427" w:type="dxa"/>
            <w:tcMar>
              <w:top w:w="15" w:type="dxa"/>
              <w:left w:w="15" w:type="dxa"/>
              <w:bottom w:w="15" w:type="dxa"/>
              <w:right w:w="15" w:type="dxa"/>
            </w:tcMar>
            <w:vAlign w:val="center"/>
          </w:tcPr>
          <w:p w14:paraId="4FB3D433">
            <w:pPr>
              <w:widowControl/>
              <w:spacing w:line="360" w:lineRule="auto"/>
              <w:jc w:val="center"/>
              <w:textAlignment w:val="center"/>
              <w:rPr>
                <w:rFonts w:ascii="宋体" w:hAnsi="宋体" w:cs="宋体"/>
                <w:b/>
                <w:kern w:val="0"/>
                <w:sz w:val="24"/>
                <w:highlight w:val="none"/>
              </w:rPr>
            </w:pPr>
            <w:r>
              <w:rPr>
                <w:rFonts w:hint="eastAsia" w:ascii="宋体" w:hAnsi="宋体" w:cs="宋体"/>
                <w:b/>
                <w:kern w:val="0"/>
                <w:sz w:val="24"/>
                <w:highlight w:val="none"/>
              </w:rPr>
              <w:t>评分因素</w:t>
            </w:r>
          </w:p>
        </w:tc>
        <w:tc>
          <w:tcPr>
            <w:tcW w:w="5979" w:type="dxa"/>
            <w:tcMar>
              <w:top w:w="15" w:type="dxa"/>
              <w:left w:w="15" w:type="dxa"/>
              <w:bottom w:w="15" w:type="dxa"/>
              <w:right w:w="15" w:type="dxa"/>
            </w:tcMar>
            <w:vAlign w:val="center"/>
          </w:tcPr>
          <w:p w14:paraId="3E535174">
            <w:pPr>
              <w:widowControl/>
              <w:spacing w:line="360" w:lineRule="auto"/>
              <w:jc w:val="center"/>
              <w:textAlignment w:val="center"/>
              <w:rPr>
                <w:rFonts w:ascii="宋体" w:hAnsi="宋体" w:cs="宋体"/>
                <w:b/>
                <w:sz w:val="24"/>
                <w:highlight w:val="none"/>
              </w:rPr>
            </w:pPr>
            <w:r>
              <w:rPr>
                <w:rFonts w:hint="eastAsia" w:ascii="宋体" w:hAnsi="宋体" w:cs="宋体"/>
                <w:b/>
                <w:kern w:val="0"/>
                <w:sz w:val="24"/>
                <w:highlight w:val="none"/>
              </w:rPr>
              <w:t>说明</w:t>
            </w:r>
          </w:p>
        </w:tc>
        <w:tc>
          <w:tcPr>
            <w:tcW w:w="636" w:type="dxa"/>
            <w:tcMar>
              <w:top w:w="15" w:type="dxa"/>
              <w:left w:w="15" w:type="dxa"/>
              <w:bottom w:w="15" w:type="dxa"/>
              <w:right w:w="15" w:type="dxa"/>
            </w:tcMar>
            <w:vAlign w:val="center"/>
          </w:tcPr>
          <w:p w14:paraId="47C0EDC9">
            <w:pPr>
              <w:widowControl/>
              <w:spacing w:line="360" w:lineRule="auto"/>
              <w:jc w:val="center"/>
              <w:textAlignment w:val="center"/>
              <w:rPr>
                <w:rFonts w:ascii="宋体" w:hAnsi="宋体" w:cs="宋体"/>
                <w:b/>
                <w:sz w:val="24"/>
                <w:highlight w:val="none"/>
              </w:rPr>
            </w:pPr>
            <w:r>
              <w:rPr>
                <w:rFonts w:hint="eastAsia" w:ascii="宋体" w:hAnsi="宋体" w:cs="宋体"/>
                <w:b/>
                <w:kern w:val="0"/>
                <w:sz w:val="24"/>
                <w:highlight w:val="none"/>
              </w:rPr>
              <w:t>分值分配</w:t>
            </w:r>
          </w:p>
        </w:tc>
      </w:tr>
      <w:tr w14:paraId="1EA0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89" w:type="dxa"/>
            <w:tcMar>
              <w:top w:w="15" w:type="dxa"/>
              <w:left w:w="15" w:type="dxa"/>
              <w:bottom w:w="15" w:type="dxa"/>
              <w:right w:w="15" w:type="dxa"/>
            </w:tcMar>
            <w:vAlign w:val="center"/>
          </w:tcPr>
          <w:p w14:paraId="11FC525D">
            <w:pPr>
              <w:widowControl/>
              <w:spacing w:line="360" w:lineRule="auto"/>
              <w:jc w:val="center"/>
              <w:textAlignment w:val="center"/>
              <w:rPr>
                <w:rFonts w:ascii="宋体" w:hAnsi="宋体" w:cs="宋体"/>
                <w:b/>
                <w:sz w:val="24"/>
                <w:highlight w:val="none"/>
              </w:rPr>
            </w:pPr>
            <w:r>
              <w:rPr>
                <w:rFonts w:hint="eastAsia" w:ascii="宋体" w:hAnsi="宋体" w:cs="宋体"/>
                <w:b/>
                <w:kern w:val="0"/>
                <w:sz w:val="24"/>
                <w:highlight w:val="none"/>
              </w:rPr>
              <w:t>报价部分（</w:t>
            </w:r>
            <w:r>
              <w:rPr>
                <w:rFonts w:hint="eastAsia" w:ascii="宋体" w:hAnsi="宋体" w:cs="宋体"/>
                <w:b/>
                <w:kern w:val="0"/>
                <w:sz w:val="24"/>
                <w:highlight w:val="none"/>
                <w:lang w:val="en-US" w:eastAsia="zh-CN"/>
              </w:rPr>
              <w:t>100</w:t>
            </w:r>
            <w:r>
              <w:rPr>
                <w:rFonts w:hint="eastAsia" w:ascii="宋体" w:hAnsi="宋体" w:cs="宋体"/>
                <w:b/>
                <w:kern w:val="0"/>
                <w:sz w:val="24"/>
                <w:highlight w:val="none"/>
              </w:rPr>
              <w:t>分）</w:t>
            </w:r>
          </w:p>
        </w:tc>
        <w:tc>
          <w:tcPr>
            <w:tcW w:w="1427" w:type="dxa"/>
            <w:tcMar>
              <w:top w:w="15" w:type="dxa"/>
              <w:left w:w="15" w:type="dxa"/>
              <w:bottom w:w="15" w:type="dxa"/>
              <w:right w:w="15" w:type="dxa"/>
            </w:tcMar>
            <w:vAlign w:val="center"/>
          </w:tcPr>
          <w:p w14:paraId="0BC8A111">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最终报价</w:t>
            </w:r>
          </w:p>
        </w:tc>
        <w:tc>
          <w:tcPr>
            <w:tcW w:w="5979" w:type="dxa"/>
            <w:tcMar>
              <w:top w:w="15" w:type="dxa"/>
              <w:left w:w="15" w:type="dxa"/>
              <w:bottom w:w="15" w:type="dxa"/>
              <w:right w:w="15" w:type="dxa"/>
            </w:tcMar>
            <w:vAlign w:val="center"/>
          </w:tcPr>
          <w:p w14:paraId="64C7F4AF">
            <w:pPr>
              <w:widowControl/>
              <w:jc w:val="left"/>
              <w:rPr>
                <w:rFonts w:ascii="宋体" w:hAnsi="宋体" w:eastAsia="宋体"/>
                <w:szCs w:val="21"/>
                <w:highlight w:val="none"/>
              </w:rPr>
            </w:pPr>
            <w:r>
              <w:rPr>
                <w:rFonts w:hint="eastAsia" w:ascii="宋体" w:hAnsi="宋体" w:eastAsia="宋体"/>
                <w:szCs w:val="21"/>
                <w:highlight w:val="none"/>
              </w:rPr>
              <w:t>1.项目设置上限拦标价，上限拦标价为</w:t>
            </w:r>
            <w:r>
              <w:rPr>
                <w:rFonts w:hint="eastAsia" w:ascii="宋体" w:hAnsi="宋体" w:eastAsia="宋体"/>
                <w:szCs w:val="21"/>
                <w:highlight w:val="none"/>
                <w:lang w:val="en-US" w:eastAsia="zh-CN"/>
              </w:rPr>
              <w:t>19.4</w:t>
            </w:r>
            <w:r>
              <w:rPr>
                <w:rFonts w:hint="eastAsia" w:ascii="宋体" w:hAnsi="宋体" w:eastAsia="宋体"/>
                <w:szCs w:val="21"/>
                <w:highlight w:val="none"/>
              </w:rPr>
              <w:t>万元人民币</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含税价</w:t>
            </w:r>
            <w:r>
              <w:rPr>
                <w:rFonts w:hint="eastAsia" w:ascii="宋体" w:hAnsi="宋体" w:eastAsia="宋体"/>
                <w:szCs w:val="21"/>
                <w:highlight w:val="none"/>
                <w:lang w:eastAsia="zh-CN"/>
              </w:rPr>
              <w:t>）</w:t>
            </w:r>
            <w:r>
              <w:rPr>
                <w:rFonts w:hint="eastAsia" w:ascii="宋体" w:hAnsi="宋体" w:eastAsia="宋体"/>
                <w:szCs w:val="21"/>
                <w:highlight w:val="none"/>
              </w:rPr>
              <w:t>，投标人应低于上限拦标价报价，否则视为无效报价。</w:t>
            </w:r>
          </w:p>
          <w:p w14:paraId="1E0C8CC8">
            <w:pPr>
              <w:widowControl/>
              <w:jc w:val="left"/>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经初审合格且进入商务评标阶段的投标文件其投标报价为有效报价。</w:t>
            </w:r>
          </w:p>
          <w:p w14:paraId="268B5574">
            <w:pPr>
              <w:widowControl/>
              <w:jc w:val="left"/>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w:t>
            </w:r>
            <w:r>
              <w:rPr>
                <w:rFonts w:hint="eastAsia"/>
                <w:highlight w:val="none"/>
              </w:rPr>
              <w:t>商务标得分=当前轮次最低价/</w:t>
            </w:r>
            <w:r>
              <w:rPr>
                <w:rFonts w:hint="eastAsia"/>
                <w:highlight w:val="none"/>
                <w:lang w:val="en-US" w:eastAsia="zh-CN"/>
              </w:rPr>
              <w:t>投标方</w:t>
            </w:r>
            <w:r>
              <w:rPr>
                <w:rFonts w:hint="eastAsia"/>
                <w:highlight w:val="none"/>
              </w:rPr>
              <w:t>投标价×商务标总分</w:t>
            </w:r>
            <w:r>
              <w:rPr>
                <w:rFonts w:hint="eastAsia" w:ascii="宋体" w:hAnsi="宋体" w:eastAsia="宋体"/>
                <w:szCs w:val="21"/>
                <w:highlight w:val="none"/>
              </w:rPr>
              <w:t>。</w:t>
            </w:r>
          </w:p>
          <w:p w14:paraId="7018BD6D">
            <w:pPr>
              <w:pStyle w:val="68"/>
              <w:widowControl/>
              <w:spacing w:line="276" w:lineRule="auto"/>
              <w:ind w:firstLine="0" w:firstLineChars="0"/>
              <w:rPr>
                <w:rFonts w:hint="eastAsia" w:ascii="宋体" w:hAnsi="宋体" w:eastAsia="宋体" w:cs="宋体"/>
                <w:szCs w:val="21"/>
                <w:highlight w:val="none"/>
                <w:lang w:eastAsia="zh-CN"/>
              </w:rPr>
            </w:pPr>
            <w:r>
              <w:rPr>
                <w:rFonts w:ascii="宋体" w:hAnsi="宋体" w:eastAsia="宋体"/>
                <w:szCs w:val="21"/>
                <w:highlight w:val="none"/>
              </w:rPr>
              <w:t>4</w:t>
            </w:r>
            <w:r>
              <w:rPr>
                <w:rFonts w:hint="eastAsia" w:ascii="宋体" w:hAnsi="宋体" w:eastAsia="宋体"/>
                <w:szCs w:val="21"/>
                <w:highlight w:val="none"/>
              </w:rPr>
              <w:t>.评标价格均以元（RMB）为单位计算</w:t>
            </w:r>
            <w:r>
              <w:rPr>
                <w:rFonts w:hint="eastAsia" w:ascii="宋体" w:hAnsi="宋体" w:eastAsia="宋体"/>
                <w:szCs w:val="21"/>
                <w:highlight w:val="none"/>
                <w:lang w:eastAsia="zh-CN"/>
              </w:rPr>
              <w:t>。</w:t>
            </w:r>
          </w:p>
        </w:tc>
        <w:tc>
          <w:tcPr>
            <w:tcW w:w="636" w:type="dxa"/>
            <w:tcMar>
              <w:top w:w="15" w:type="dxa"/>
              <w:left w:w="15" w:type="dxa"/>
              <w:bottom w:w="15" w:type="dxa"/>
              <w:right w:w="15" w:type="dxa"/>
            </w:tcMar>
            <w:vAlign w:val="center"/>
          </w:tcPr>
          <w:p w14:paraId="7431754D">
            <w:pPr>
              <w:widowControl/>
              <w:spacing w:line="360" w:lineRule="auto"/>
              <w:jc w:val="center"/>
              <w:textAlignment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100</w:t>
            </w:r>
          </w:p>
        </w:tc>
      </w:tr>
      <w:tr w14:paraId="03CE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8695" w:type="dxa"/>
            <w:gridSpan w:val="3"/>
            <w:tcMar>
              <w:top w:w="15" w:type="dxa"/>
              <w:left w:w="15" w:type="dxa"/>
              <w:bottom w:w="15" w:type="dxa"/>
              <w:right w:w="15" w:type="dxa"/>
            </w:tcMar>
            <w:vAlign w:val="center"/>
          </w:tcPr>
          <w:p w14:paraId="6BD966CA">
            <w:pPr>
              <w:pStyle w:val="68"/>
              <w:widowControl/>
              <w:spacing w:line="276" w:lineRule="auto"/>
              <w:ind w:firstLine="0" w:firstLineChars="0"/>
              <w:jc w:val="center"/>
              <w:rPr>
                <w:rFonts w:ascii="宋体" w:hAnsi="宋体" w:cs="宋体"/>
                <w:sz w:val="24"/>
                <w:highlight w:val="none"/>
              </w:rPr>
            </w:pPr>
            <w:r>
              <w:rPr>
                <w:rFonts w:hint="eastAsia" w:ascii="宋体" w:hAnsi="宋体" w:cs="宋体"/>
                <w:kern w:val="0"/>
                <w:sz w:val="24"/>
                <w:highlight w:val="none"/>
              </w:rPr>
              <w:t>合计</w:t>
            </w:r>
          </w:p>
        </w:tc>
        <w:tc>
          <w:tcPr>
            <w:tcW w:w="636" w:type="dxa"/>
            <w:tcMar>
              <w:top w:w="15" w:type="dxa"/>
              <w:left w:w="15" w:type="dxa"/>
              <w:bottom w:w="15" w:type="dxa"/>
              <w:right w:w="15" w:type="dxa"/>
            </w:tcMar>
            <w:vAlign w:val="center"/>
          </w:tcPr>
          <w:p w14:paraId="74E57AF4">
            <w:pPr>
              <w:pStyle w:val="68"/>
              <w:widowControl/>
              <w:spacing w:line="360" w:lineRule="auto"/>
              <w:ind w:firstLine="0" w:firstLineChars="0"/>
              <w:jc w:val="center"/>
              <w:rPr>
                <w:rFonts w:ascii="宋体" w:hAnsi="宋体" w:cs="宋体"/>
                <w:sz w:val="24"/>
                <w:highlight w:val="none"/>
              </w:rPr>
            </w:pPr>
            <w:r>
              <w:rPr>
                <w:rFonts w:hint="eastAsia" w:ascii="宋体" w:hAnsi="宋体" w:cs="宋体"/>
                <w:sz w:val="24"/>
                <w:highlight w:val="none"/>
              </w:rPr>
              <w:t>100</w:t>
            </w:r>
          </w:p>
        </w:tc>
      </w:tr>
    </w:tbl>
    <w:p w14:paraId="0FEB24C8">
      <w:pPr>
        <w:spacing w:line="360" w:lineRule="auto"/>
        <w:ind w:left="0" w:leftChars="0" w:firstLine="482" w:firstLineChars="200"/>
        <w:rPr>
          <w:rFonts w:hint="eastAsia" w:ascii="Calibri" w:hAnsi="Calibri" w:eastAsia="宋体" w:cs="宋体"/>
          <w:b/>
          <w:bCs/>
          <w:kern w:val="0"/>
          <w:sz w:val="24"/>
          <w:szCs w:val="24"/>
          <w:highlight w:val="none"/>
        </w:rPr>
      </w:pPr>
      <w:r>
        <w:rPr>
          <w:rFonts w:hint="eastAsia" w:ascii="Calibri" w:hAnsi="Calibri" w:eastAsia="宋体" w:cs="宋体"/>
          <w:b/>
          <w:bCs/>
          <w:kern w:val="0"/>
          <w:sz w:val="24"/>
          <w:szCs w:val="24"/>
          <w:highlight w:val="none"/>
        </w:rPr>
        <w:t>备注：</w:t>
      </w:r>
    </w:p>
    <w:p w14:paraId="0F37D2AF">
      <w:pPr>
        <w:spacing w:line="360" w:lineRule="auto"/>
        <w:ind w:firstLine="480" w:firstLineChars="200"/>
        <w:rPr>
          <w:rFonts w:hint="eastAsia" w:ascii="Calibri" w:hAnsi="Calibri" w:eastAsia="宋体" w:cs="宋体"/>
          <w:kern w:val="0"/>
          <w:sz w:val="24"/>
          <w:szCs w:val="24"/>
          <w:highlight w:val="none"/>
        </w:rPr>
      </w:pPr>
      <w:r>
        <w:rPr>
          <w:rFonts w:hint="eastAsia" w:ascii="Calibri" w:hAnsi="Calibri" w:eastAsia="宋体" w:cs="宋体"/>
          <w:kern w:val="0"/>
          <w:sz w:val="24"/>
          <w:szCs w:val="24"/>
          <w:highlight w:val="none"/>
          <w:lang w:eastAsia="zh-CN"/>
        </w:rPr>
        <w:t>1）</w:t>
      </w:r>
      <w:r>
        <w:rPr>
          <w:rFonts w:hint="eastAsia" w:ascii="Calibri" w:hAnsi="Calibri" w:eastAsia="宋体" w:cs="宋体"/>
          <w:kern w:val="0"/>
          <w:sz w:val="24"/>
          <w:szCs w:val="24"/>
          <w:highlight w:val="none"/>
        </w:rPr>
        <w:t>涉及具体项目经验的，需提供符合要求项目的包含名称、有效期、签章等信息的合同复印件作为证明材料。</w:t>
      </w:r>
    </w:p>
    <w:p w14:paraId="2AB9E0D2">
      <w:pPr>
        <w:spacing w:line="360" w:lineRule="auto"/>
        <w:ind w:firstLine="480" w:firstLineChars="200"/>
        <w:rPr>
          <w:rFonts w:hint="eastAsia" w:ascii="Calibri" w:hAnsi="Calibri" w:eastAsia="宋体" w:cs="宋体"/>
          <w:kern w:val="0"/>
          <w:sz w:val="24"/>
          <w:szCs w:val="24"/>
          <w:highlight w:val="none"/>
        </w:rPr>
      </w:pPr>
      <w:r>
        <w:rPr>
          <w:rFonts w:hint="eastAsia" w:ascii="Calibri" w:hAnsi="Calibri" w:eastAsia="宋体" w:cs="宋体"/>
          <w:kern w:val="0"/>
          <w:sz w:val="24"/>
          <w:szCs w:val="24"/>
          <w:highlight w:val="none"/>
          <w:lang w:eastAsia="zh-CN"/>
        </w:rPr>
        <w:t>2）</w:t>
      </w:r>
      <w:r>
        <w:rPr>
          <w:rFonts w:hint="eastAsia" w:ascii="Calibri" w:hAnsi="Calibri" w:eastAsia="宋体" w:cs="宋体"/>
          <w:kern w:val="0"/>
          <w:sz w:val="24"/>
          <w:szCs w:val="24"/>
          <w:highlight w:val="none"/>
        </w:rPr>
        <w:t>百分率、得分值小数点后</w:t>
      </w:r>
      <w:r>
        <w:rPr>
          <w:rFonts w:hint="eastAsia" w:ascii="Calibri" w:hAnsi="Calibri" w:eastAsia="宋体" w:cs="宋体"/>
          <w:kern w:val="0"/>
          <w:sz w:val="24"/>
          <w:szCs w:val="24"/>
          <w:highlight w:val="none"/>
          <w:lang w:eastAsia="zh-CN"/>
        </w:rPr>
        <w:t>保留两位</w:t>
      </w:r>
      <w:r>
        <w:rPr>
          <w:rFonts w:hint="eastAsia" w:ascii="Calibri" w:hAnsi="Calibri" w:eastAsia="宋体" w:cs="宋体"/>
          <w:kern w:val="0"/>
          <w:sz w:val="24"/>
          <w:szCs w:val="24"/>
          <w:highlight w:val="none"/>
        </w:rPr>
        <w:t>，第三位四舍五入。</w:t>
      </w:r>
      <w:bookmarkStart w:id="299" w:name="_Toc234922356"/>
      <w:bookmarkStart w:id="300" w:name="_Toc265850581"/>
      <w:bookmarkStart w:id="301" w:name="_Toc264881861"/>
      <w:bookmarkStart w:id="302" w:name="_Toc95148190"/>
      <w:bookmarkStart w:id="303" w:name="_Toc74143849"/>
    </w:p>
    <w:p w14:paraId="252576AF">
      <w:pPr>
        <w:ind w:firstLine="482" w:firstLineChars="200"/>
        <w:rPr>
          <w:rFonts w:cs="宋体"/>
          <w:b/>
          <w:bCs/>
          <w:kern w:val="0"/>
          <w:sz w:val="24"/>
          <w:highlight w:val="none"/>
        </w:rPr>
      </w:pPr>
      <w:bookmarkStart w:id="304" w:name="_Toc109031563"/>
      <w:r>
        <w:rPr>
          <w:rFonts w:hint="default" w:cs="宋体"/>
          <w:b/>
          <w:bCs/>
          <w:kern w:val="0"/>
          <w:sz w:val="24"/>
          <w:highlight w:val="none"/>
          <w:lang w:val="en-US" w:eastAsia="zh-CN"/>
        </w:rPr>
        <w:t>7.4</w:t>
      </w:r>
      <w:r>
        <w:rPr>
          <w:rFonts w:hint="default" w:cs="宋体"/>
          <w:b/>
          <w:bCs/>
          <w:kern w:val="0"/>
          <w:sz w:val="24"/>
          <w:highlight w:val="none"/>
        </w:rPr>
        <w:t>中标</w:t>
      </w:r>
      <w:bookmarkEnd w:id="299"/>
      <w:bookmarkEnd w:id="300"/>
      <w:bookmarkEnd w:id="301"/>
      <w:r>
        <w:rPr>
          <w:rFonts w:hint="default" w:cs="宋体"/>
          <w:b/>
          <w:bCs/>
          <w:kern w:val="0"/>
          <w:sz w:val="24"/>
          <w:highlight w:val="none"/>
        </w:rPr>
        <w:t>及合同签订</w:t>
      </w:r>
      <w:bookmarkEnd w:id="302"/>
      <w:bookmarkEnd w:id="303"/>
      <w:bookmarkEnd w:id="304"/>
    </w:p>
    <w:p w14:paraId="35421DE2">
      <w:pPr>
        <w:spacing w:line="360" w:lineRule="auto"/>
        <w:ind w:firstLine="480" w:firstLineChars="200"/>
        <w:rPr>
          <w:rFonts w:ascii="Calibri" w:hAnsi="Calibri" w:eastAsia="宋体" w:cs="宋体"/>
          <w:kern w:val="0"/>
          <w:sz w:val="24"/>
          <w:highlight w:val="none"/>
        </w:rPr>
      </w:pPr>
      <w:r>
        <w:rPr>
          <w:rFonts w:hint="eastAsia" w:ascii="Calibri" w:hAnsi="Calibri" w:eastAsia="宋体" w:cs="宋体"/>
          <w:kern w:val="0"/>
          <w:sz w:val="24"/>
          <w:highlight w:val="none"/>
          <w:lang w:val="en-US" w:eastAsia="zh-CN"/>
        </w:rPr>
        <w:t>1）</w:t>
      </w:r>
      <w:r>
        <w:rPr>
          <w:rFonts w:hint="default" w:ascii="Calibri" w:hAnsi="Calibri" w:eastAsia="宋体" w:cs="宋体"/>
          <w:kern w:val="0"/>
          <w:sz w:val="24"/>
          <w:highlight w:val="none"/>
        </w:rPr>
        <w:t>招标人根据谈判结果确定中标人，并通知中标人；招标人不承诺将合同授予报价最低的投标人。</w:t>
      </w:r>
    </w:p>
    <w:p w14:paraId="39025165">
      <w:pPr>
        <w:spacing w:line="360" w:lineRule="auto"/>
        <w:ind w:firstLine="480" w:firstLineChars="200"/>
        <w:rPr>
          <w:rFonts w:ascii="Calibri" w:hAnsi="Calibri" w:eastAsia="宋体" w:cs="宋体"/>
          <w:kern w:val="0"/>
          <w:sz w:val="24"/>
          <w:highlight w:val="none"/>
        </w:rPr>
      </w:pPr>
      <w:r>
        <w:rPr>
          <w:rFonts w:hint="eastAsia" w:ascii="Calibri" w:hAnsi="Calibri" w:eastAsia="宋体" w:cs="宋体"/>
          <w:kern w:val="0"/>
          <w:sz w:val="24"/>
          <w:highlight w:val="none"/>
          <w:lang w:val="en-US" w:eastAsia="zh-CN"/>
        </w:rPr>
        <w:t>2）</w:t>
      </w:r>
      <w:r>
        <w:rPr>
          <w:rFonts w:hint="default" w:ascii="Calibri" w:hAnsi="Calibri" w:eastAsia="宋体" w:cs="宋体"/>
          <w:kern w:val="0"/>
          <w:sz w:val="24"/>
          <w:highlight w:val="none"/>
        </w:rPr>
        <w:t>本项目产生一个中标人。</w:t>
      </w:r>
    </w:p>
    <w:p w14:paraId="4F3441BB">
      <w:pPr>
        <w:spacing w:line="360" w:lineRule="auto"/>
        <w:ind w:firstLine="480" w:firstLineChars="200"/>
        <w:rPr>
          <w:rFonts w:ascii="Calibri" w:hAnsi="Calibri" w:eastAsia="宋体" w:cs="宋体"/>
          <w:kern w:val="0"/>
          <w:sz w:val="24"/>
          <w:highlight w:val="none"/>
        </w:rPr>
      </w:pPr>
      <w:r>
        <w:rPr>
          <w:rFonts w:hint="eastAsia" w:ascii="Calibri" w:hAnsi="Calibri" w:eastAsia="宋体" w:cs="宋体"/>
          <w:kern w:val="0"/>
          <w:sz w:val="24"/>
          <w:highlight w:val="none"/>
          <w:lang w:val="en-US" w:eastAsia="zh-CN"/>
        </w:rPr>
        <w:t>3）</w:t>
      </w:r>
      <w:r>
        <w:rPr>
          <w:rFonts w:hint="default" w:ascii="Calibri" w:hAnsi="Calibri" w:eastAsia="宋体" w:cs="宋体"/>
          <w:kern w:val="0"/>
          <w:sz w:val="24"/>
          <w:highlight w:val="none"/>
        </w:rPr>
        <w:t>招标人发送中标通知给中标人，中标人应及时与招标人联系，</w:t>
      </w:r>
      <w:r>
        <w:rPr>
          <w:rFonts w:hint="default" w:ascii="Calibri" w:hAnsi="Calibri" w:eastAsia="宋体" w:cs="宋体"/>
          <w:b w:val="0"/>
          <w:bCs w:val="0"/>
          <w:kern w:val="0"/>
          <w:sz w:val="24"/>
          <w:highlight w:val="none"/>
        </w:rPr>
        <w:t>在中标通知书发出之日起</w:t>
      </w:r>
      <w:r>
        <w:rPr>
          <w:rFonts w:ascii="Calibri" w:hAnsi="Calibri" w:eastAsia="宋体" w:cs="宋体"/>
          <w:b w:val="0"/>
          <w:bCs w:val="0"/>
          <w:kern w:val="0"/>
          <w:sz w:val="24"/>
          <w:highlight w:val="none"/>
        </w:rPr>
        <w:t>30</w:t>
      </w:r>
      <w:r>
        <w:rPr>
          <w:rFonts w:hint="default" w:ascii="Calibri" w:hAnsi="Calibri" w:eastAsia="宋体" w:cs="宋体"/>
          <w:b w:val="0"/>
          <w:bCs w:val="0"/>
          <w:kern w:val="0"/>
          <w:sz w:val="24"/>
          <w:highlight w:val="none"/>
        </w:rPr>
        <w:t>日内与项目实施单位签订合同。</w:t>
      </w:r>
      <w:r>
        <w:rPr>
          <w:rFonts w:hint="default" w:ascii="Calibri" w:hAnsi="Calibri" w:eastAsia="宋体" w:cs="宋体"/>
          <w:kern w:val="0"/>
          <w:sz w:val="24"/>
          <w:highlight w:val="none"/>
        </w:rPr>
        <w:t>如果中标人接到中标通知后，无正当理由拒签合同、在签订合同时向招标人提出无理附加条件的，取消该投标人的入围资格，该投标人</w:t>
      </w:r>
      <w:r>
        <w:rPr>
          <w:rFonts w:ascii="Calibri" w:hAnsi="Calibri" w:eastAsia="宋体" w:cs="宋体"/>
          <w:kern w:val="0"/>
          <w:sz w:val="24"/>
          <w:highlight w:val="none"/>
        </w:rPr>
        <w:t>2</w:t>
      </w:r>
      <w:r>
        <w:rPr>
          <w:rFonts w:hint="default" w:ascii="Calibri" w:hAnsi="Calibri" w:eastAsia="宋体" w:cs="宋体"/>
          <w:kern w:val="0"/>
          <w:sz w:val="24"/>
          <w:highlight w:val="none"/>
        </w:rPr>
        <w:t>年不得参与中国重型汽车集团有限公司及其关联公司发布的招投标项目。</w:t>
      </w:r>
    </w:p>
    <w:p w14:paraId="672A88AE">
      <w:pPr>
        <w:spacing w:line="360" w:lineRule="auto"/>
        <w:ind w:firstLine="480" w:firstLineChars="200"/>
        <w:rPr>
          <w:rFonts w:ascii="Calibri" w:hAnsi="Calibri" w:eastAsia="宋体" w:cs="宋体"/>
          <w:kern w:val="0"/>
          <w:sz w:val="24"/>
          <w:highlight w:val="none"/>
        </w:rPr>
      </w:pPr>
      <w:r>
        <w:rPr>
          <w:rFonts w:hint="eastAsia" w:ascii="Calibri" w:hAnsi="Calibri" w:eastAsia="宋体" w:cs="宋体"/>
          <w:kern w:val="0"/>
          <w:sz w:val="24"/>
          <w:highlight w:val="none"/>
          <w:lang w:val="en-US" w:eastAsia="zh-CN"/>
        </w:rPr>
        <w:t>4）</w:t>
      </w:r>
      <w:r>
        <w:rPr>
          <w:rFonts w:hint="default" w:ascii="Calibri" w:hAnsi="Calibri" w:eastAsia="宋体" w:cs="宋体"/>
          <w:kern w:val="0"/>
          <w:sz w:val="24"/>
          <w:highlight w:val="none"/>
        </w:rPr>
        <w:t>中标人应当按照合同约定的履约责任，在保证质量的前提下完成中标项目，不得将中标项目转包或分包给他人，否则视为违约，招标人有权解除合同。</w:t>
      </w:r>
    </w:p>
    <w:p w14:paraId="1702796B">
      <w:pPr>
        <w:spacing w:line="360" w:lineRule="auto"/>
        <w:ind w:firstLine="480" w:firstLineChars="200"/>
        <w:rPr>
          <w:rFonts w:ascii="Calibri" w:hAnsi="Calibri" w:eastAsia="宋体" w:cs="宋体"/>
          <w:kern w:val="0"/>
          <w:sz w:val="24"/>
          <w:highlight w:val="none"/>
        </w:rPr>
      </w:pPr>
      <w:r>
        <w:rPr>
          <w:rFonts w:hint="eastAsia" w:ascii="Calibri" w:hAnsi="Calibri" w:eastAsia="宋体" w:cs="宋体"/>
          <w:kern w:val="0"/>
          <w:sz w:val="24"/>
          <w:highlight w:val="none"/>
          <w:lang w:val="en-US" w:eastAsia="zh-CN"/>
        </w:rPr>
        <w:t>5）</w:t>
      </w:r>
      <w:r>
        <w:rPr>
          <w:rFonts w:hint="default" w:ascii="Calibri" w:hAnsi="Calibri" w:eastAsia="宋体" w:cs="宋体"/>
          <w:kern w:val="0"/>
          <w:sz w:val="24"/>
          <w:highlight w:val="none"/>
        </w:rPr>
        <w:t>在履行合同过程中，中标人由于履行义务的能力或信用有严重缺陷，招标人有权取消其中标资格，招标人将从中标候选单位中依序重新确定中标人，或重新组织招标。</w:t>
      </w:r>
    </w:p>
    <w:p w14:paraId="23A2E05A">
      <w:pPr>
        <w:ind w:firstLine="482" w:firstLineChars="200"/>
        <w:rPr>
          <w:rFonts w:cs="宋体"/>
          <w:b/>
          <w:bCs/>
          <w:kern w:val="0"/>
          <w:sz w:val="24"/>
          <w:highlight w:val="none"/>
        </w:rPr>
      </w:pPr>
      <w:bookmarkStart w:id="305" w:name="_Toc109031564"/>
      <w:bookmarkStart w:id="306" w:name="_Toc95148191"/>
      <w:bookmarkStart w:id="307" w:name="_Toc74143850"/>
      <w:r>
        <w:rPr>
          <w:rFonts w:hint="eastAsia" w:cs="宋体"/>
          <w:b/>
          <w:bCs/>
          <w:kern w:val="0"/>
          <w:sz w:val="24"/>
          <w:highlight w:val="none"/>
          <w:lang w:val="en-US" w:eastAsia="zh-CN"/>
        </w:rPr>
        <w:t>7.5</w:t>
      </w:r>
      <w:r>
        <w:rPr>
          <w:rFonts w:hint="default" w:cs="宋体"/>
          <w:b/>
          <w:bCs/>
          <w:kern w:val="0"/>
          <w:sz w:val="24"/>
          <w:highlight w:val="none"/>
        </w:rPr>
        <w:t>废标</w:t>
      </w:r>
      <w:bookmarkEnd w:id="305"/>
      <w:bookmarkEnd w:id="306"/>
      <w:bookmarkEnd w:id="307"/>
    </w:p>
    <w:p w14:paraId="79EB6A29">
      <w:pPr>
        <w:spacing w:line="360" w:lineRule="auto"/>
        <w:ind w:right="0" w:firstLine="480" w:firstLineChars="200"/>
        <w:rPr>
          <w:rFonts w:ascii="Calibri" w:hAnsi="Calibri" w:eastAsia="宋体" w:cs="宋体"/>
          <w:kern w:val="0"/>
          <w:sz w:val="24"/>
          <w:szCs w:val="24"/>
          <w:highlight w:val="none"/>
        </w:rPr>
      </w:pPr>
      <w:r>
        <w:rPr>
          <w:rFonts w:hint="eastAsia" w:ascii="Calibri" w:hAnsi="Calibri" w:eastAsia="宋体" w:cs="宋体"/>
          <w:kern w:val="0"/>
          <w:sz w:val="24"/>
          <w:szCs w:val="24"/>
          <w:highlight w:val="none"/>
          <w:lang w:val="en-US" w:eastAsia="zh-CN"/>
        </w:rPr>
        <w:t>7.5.1</w:t>
      </w:r>
      <w:r>
        <w:rPr>
          <w:rFonts w:hint="default" w:ascii="Calibri" w:hAnsi="Calibri" w:eastAsia="宋体" w:cs="宋体"/>
          <w:kern w:val="0"/>
          <w:sz w:val="24"/>
          <w:szCs w:val="24"/>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24C4759">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1）投标人提供的有关资格、资质证明文件不合格、不真实或提供虚假投标材料；</w:t>
      </w:r>
    </w:p>
    <w:p w14:paraId="0D8697E9">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2）投标人在报价有效期内撤回投标；</w:t>
      </w:r>
    </w:p>
    <w:p w14:paraId="35D57E45">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3）在整个评标过程中，投标人有企图影响评标结果公正性的任何活动；</w:t>
      </w:r>
    </w:p>
    <w:p w14:paraId="7F73BC9F">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4）投标人以任何方式诋毁其他投标人；</w:t>
      </w:r>
    </w:p>
    <w:p w14:paraId="3754D167">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5）投标人串通投标；</w:t>
      </w:r>
    </w:p>
    <w:p w14:paraId="16CA1433">
      <w:pPr>
        <w:spacing w:line="520" w:lineRule="exact"/>
        <w:ind w:right="2" w:firstLine="480" w:firstLineChars="200"/>
        <w:rPr>
          <w:rFonts w:hint="eastAsia" w:ascii="宋体" w:hAnsi="Courier New" w:eastAsia="宋体" w:cs="宋体"/>
          <w:sz w:val="24"/>
          <w:szCs w:val="22"/>
          <w:highlight w:val="none"/>
        </w:rPr>
      </w:pPr>
      <w:r>
        <w:rPr>
          <w:rFonts w:hint="eastAsia" w:ascii="宋体" w:hAnsi="Courier New" w:eastAsia="宋体" w:cs="宋体"/>
          <w:sz w:val="24"/>
          <w:szCs w:val="22"/>
          <w:highlight w:val="none"/>
        </w:rPr>
        <w:t>6）以他人名义投标或者以其他方式弄虚作假，骗取中标的；</w:t>
      </w:r>
    </w:p>
    <w:p w14:paraId="304B6B91">
      <w:pPr>
        <w:spacing w:line="520" w:lineRule="exact"/>
        <w:ind w:right="2" w:firstLine="480" w:firstLineChars="200"/>
        <w:rPr>
          <w:rFonts w:hint="eastAsia" w:ascii="宋体" w:hAnsi="Courier New" w:eastAsia="宋体" w:cs="宋体"/>
          <w:sz w:val="24"/>
          <w:szCs w:val="22"/>
          <w:highlight w:val="none"/>
          <w:lang w:val="en-US" w:eastAsia="zh-CN"/>
        </w:rPr>
      </w:pPr>
      <w:r>
        <w:rPr>
          <w:rFonts w:hint="eastAsia" w:ascii="宋体" w:hAnsi="Courier New" w:eastAsia="宋体" w:cs="宋体"/>
          <w:sz w:val="24"/>
          <w:szCs w:val="22"/>
          <w:highlight w:val="none"/>
          <w:lang w:val="en-US" w:eastAsia="zh-CN"/>
        </w:rPr>
        <w:t>7</w:t>
      </w:r>
      <w:r>
        <w:rPr>
          <w:rFonts w:hint="eastAsia" w:ascii="宋体" w:hAnsi="Courier New" w:eastAsia="宋体" w:cs="宋体"/>
          <w:sz w:val="24"/>
          <w:szCs w:val="22"/>
          <w:highlight w:val="none"/>
          <w:lang w:eastAsia="zh-CN"/>
        </w:rPr>
        <w:t>）</w:t>
      </w:r>
      <w:r>
        <w:rPr>
          <w:rFonts w:hint="eastAsia" w:ascii="宋体" w:hAnsi="Courier New" w:eastAsia="宋体" w:cs="宋体"/>
          <w:sz w:val="24"/>
          <w:szCs w:val="22"/>
          <w:highlight w:val="none"/>
        </w:rPr>
        <w:t>投标人被举报、检举，并经招标方查实无误的</w:t>
      </w:r>
      <w:r>
        <w:rPr>
          <w:rFonts w:hint="eastAsia" w:ascii="宋体" w:hAnsi="Courier New" w:eastAsia="宋体" w:cs="宋体"/>
          <w:sz w:val="24"/>
          <w:szCs w:val="22"/>
          <w:highlight w:val="none"/>
          <w:lang w:val="en-US" w:eastAsia="zh-CN"/>
        </w:rPr>
        <w:t>;</w:t>
      </w:r>
    </w:p>
    <w:p w14:paraId="67CA141D">
      <w:pPr>
        <w:spacing w:line="520" w:lineRule="exact"/>
        <w:ind w:right="2" w:firstLine="480" w:firstLineChars="200"/>
        <w:rPr>
          <w:rFonts w:hint="eastAsia" w:ascii="宋体" w:hAnsi="Courier New" w:eastAsia="宋体" w:cs="宋体"/>
          <w:sz w:val="24"/>
          <w:szCs w:val="22"/>
          <w:highlight w:val="none"/>
          <w:lang w:eastAsia="zh-CN"/>
        </w:rPr>
      </w:pPr>
      <w:r>
        <w:rPr>
          <w:rFonts w:hint="eastAsia" w:ascii="宋体" w:hAnsi="Courier New" w:eastAsia="宋体" w:cs="宋体"/>
          <w:sz w:val="24"/>
          <w:szCs w:val="22"/>
          <w:highlight w:val="none"/>
          <w:lang w:val="en-US" w:eastAsia="zh-CN"/>
        </w:rPr>
        <w:t>8</w:t>
      </w:r>
      <w:r>
        <w:rPr>
          <w:rFonts w:hint="eastAsia" w:ascii="宋体" w:hAnsi="Courier New" w:eastAsia="宋体" w:cs="宋体"/>
          <w:sz w:val="24"/>
          <w:szCs w:val="22"/>
          <w:highlight w:val="none"/>
        </w:rPr>
        <w:t>）法律、法规规定的其他情况</w:t>
      </w:r>
      <w:r>
        <w:rPr>
          <w:rFonts w:hint="eastAsia" w:ascii="宋体" w:hAnsi="Courier New" w:eastAsia="宋体" w:cs="宋体"/>
          <w:sz w:val="24"/>
          <w:szCs w:val="22"/>
          <w:highlight w:val="none"/>
          <w:lang w:eastAsia="zh-CN"/>
        </w:rPr>
        <w:t>；</w:t>
      </w:r>
    </w:p>
    <w:p w14:paraId="1D61CEDE">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lang w:val="en-US" w:eastAsia="zh-CN"/>
        </w:rPr>
        <w:t>9</w:t>
      </w:r>
      <w:r>
        <w:rPr>
          <w:rFonts w:hint="eastAsia" w:ascii="宋体" w:hAnsi="Courier New" w:eastAsia="宋体" w:cs="宋体"/>
          <w:sz w:val="24"/>
          <w:szCs w:val="22"/>
          <w:highlight w:val="none"/>
        </w:rPr>
        <w:t>）投标人负责人为同一人或者存在控股、管理关系的不同单位。</w:t>
      </w:r>
    </w:p>
    <w:p w14:paraId="6D0061F3">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lang w:val="en-US" w:eastAsia="zh-CN"/>
        </w:rPr>
        <w:t>7.5.2</w:t>
      </w:r>
      <w:r>
        <w:rPr>
          <w:rFonts w:hint="eastAsia" w:ascii="宋体" w:hAnsi="Courier New" w:eastAsia="宋体" w:cs="宋体"/>
          <w:sz w:val="24"/>
          <w:szCs w:val="22"/>
          <w:highlight w:val="none"/>
        </w:rPr>
        <w:t>出现下列情形之一，招标人有权否决所有投标人的投标，并终止招标</w:t>
      </w:r>
    </w:p>
    <w:p w14:paraId="380065F6">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1）出现影响采购公正的违法、违规行为的；</w:t>
      </w:r>
    </w:p>
    <w:p w14:paraId="38694C32">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2）评标委员会经评审，认为所有投标都不符合招标文件要求的；</w:t>
      </w:r>
    </w:p>
    <w:p w14:paraId="6CDC261B">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3）因重大变故，采购任务取消的；</w:t>
      </w:r>
    </w:p>
    <w:p w14:paraId="40EC8BB8">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4）符合条件的投标人或者对招标文件做实质响应的投标人不足三家的；</w:t>
      </w:r>
    </w:p>
    <w:p w14:paraId="1705B5F3">
      <w:pPr>
        <w:spacing w:line="520" w:lineRule="exact"/>
        <w:ind w:right="2" w:firstLine="480" w:firstLineChars="200"/>
        <w:rPr>
          <w:rFonts w:hint="eastAsia" w:ascii="宋体" w:hAnsi="Courier New" w:eastAsia="宋体" w:cs="宋体"/>
          <w:sz w:val="24"/>
          <w:szCs w:val="22"/>
          <w:highlight w:val="none"/>
        </w:rPr>
      </w:pPr>
      <w:r>
        <w:rPr>
          <w:rFonts w:hint="eastAsia" w:ascii="宋体" w:hAnsi="Courier New" w:eastAsia="宋体" w:cs="宋体"/>
          <w:sz w:val="24"/>
          <w:szCs w:val="22"/>
          <w:highlight w:val="none"/>
        </w:rPr>
        <w:t>5）不同投标人的投标文件异常一致或者投标报价呈规律性差异。</w:t>
      </w:r>
    </w:p>
    <w:p w14:paraId="36B70D3E">
      <w:pPr>
        <w:spacing w:line="520" w:lineRule="exact"/>
        <w:ind w:right="2" w:firstLine="480" w:firstLineChars="200"/>
        <w:rPr>
          <w:rFonts w:hint="eastAsia" w:cs="Arial" w:asciiTheme="minorEastAsia" w:hAnsiTheme="minorEastAsia"/>
          <w:color w:val="333333"/>
          <w:sz w:val="24"/>
          <w:highlight w:val="none"/>
          <w:shd w:val="clear" w:color="auto" w:fill="FFFFFF"/>
        </w:rPr>
      </w:pPr>
      <w:r>
        <w:rPr>
          <w:rFonts w:hint="eastAsia" w:ascii="宋体" w:hAnsi="Courier New" w:eastAsia="宋体" w:cs="宋体"/>
          <w:sz w:val="24"/>
          <w:szCs w:val="22"/>
          <w:highlight w:val="none"/>
          <w:lang w:val="en-US" w:eastAsia="zh-CN"/>
        </w:rPr>
        <w:t>7.5.3</w:t>
      </w:r>
      <w:r>
        <w:rPr>
          <w:rFonts w:hint="eastAsia" w:ascii="宋体" w:hAnsi="Courier New" w:eastAsia="宋体" w:cs="宋体"/>
          <w:sz w:val="24"/>
          <w:szCs w:val="22"/>
          <w:highlight w:val="none"/>
          <w:lang w:eastAsia="zh-CN"/>
        </w:rPr>
        <w:t>解释权：本招标文件的最终解释权归招标人，当对一个问题有多种解释时以招标人的书面解释为准。招标文件未做须知明示，而又有相关法律、法规规定的，招标人对此所做解释以相关的法律、法规规定为依据。</w:t>
      </w:r>
    </w:p>
    <w:p w14:paraId="6E93BBFF">
      <w:pPr>
        <w:ind w:firstLine="482" w:firstLineChars="200"/>
        <w:rPr>
          <w:rFonts w:hint="eastAsia" w:cs="宋体"/>
          <w:b/>
          <w:bCs/>
          <w:kern w:val="0"/>
          <w:sz w:val="24"/>
          <w:highlight w:val="none"/>
        </w:rPr>
      </w:pPr>
      <w:bookmarkStart w:id="308" w:name="_Toc95148192"/>
      <w:bookmarkStart w:id="309" w:name="_Toc109031565"/>
      <w:bookmarkStart w:id="310" w:name="_Toc74143851"/>
      <w:r>
        <w:rPr>
          <w:rFonts w:hint="eastAsia" w:cs="宋体"/>
          <w:b/>
          <w:bCs/>
          <w:kern w:val="0"/>
          <w:sz w:val="24"/>
          <w:highlight w:val="none"/>
          <w:lang w:val="en-US" w:eastAsia="zh-CN"/>
        </w:rPr>
        <w:t>7.6</w:t>
      </w:r>
      <w:r>
        <w:rPr>
          <w:rFonts w:hint="eastAsia" w:cs="宋体"/>
          <w:b/>
          <w:bCs/>
          <w:kern w:val="0"/>
          <w:sz w:val="24"/>
          <w:highlight w:val="none"/>
        </w:rPr>
        <w:t>瑕疵滞后发现的处理</w:t>
      </w:r>
      <w:bookmarkEnd w:id="308"/>
      <w:bookmarkEnd w:id="309"/>
      <w:bookmarkEnd w:id="310"/>
    </w:p>
    <w:p w14:paraId="6F801E00">
      <w:pPr>
        <w:spacing w:line="520" w:lineRule="exact"/>
        <w:ind w:right="2" w:firstLine="480"/>
        <w:rPr>
          <w:rFonts w:ascii="宋体" w:cs="宋体"/>
          <w:sz w:val="24"/>
          <w:szCs w:val="22"/>
          <w:highlight w:val="none"/>
        </w:rPr>
      </w:pPr>
      <w:r>
        <w:rPr>
          <w:rFonts w:hint="eastAsia" w:ascii="宋体" w:eastAsia="宋体" w:cs="宋体"/>
          <w:sz w:val="24"/>
          <w:szCs w:val="22"/>
          <w:highlight w:val="none"/>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689CE981">
      <w:pPr>
        <w:ind w:firstLine="482" w:firstLineChars="200"/>
        <w:rPr>
          <w:rFonts w:hint="eastAsia" w:cs="宋体"/>
          <w:b/>
          <w:bCs/>
          <w:kern w:val="0"/>
          <w:sz w:val="24"/>
          <w:highlight w:val="none"/>
        </w:rPr>
      </w:pPr>
      <w:bookmarkStart w:id="311" w:name="_Toc95148193"/>
      <w:bookmarkStart w:id="312" w:name="_Toc74143852"/>
      <w:bookmarkStart w:id="313" w:name="_Toc53753563"/>
      <w:bookmarkStart w:id="314" w:name="_Toc109031566"/>
      <w:r>
        <w:rPr>
          <w:rFonts w:hint="eastAsia" w:cs="宋体"/>
          <w:b/>
          <w:bCs/>
          <w:kern w:val="0"/>
          <w:sz w:val="24"/>
          <w:highlight w:val="none"/>
          <w:lang w:val="en-US" w:eastAsia="zh-CN"/>
        </w:rPr>
        <w:t>7.7</w:t>
      </w:r>
      <w:r>
        <w:rPr>
          <w:rFonts w:hint="eastAsia" w:cs="宋体"/>
          <w:b/>
          <w:bCs/>
          <w:kern w:val="0"/>
          <w:sz w:val="24"/>
          <w:highlight w:val="none"/>
        </w:rPr>
        <w:t>合同以双方最终签署的版本为准</w:t>
      </w:r>
      <w:bookmarkEnd w:id="311"/>
      <w:bookmarkEnd w:id="312"/>
      <w:bookmarkEnd w:id="313"/>
      <w:bookmarkEnd w:id="314"/>
    </w:p>
    <w:p w14:paraId="558C11A9">
      <w:pPr>
        <w:numPr>
          <w:ilvl w:val="255"/>
          <w:numId w:val="0"/>
        </w:numPr>
        <w:spacing w:line="520" w:lineRule="exact"/>
        <w:ind w:right="2"/>
        <w:rPr>
          <w:rFonts w:ascii="宋体" w:hAnsi="Courier New" w:eastAsia="宋体" w:cs="宋体"/>
          <w:sz w:val="24"/>
          <w:szCs w:val="22"/>
          <w:highlight w:val="none"/>
          <w:lang w:bidi="ar"/>
        </w:rPr>
      </w:pPr>
    </w:p>
    <w:p w14:paraId="62F9861D">
      <w:pPr>
        <w:spacing w:line="520" w:lineRule="exact"/>
        <w:ind w:right="2" w:firstLine="480"/>
        <w:rPr>
          <w:rFonts w:ascii="宋体" w:hAnsi="Courier New" w:eastAsia="宋体" w:cs="宋体"/>
          <w:sz w:val="24"/>
          <w:szCs w:val="22"/>
          <w:highlight w:val="none"/>
          <w:lang w:bidi="ar"/>
        </w:rPr>
      </w:pPr>
    </w:p>
    <w:p w14:paraId="029B5FDF">
      <w:pPr>
        <w:spacing w:line="520" w:lineRule="exact"/>
        <w:ind w:right="2" w:firstLine="480" w:firstLineChars="200"/>
        <w:rPr>
          <w:rFonts w:ascii="宋体" w:hAnsi="Courier New" w:eastAsia="宋体" w:cs="宋体"/>
          <w:sz w:val="24"/>
          <w:szCs w:val="22"/>
          <w:highlight w:val="none"/>
          <w:lang w:bidi="ar"/>
        </w:rPr>
      </w:pPr>
    </w:p>
    <w:bookmarkEnd w:id="8"/>
    <w:p w14:paraId="2EEC1311">
      <w:pPr>
        <w:pStyle w:val="34"/>
        <w:keepNext w:val="0"/>
        <w:widowControl/>
        <w:numPr>
          <w:ilvl w:val="0"/>
          <w:numId w:val="0"/>
        </w:numPr>
        <w:rPr>
          <w:highlight w:val="none"/>
        </w:rPr>
      </w:pPr>
      <w:bookmarkStart w:id="315" w:name="_Toc15095"/>
      <w:bookmarkStart w:id="316" w:name="_Toc95148194"/>
      <w:bookmarkStart w:id="317" w:name="_Toc25054"/>
      <w:bookmarkStart w:id="318" w:name="_Toc109031567"/>
      <w:bookmarkStart w:id="319" w:name="_Toc25102"/>
      <w:bookmarkStart w:id="320" w:name="_Toc36829341"/>
      <w:r>
        <w:rPr>
          <w:rFonts w:hint="eastAsia" w:cs="宋体"/>
          <w:highlight w:val="none"/>
        </w:rPr>
        <w:t>技术及业务部分</w:t>
      </w:r>
      <w:bookmarkEnd w:id="315"/>
      <w:bookmarkEnd w:id="316"/>
      <w:bookmarkEnd w:id="317"/>
      <w:bookmarkEnd w:id="318"/>
      <w:bookmarkEnd w:id="319"/>
    </w:p>
    <w:bookmarkEnd w:id="320"/>
    <w:p w14:paraId="67CF1196">
      <w:pPr>
        <w:pStyle w:val="34"/>
        <w:keepNext w:val="0"/>
        <w:widowControl/>
        <w:numPr>
          <w:ilvl w:val="0"/>
          <w:numId w:val="8"/>
        </w:numPr>
        <w:rPr>
          <w:rFonts w:cs="宋体"/>
          <w:highlight w:val="none"/>
        </w:rPr>
      </w:pPr>
      <w:bookmarkStart w:id="321" w:name="_Toc95148195"/>
      <w:bookmarkStart w:id="322" w:name="_Toc3466"/>
      <w:bookmarkStart w:id="323" w:name="_Toc109031568"/>
      <w:bookmarkStart w:id="324" w:name="_Toc5976"/>
      <w:bookmarkStart w:id="325" w:name="_Toc17530"/>
      <w:bookmarkStart w:id="326" w:name="_Toc74143853"/>
      <w:r>
        <w:rPr>
          <w:rFonts w:cs="宋体"/>
          <w:highlight w:val="none"/>
        </w:rPr>
        <w:t>项目背景</w:t>
      </w:r>
      <w:bookmarkEnd w:id="321"/>
      <w:bookmarkEnd w:id="322"/>
      <w:bookmarkEnd w:id="323"/>
      <w:bookmarkEnd w:id="324"/>
      <w:bookmarkEnd w:id="325"/>
      <w:bookmarkEnd w:id="326"/>
    </w:p>
    <w:p w14:paraId="45B8A1BB">
      <w:pPr>
        <w:keepNext w:val="0"/>
        <w:keepLines w:val="0"/>
        <w:widowControl/>
        <w:suppressLineNumbers w:val="0"/>
        <w:spacing w:line="360" w:lineRule="auto"/>
        <w:ind w:firstLine="480" w:firstLineChars="200"/>
        <w:jc w:val="left"/>
        <w:rPr>
          <w:rFonts w:ascii="宋体" w:hAnsi="宋体" w:eastAsia="宋体" w:cs="宋体"/>
          <w:kern w:val="0"/>
          <w:sz w:val="24"/>
          <w:szCs w:val="24"/>
          <w:highlight w:val="none"/>
          <w:lang w:val="en-US" w:eastAsia="zh-CN" w:bidi="ar"/>
        </w:rPr>
      </w:pPr>
      <w:bookmarkStart w:id="327" w:name="_Toc67315530"/>
      <w:bookmarkStart w:id="328" w:name="_Toc74143854"/>
      <w:bookmarkStart w:id="329" w:name="_Toc95148196"/>
      <w:r>
        <w:rPr>
          <w:rFonts w:hint="eastAsia" w:ascii="宋体" w:hAnsi="宋体" w:eastAsia="宋体" w:cs="宋体"/>
          <w:i w:val="0"/>
          <w:iCs w:val="0"/>
          <w:caps w:val="0"/>
          <w:spacing w:val="0"/>
          <w:kern w:val="0"/>
          <w:sz w:val="24"/>
          <w:szCs w:val="24"/>
          <w:highlight w:val="none"/>
          <w:shd w:val="clear"/>
          <w:lang w:bidi="ar"/>
        </w:rPr>
        <w:t>《中国银监会办公厅关于加强非银行金融机构信息科技建设和管理的指导意见》（银监办发[2016]188号）要求“建立信息科技风险管控机制。应将信息科技风险纳入全面风险管理体系，建立常态化的风险识别、监测和管控机制，每年对全部重要信息系统至少开展一次风险评估，及时发现风险并采取有效控制措施。应将信息科技审计纳入审计部门工作范畴，对信息科技内控机制的充分性和有效性开展内部审计，或聘请专业机构开展外部审计；针对重大信息科技事件或重大风险隐患开展必要的专项审计，至少每三年完成一次全面审计。审计部门应定期向董事会和高级管理层报告审计和跟踪审计情况，督促相关部门及时整改审计发现的问题</w:t>
      </w:r>
      <w:r>
        <w:rPr>
          <w:rFonts w:hint="eastAsia" w:ascii="宋体" w:hAnsi="宋体" w:eastAsia="宋体" w:cs="宋体"/>
          <w:i w:val="0"/>
          <w:iCs w:val="0"/>
          <w:caps w:val="0"/>
          <w:spacing w:val="0"/>
          <w:kern w:val="0"/>
          <w:sz w:val="24"/>
          <w:szCs w:val="24"/>
          <w:highlight w:val="none"/>
          <w:shd w:val="clear"/>
          <w:lang w:eastAsia="zh-CN" w:bidi="ar"/>
        </w:rPr>
        <w:t>”</w:t>
      </w:r>
      <w:r>
        <w:rPr>
          <w:rFonts w:hint="eastAsia" w:ascii="宋体" w:hAnsi="宋体" w:eastAsia="宋体" w:cs="宋体"/>
          <w:i w:val="0"/>
          <w:iCs w:val="0"/>
          <w:caps w:val="0"/>
          <w:spacing w:val="0"/>
          <w:kern w:val="0"/>
          <w:sz w:val="24"/>
          <w:szCs w:val="24"/>
          <w:highlight w:val="none"/>
          <w:shd w:val="clear"/>
          <w:lang w:bidi="ar"/>
        </w:rPr>
        <w:t>。</w:t>
      </w:r>
      <w:r>
        <w:rPr>
          <w:rFonts w:ascii="宋体" w:hAnsi="宋体" w:eastAsia="宋体" w:cs="宋体"/>
          <w:kern w:val="0"/>
          <w:sz w:val="24"/>
          <w:szCs w:val="24"/>
          <w:highlight w:val="none"/>
          <w:lang w:val="en-US" w:eastAsia="zh-CN" w:bidi="ar"/>
        </w:rPr>
        <w:t>为强化</w:t>
      </w:r>
      <w:r>
        <w:rPr>
          <w:rFonts w:hint="eastAsia" w:ascii="宋体" w:hAnsi="宋体" w:eastAsia="宋体" w:cs="宋体"/>
          <w:kern w:val="0"/>
          <w:sz w:val="24"/>
          <w:szCs w:val="24"/>
          <w:highlight w:val="none"/>
          <w:lang w:val="en-US" w:eastAsia="zh-CN" w:bidi="ar"/>
        </w:rPr>
        <w:t>信息科技</w:t>
      </w:r>
      <w:r>
        <w:rPr>
          <w:rFonts w:ascii="宋体" w:hAnsi="宋体" w:eastAsia="宋体" w:cs="宋体"/>
          <w:kern w:val="0"/>
          <w:sz w:val="24"/>
          <w:szCs w:val="24"/>
          <w:highlight w:val="none"/>
          <w:lang w:val="en-US" w:eastAsia="zh-CN" w:bidi="ar"/>
        </w:rPr>
        <w:t>风险管理，提升</w:t>
      </w:r>
      <w:r>
        <w:rPr>
          <w:rFonts w:hint="eastAsia" w:ascii="宋体" w:hAnsi="宋体" w:eastAsia="宋体" w:cs="宋体"/>
          <w:kern w:val="0"/>
          <w:sz w:val="24"/>
          <w:szCs w:val="24"/>
          <w:highlight w:val="none"/>
          <w:lang w:val="en-US" w:eastAsia="zh-CN" w:bidi="ar"/>
        </w:rPr>
        <w:t>信息科技</w:t>
      </w:r>
      <w:r>
        <w:rPr>
          <w:rFonts w:ascii="宋体" w:hAnsi="宋体" w:eastAsia="宋体" w:cs="宋体"/>
          <w:kern w:val="0"/>
          <w:sz w:val="24"/>
          <w:szCs w:val="24"/>
          <w:highlight w:val="none"/>
          <w:lang w:val="en-US" w:eastAsia="zh-CN" w:bidi="ar"/>
        </w:rPr>
        <w:t>有效性，</w:t>
      </w:r>
      <w:r>
        <w:rPr>
          <w:rFonts w:hint="eastAsia" w:ascii="宋体" w:hAnsi="宋体" w:eastAsia="宋体" w:cs="宋体"/>
          <w:kern w:val="0"/>
          <w:sz w:val="24"/>
          <w:szCs w:val="24"/>
          <w:highlight w:val="none"/>
          <w:lang w:val="en-US" w:eastAsia="zh-CN" w:bidi="ar"/>
        </w:rPr>
        <w:t>特开展该</w:t>
      </w:r>
      <w:r>
        <w:rPr>
          <w:rFonts w:ascii="宋体" w:hAnsi="宋体" w:eastAsia="宋体" w:cs="宋体"/>
          <w:kern w:val="0"/>
          <w:sz w:val="24"/>
          <w:szCs w:val="24"/>
          <w:highlight w:val="none"/>
          <w:lang w:val="en-US" w:eastAsia="zh-CN" w:bidi="ar"/>
        </w:rPr>
        <w:t>外部审计</w:t>
      </w:r>
      <w:r>
        <w:rPr>
          <w:rFonts w:hint="eastAsia" w:ascii="宋体" w:hAnsi="宋体" w:eastAsia="宋体" w:cs="宋体"/>
          <w:kern w:val="0"/>
          <w:sz w:val="24"/>
          <w:szCs w:val="24"/>
          <w:highlight w:val="none"/>
          <w:lang w:val="en-US" w:eastAsia="zh-CN" w:bidi="ar"/>
        </w:rPr>
        <w:t>项目</w:t>
      </w:r>
      <w:r>
        <w:rPr>
          <w:rFonts w:ascii="宋体" w:hAnsi="宋体" w:eastAsia="宋体" w:cs="宋体"/>
          <w:kern w:val="0"/>
          <w:sz w:val="24"/>
          <w:szCs w:val="24"/>
          <w:highlight w:val="none"/>
          <w:lang w:val="en-US" w:eastAsia="zh-CN" w:bidi="ar"/>
        </w:rPr>
        <w:t>，全面</w:t>
      </w:r>
      <w:r>
        <w:rPr>
          <w:rFonts w:hint="eastAsia" w:ascii="宋体" w:hAnsi="宋体" w:eastAsia="宋体" w:cs="宋体"/>
          <w:kern w:val="0"/>
          <w:sz w:val="24"/>
          <w:szCs w:val="24"/>
          <w:highlight w:val="none"/>
          <w:lang w:val="en-US" w:eastAsia="zh-CN" w:bidi="ar"/>
        </w:rPr>
        <w:t>提升</w:t>
      </w:r>
      <w:r>
        <w:rPr>
          <w:rFonts w:ascii="宋体" w:hAnsi="宋体" w:eastAsia="宋体" w:cs="宋体"/>
          <w:kern w:val="0"/>
          <w:sz w:val="24"/>
          <w:szCs w:val="24"/>
          <w:highlight w:val="none"/>
          <w:lang w:val="en-US" w:eastAsia="zh-CN" w:bidi="ar"/>
        </w:rPr>
        <w:t>公司</w:t>
      </w:r>
      <w:r>
        <w:rPr>
          <w:rFonts w:hint="eastAsia" w:ascii="宋体" w:hAnsi="宋体" w:eastAsia="宋体" w:cs="宋体"/>
          <w:kern w:val="0"/>
          <w:sz w:val="24"/>
          <w:szCs w:val="24"/>
          <w:highlight w:val="none"/>
          <w:lang w:val="en-US" w:eastAsia="zh-CN" w:bidi="ar"/>
        </w:rPr>
        <w:t>信息科技治理</w:t>
      </w:r>
      <w:r>
        <w:rPr>
          <w:rFonts w:ascii="宋体" w:hAnsi="宋体" w:eastAsia="宋体" w:cs="宋体"/>
          <w:kern w:val="0"/>
          <w:sz w:val="24"/>
          <w:szCs w:val="24"/>
          <w:highlight w:val="none"/>
          <w:lang w:val="en-US" w:eastAsia="zh-CN" w:bidi="ar"/>
        </w:rPr>
        <w:t>体系</w:t>
      </w:r>
      <w:r>
        <w:rPr>
          <w:rFonts w:hint="eastAsia" w:ascii="宋体" w:hAnsi="宋体" w:eastAsia="宋体" w:cs="宋体"/>
          <w:kern w:val="0"/>
          <w:sz w:val="24"/>
          <w:szCs w:val="24"/>
          <w:highlight w:val="none"/>
          <w:lang w:val="en-US" w:eastAsia="zh-CN" w:bidi="ar"/>
        </w:rPr>
        <w:t>。</w:t>
      </w:r>
    </w:p>
    <w:p w14:paraId="5A053472">
      <w:pPr>
        <w:pStyle w:val="34"/>
        <w:keepNext w:val="0"/>
        <w:widowControl/>
        <w:numPr>
          <w:ilvl w:val="0"/>
          <w:numId w:val="8"/>
        </w:numPr>
        <w:rPr>
          <w:rFonts w:cs="宋体"/>
          <w:highlight w:val="none"/>
        </w:rPr>
      </w:pPr>
      <w:bookmarkStart w:id="330" w:name="_Toc14965"/>
      <w:bookmarkStart w:id="331" w:name="_Toc109031569"/>
      <w:bookmarkStart w:id="332" w:name="_Toc2872"/>
      <w:bookmarkStart w:id="333" w:name="_Toc3740"/>
      <w:r>
        <w:rPr>
          <w:rFonts w:cs="宋体"/>
          <w:highlight w:val="none"/>
        </w:rPr>
        <w:t>项目目标</w:t>
      </w:r>
      <w:bookmarkEnd w:id="327"/>
      <w:bookmarkEnd w:id="328"/>
      <w:bookmarkEnd w:id="329"/>
      <w:bookmarkEnd w:id="330"/>
      <w:bookmarkEnd w:id="331"/>
      <w:bookmarkEnd w:id="332"/>
      <w:bookmarkEnd w:id="333"/>
    </w:p>
    <w:p w14:paraId="1AA752C7">
      <w:pPr>
        <w:keepNext w:val="0"/>
        <w:keepLines w:val="0"/>
        <w:widowControl/>
        <w:numPr>
          <w:ilvl w:val="-1"/>
          <w:numId w:val="0"/>
        </w:numPr>
        <w:suppressLineNumbers w:val="0"/>
        <w:pBdr>
          <w:left w:val="none" w:color="auto" w:sz="0" w:space="0"/>
        </w:pBdr>
        <w:spacing w:before="0" w:beforeAutospacing="0" w:after="0" w:afterAutospacing="0" w:line="360" w:lineRule="auto"/>
        <w:ind w:left="0" w:firstLine="482" w:firstLineChars="200"/>
        <w:jc w:val="left"/>
        <w:rPr>
          <w:rFonts w:ascii="宋体" w:hAnsi="宋体" w:eastAsia="宋体" w:cs="宋体"/>
          <w:kern w:val="0"/>
          <w:sz w:val="24"/>
          <w:highlight w:val="none"/>
          <w:lang w:bidi="ar"/>
        </w:rPr>
      </w:pPr>
      <w:r>
        <w:rPr>
          <w:rFonts w:hint="eastAsia" w:ascii="宋体" w:hAnsi="宋体" w:eastAsia="宋体" w:cs="宋体"/>
          <w:b/>
          <w:bCs/>
          <w:kern w:val="0"/>
          <w:sz w:val="24"/>
          <w:highlight w:val="none"/>
          <w:lang w:eastAsia="zh-CN" w:bidi="ar"/>
        </w:rPr>
        <w:t>（</w:t>
      </w:r>
      <w:r>
        <w:rPr>
          <w:rFonts w:hint="eastAsia" w:ascii="宋体" w:hAnsi="宋体" w:eastAsia="宋体" w:cs="宋体"/>
          <w:b/>
          <w:bCs/>
          <w:kern w:val="0"/>
          <w:sz w:val="24"/>
          <w:highlight w:val="none"/>
          <w:lang w:val="en-US" w:eastAsia="zh-CN" w:bidi="ar"/>
        </w:rPr>
        <w:t>1</w:t>
      </w:r>
      <w:r>
        <w:rPr>
          <w:rFonts w:hint="eastAsia" w:ascii="宋体" w:hAnsi="宋体" w:eastAsia="宋体" w:cs="宋体"/>
          <w:b/>
          <w:bCs/>
          <w:kern w:val="0"/>
          <w:sz w:val="24"/>
          <w:highlight w:val="none"/>
          <w:lang w:eastAsia="zh-CN" w:bidi="ar"/>
        </w:rPr>
        <w:t>）</w:t>
      </w:r>
      <w:r>
        <w:rPr>
          <w:rFonts w:hint="eastAsia" w:ascii="宋体" w:hAnsi="宋体" w:eastAsia="宋体" w:cs="宋体"/>
          <w:b/>
          <w:bCs/>
          <w:kern w:val="0"/>
          <w:sz w:val="24"/>
          <w:highlight w:val="none"/>
          <w:lang w:val="en-US" w:eastAsia="zh-CN" w:bidi="ar"/>
        </w:rPr>
        <w:t>满足合规监管要求、防控信息科技风险</w:t>
      </w:r>
      <w:r>
        <w:rPr>
          <w:rFonts w:ascii="宋体" w:hAnsi="宋体" w:eastAsia="宋体" w:cs="宋体"/>
          <w:b/>
          <w:bCs/>
          <w:kern w:val="0"/>
          <w:sz w:val="24"/>
          <w:highlight w:val="none"/>
          <w:lang w:bidi="ar"/>
        </w:rPr>
        <w:t>：</w:t>
      </w:r>
      <w:r>
        <w:rPr>
          <w:rFonts w:hint="eastAsia" w:ascii="宋体" w:hAnsi="宋体" w:eastAsia="宋体" w:cs="宋体"/>
          <w:kern w:val="0"/>
          <w:sz w:val="24"/>
          <w:highlight w:val="none"/>
          <w:lang w:val="en-US" w:eastAsia="zh-CN" w:bidi="ar"/>
        </w:rPr>
        <w:t>梳理整合各项监管制度</w:t>
      </w:r>
      <w:r>
        <w:rPr>
          <w:rFonts w:hint="eastAsia" w:ascii="宋体" w:hAnsi="宋体" w:eastAsia="宋体" w:cs="宋体"/>
          <w:kern w:val="0"/>
          <w:sz w:val="24"/>
          <w:highlight w:val="none"/>
          <w:lang w:bidi="ar"/>
        </w:rPr>
        <w:t>，通过外部</w:t>
      </w:r>
      <w:r>
        <w:rPr>
          <w:rFonts w:hint="eastAsia" w:ascii="宋体" w:hAnsi="宋体" w:eastAsia="宋体" w:cs="宋体"/>
          <w:kern w:val="0"/>
          <w:sz w:val="24"/>
          <w:highlight w:val="none"/>
          <w:lang w:val="en-US" w:eastAsia="zh-CN" w:bidi="ar"/>
        </w:rPr>
        <w:t>独立的视角，全面体检信息科技体系，识别风险、验证控制、保障安全、提升韧性，评估信息科技内控机制的充分性和有效性，最终为公司业务稳健运行、战略目标实现以及维护金融系统稳定提供坚实的科技支撑和</w:t>
      </w:r>
      <w:r>
        <w:rPr>
          <w:rFonts w:hint="eastAsia" w:ascii="宋体" w:hAnsi="宋体" w:eastAsia="宋体" w:cs="宋体"/>
          <w:kern w:val="0"/>
          <w:sz w:val="24"/>
          <w:highlight w:val="none"/>
          <w:lang w:bidi="ar"/>
        </w:rPr>
        <w:t>保障。</w:t>
      </w:r>
    </w:p>
    <w:p w14:paraId="2FE32FA3">
      <w:pPr>
        <w:keepNext w:val="0"/>
        <w:keepLines w:val="0"/>
        <w:widowControl/>
        <w:numPr>
          <w:ilvl w:val="-1"/>
          <w:numId w:val="0"/>
        </w:numPr>
        <w:suppressLineNumbers w:val="0"/>
        <w:pBdr>
          <w:left w:val="none" w:color="auto" w:sz="0" w:space="0"/>
        </w:pBdr>
        <w:spacing w:before="0" w:beforeAutospacing="0" w:after="0" w:afterAutospacing="0" w:line="360" w:lineRule="auto"/>
        <w:ind w:left="0" w:firstLine="482" w:firstLineChars="200"/>
        <w:jc w:val="left"/>
        <w:rPr>
          <w:rFonts w:ascii="宋体" w:hAnsi="宋体" w:eastAsia="宋体" w:cs="宋体"/>
          <w:kern w:val="0"/>
          <w:sz w:val="24"/>
          <w:highlight w:val="none"/>
          <w:lang w:bidi="ar"/>
        </w:rPr>
      </w:pPr>
      <w:r>
        <w:rPr>
          <w:rFonts w:hint="eastAsia" w:ascii="宋体" w:hAnsi="宋体" w:eastAsia="宋体" w:cs="宋体"/>
          <w:b/>
          <w:bCs/>
          <w:kern w:val="0"/>
          <w:sz w:val="24"/>
          <w:highlight w:val="none"/>
          <w:lang w:eastAsia="zh-CN" w:bidi="ar"/>
        </w:rPr>
        <w:t>（</w:t>
      </w:r>
      <w:r>
        <w:rPr>
          <w:rFonts w:hint="eastAsia" w:ascii="宋体" w:hAnsi="宋体" w:eastAsia="宋体" w:cs="宋体"/>
          <w:b/>
          <w:bCs/>
          <w:kern w:val="0"/>
          <w:sz w:val="24"/>
          <w:highlight w:val="none"/>
          <w:lang w:val="en-US" w:eastAsia="zh-CN" w:bidi="ar"/>
        </w:rPr>
        <w:t>2</w:t>
      </w:r>
      <w:r>
        <w:rPr>
          <w:rFonts w:hint="eastAsia" w:ascii="宋体" w:hAnsi="宋体" w:eastAsia="宋体" w:cs="宋体"/>
          <w:b/>
          <w:bCs/>
          <w:kern w:val="0"/>
          <w:sz w:val="24"/>
          <w:highlight w:val="none"/>
          <w:lang w:eastAsia="zh-CN" w:bidi="ar"/>
        </w:rPr>
        <w:t>）</w:t>
      </w:r>
      <w:r>
        <w:rPr>
          <w:rFonts w:ascii="宋体" w:hAnsi="宋体" w:eastAsia="宋体" w:cs="宋体"/>
          <w:b/>
          <w:bCs/>
          <w:kern w:val="0"/>
          <w:sz w:val="24"/>
          <w:highlight w:val="none"/>
          <w:lang w:bidi="ar"/>
        </w:rPr>
        <w:t>提出改进建议与优化方案：</w:t>
      </w:r>
      <w:r>
        <w:rPr>
          <w:rFonts w:ascii="宋体" w:hAnsi="宋体" w:eastAsia="宋体" w:cs="宋体"/>
          <w:kern w:val="0"/>
          <w:sz w:val="24"/>
          <w:highlight w:val="none"/>
          <w:lang w:bidi="ar"/>
        </w:rPr>
        <w:t>基于审计发现，为公司量身定制切实可行的整改措施，助力公司完善</w:t>
      </w:r>
      <w:r>
        <w:rPr>
          <w:rFonts w:hint="eastAsia" w:ascii="宋体" w:hAnsi="宋体" w:eastAsia="宋体" w:cs="宋体"/>
          <w:kern w:val="0"/>
          <w:sz w:val="24"/>
          <w:highlight w:val="none"/>
          <w:lang w:eastAsia="zh-CN" w:bidi="ar"/>
        </w:rPr>
        <w:t>信息科技</w:t>
      </w:r>
      <w:r>
        <w:rPr>
          <w:rFonts w:ascii="宋体" w:hAnsi="宋体" w:eastAsia="宋体" w:cs="宋体"/>
          <w:kern w:val="0"/>
          <w:sz w:val="24"/>
          <w:highlight w:val="none"/>
          <w:lang w:bidi="ar"/>
        </w:rPr>
        <w:t>架构，提升整体运营效率与风险抵御能力。</w:t>
      </w:r>
    </w:p>
    <w:p w14:paraId="3134B199">
      <w:pPr>
        <w:pStyle w:val="35"/>
        <w:rPr>
          <w:highlight w:val="none"/>
        </w:rPr>
      </w:pPr>
    </w:p>
    <w:p w14:paraId="5BCAD6DB">
      <w:pPr>
        <w:pStyle w:val="34"/>
        <w:keepNext w:val="0"/>
        <w:widowControl/>
        <w:numPr>
          <w:ilvl w:val="0"/>
          <w:numId w:val="8"/>
        </w:numPr>
        <w:rPr>
          <w:rFonts w:ascii="宋体" w:hAnsi="宋体" w:cs="宋体"/>
          <w:szCs w:val="28"/>
          <w:highlight w:val="none"/>
        </w:rPr>
      </w:pPr>
      <w:bookmarkStart w:id="334" w:name="_Toc8919"/>
      <w:bookmarkStart w:id="335" w:name="_Toc74143857"/>
      <w:bookmarkStart w:id="336" w:name="_Toc4186"/>
      <w:bookmarkStart w:id="337" w:name="_Toc67315533"/>
      <w:bookmarkStart w:id="338" w:name="_Toc109031570"/>
      <w:bookmarkStart w:id="339" w:name="_Toc95148199"/>
      <w:bookmarkStart w:id="340" w:name="_Toc2655"/>
      <w:r>
        <w:rPr>
          <w:rFonts w:ascii="宋体" w:hAnsi="宋体" w:cs="宋体"/>
          <w:szCs w:val="28"/>
          <w:highlight w:val="none"/>
        </w:rPr>
        <w:t>项目范围</w:t>
      </w:r>
      <w:bookmarkEnd w:id="334"/>
      <w:bookmarkEnd w:id="335"/>
      <w:bookmarkEnd w:id="336"/>
      <w:bookmarkEnd w:id="337"/>
      <w:bookmarkEnd w:id="338"/>
      <w:bookmarkEnd w:id="339"/>
      <w:bookmarkEnd w:id="340"/>
    </w:p>
    <w:p w14:paraId="2FE64593">
      <w:pPr>
        <w:widowControl/>
        <w:numPr>
          <w:ilvl w:val="-1"/>
          <w:numId w:val="0"/>
        </w:numPr>
        <w:pBdr>
          <w:left w:val="none" w:color="auto" w:sz="0" w:space="0"/>
        </w:pBdr>
        <w:spacing w:line="360" w:lineRule="auto"/>
        <w:ind w:firstLine="480" w:firstLineChars="200"/>
        <w:jc w:val="left"/>
        <w:rPr>
          <w:rFonts w:hint="eastAsia" w:ascii="宋体" w:hAnsi="宋体" w:eastAsia="宋体" w:cs="宋体"/>
          <w:kern w:val="0"/>
          <w:sz w:val="24"/>
          <w:highlight w:val="none"/>
          <w:lang w:val="en-US" w:eastAsia="zh-CN" w:bidi="ar"/>
        </w:rPr>
      </w:pPr>
      <w:r>
        <w:rPr>
          <w:rFonts w:hint="eastAsia" w:ascii="宋体" w:hAnsi="宋体" w:eastAsia="宋体" w:cs="宋体"/>
          <w:kern w:val="0"/>
          <w:sz w:val="24"/>
          <w:highlight w:val="none"/>
          <w:lang w:bidi="ar"/>
        </w:rPr>
        <w:t>本项目</w:t>
      </w:r>
      <w:r>
        <w:rPr>
          <w:rFonts w:hint="eastAsia" w:ascii="宋体" w:hAnsi="宋体" w:eastAsia="宋体" w:cs="宋体"/>
          <w:kern w:val="0"/>
          <w:sz w:val="24"/>
          <w:highlight w:val="none"/>
          <w:lang w:val="en-US" w:eastAsia="zh-CN" w:bidi="ar"/>
        </w:rPr>
        <w:t>范围涵盖公司信息科技治理、信息科技风险管理、信息安全管理、开发测试与维护管理、信息科技运行、业务连续性管理、信息科技外包管理、信息科技审计等场景，对信息科技内控机制的充分性和有效性开展审计，出具审计报告及审计管理建议书，并应协助完成整改。</w:t>
      </w:r>
    </w:p>
    <w:p w14:paraId="3674C93A">
      <w:pPr>
        <w:pStyle w:val="35"/>
        <w:ind w:firstLine="480"/>
        <w:rPr>
          <w:rFonts w:hint="eastAsia" w:asciiTheme="minorEastAsia" w:hAnsiTheme="minorEastAsia"/>
          <w:sz w:val="24"/>
          <w:highlight w:val="none"/>
          <w:lang w:val="en-US" w:eastAsia="zh-CN"/>
        </w:rPr>
      </w:pPr>
    </w:p>
    <w:p w14:paraId="584C3FFD">
      <w:pPr>
        <w:pStyle w:val="35"/>
        <w:ind w:firstLine="480"/>
        <w:rPr>
          <w:highlight w:val="none"/>
        </w:rPr>
      </w:pPr>
    </w:p>
    <w:p w14:paraId="7229A669">
      <w:pPr>
        <w:pStyle w:val="34"/>
        <w:keepNext w:val="0"/>
        <w:widowControl/>
        <w:numPr>
          <w:ilvl w:val="0"/>
          <w:numId w:val="8"/>
        </w:numPr>
        <w:rPr>
          <w:rFonts w:ascii="宋体" w:hAnsi="宋体" w:cs="宋体"/>
          <w:szCs w:val="28"/>
          <w:highlight w:val="none"/>
        </w:rPr>
      </w:pPr>
      <w:bookmarkStart w:id="341" w:name="_Toc67315537"/>
      <w:bookmarkStart w:id="342" w:name="_Toc95148202"/>
      <w:bookmarkStart w:id="343" w:name="_Toc74143861"/>
      <w:bookmarkStart w:id="344" w:name="_Toc109031571"/>
      <w:bookmarkStart w:id="345" w:name="_Toc11091"/>
      <w:bookmarkStart w:id="346" w:name="_Toc10323"/>
      <w:bookmarkStart w:id="347" w:name="_Toc29892"/>
      <w:r>
        <w:rPr>
          <w:rFonts w:ascii="宋体" w:hAnsi="宋体" w:cs="宋体"/>
          <w:szCs w:val="28"/>
          <w:highlight w:val="none"/>
        </w:rPr>
        <w:t>项目</w:t>
      </w:r>
      <w:bookmarkEnd w:id="341"/>
      <w:bookmarkEnd w:id="342"/>
      <w:bookmarkEnd w:id="343"/>
      <w:r>
        <w:rPr>
          <w:rFonts w:hint="eastAsia" w:ascii="宋体" w:hAnsi="宋体" w:cs="宋体"/>
          <w:szCs w:val="28"/>
          <w:highlight w:val="none"/>
        </w:rPr>
        <w:t>内容</w:t>
      </w:r>
      <w:bookmarkEnd w:id="344"/>
      <w:bookmarkEnd w:id="345"/>
      <w:bookmarkEnd w:id="346"/>
      <w:bookmarkEnd w:id="347"/>
    </w:p>
    <w:p w14:paraId="32821637">
      <w:pPr>
        <w:pStyle w:val="35"/>
        <w:ind w:firstLine="480"/>
        <w:rPr>
          <w:rFonts w:hint="default" w:asciiTheme="minorEastAsia" w:hAnsiTheme="minorEastAsia" w:eastAsiaTheme="minorEastAsia" w:cstheme="minorBidi"/>
          <w:kern w:val="2"/>
          <w:sz w:val="24"/>
          <w:szCs w:val="24"/>
          <w:highlight w:val="none"/>
          <w:lang w:val="en-US" w:eastAsia="zh-CN" w:bidi="ar-SA"/>
        </w:rPr>
      </w:pPr>
      <w:bookmarkStart w:id="348" w:name="_Toc95148210"/>
      <w:bookmarkStart w:id="349" w:name="_Toc74143869"/>
      <w:bookmarkStart w:id="350" w:name="_Toc67315565"/>
      <w:bookmarkStart w:id="351" w:name="_Toc109031572"/>
      <w:r>
        <w:rPr>
          <w:rFonts w:hint="eastAsia" w:asciiTheme="minorEastAsia" w:hAnsiTheme="minorEastAsia" w:eastAsiaTheme="minorEastAsia" w:cstheme="minorBidi"/>
          <w:kern w:val="2"/>
          <w:sz w:val="24"/>
          <w:szCs w:val="24"/>
          <w:highlight w:val="none"/>
          <w:lang w:val="en-US" w:eastAsia="zh-CN" w:bidi="ar-SA"/>
        </w:rPr>
        <w:t>对公司信息科技内控机制的充分性和有效性进行审计，出具审计报告及审计管理建议书，并应协助完成整改，具体应包括但不限于以下工作内容：</w:t>
      </w:r>
    </w:p>
    <w:p w14:paraId="3D1673EA">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52" w:name="_Toc47729540"/>
      <w:bookmarkStart w:id="353" w:name="_Toc110873846"/>
      <w:r>
        <w:rPr>
          <w:rFonts w:hint="eastAsia" w:asciiTheme="minorEastAsia" w:hAnsiTheme="minorEastAsia" w:eastAsiaTheme="minorEastAsia" w:cstheme="minorBidi"/>
          <w:kern w:val="2"/>
          <w:sz w:val="24"/>
          <w:szCs w:val="24"/>
          <w:highlight w:val="none"/>
          <w:lang w:val="en-US" w:eastAsia="zh-CN" w:bidi="ar-SA"/>
        </w:rPr>
        <w:t>（1）信息科技治理</w:t>
      </w:r>
      <w:bookmarkEnd w:id="352"/>
      <w:bookmarkEnd w:id="353"/>
    </w:p>
    <w:p w14:paraId="21AC1DDF">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①</w:t>
      </w:r>
      <w:r>
        <w:rPr>
          <w:rFonts w:hint="eastAsia" w:asciiTheme="minorEastAsia" w:hAnsiTheme="minorEastAsia" w:eastAsiaTheme="minorEastAsia" w:cstheme="minorBidi"/>
          <w:kern w:val="2"/>
          <w:sz w:val="24"/>
          <w:szCs w:val="24"/>
          <w:highlight w:val="none"/>
          <w:lang w:val="en-US" w:eastAsia="zh-CN" w:bidi="ar-SA"/>
        </w:rPr>
        <w:t>信息科技治理方面的相关控制，包括但不限于公司管理层参与程度、职责分工、合规性管理等方面的政策、制度及流程；</w:t>
      </w:r>
    </w:p>
    <w:p w14:paraId="183B6324">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②</w:t>
      </w:r>
      <w:r>
        <w:rPr>
          <w:rFonts w:hint="eastAsia" w:asciiTheme="minorEastAsia" w:hAnsiTheme="minorEastAsia" w:eastAsiaTheme="minorEastAsia" w:cstheme="minorBidi"/>
          <w:kern w:val="2"/>
          <w:sz w:val="24"/>
          <w:szCs w:val="24"/>
          <w:highlight w:val="none"/>
          <w:lang w:val="en-US" w:eastAsia="zh-CN" w:bidi="ar-SA"/>
        </w:rPr>
        <w:t>信息科技专业队伍建设方面的相关控制，包括但不限于信息科技管理部门的职责分工、人员配备、人才培养、不相容岗位分离等方面的政策、制度及流程；</w:t>
      </w:r>
    </w:p>
    <w:p w14:paraId="5925244E">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③信息科技战略规划方面的相关控制，包括但不限于信息科技战略规划能否结合公司业务发展需要、战略执行是否配套有相应的资源保障机制、战略执行成果是否符合预期等方面的内容。</w:t>
      </w:r>
    </w:p>
    <w:p w14:paraId="7975674D">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54" w:name="_Toc47729541"/>
      <w:bookmarkStart w:id="355" w:name="_Toc110873847"/>
      <w:r>
        <w:rPr>
          <w:rFonts w:hint="eastAsia" w:asciiTheme="minorEastAsia" w:hAnsiTheme="minorEastAsia" w:eastAsiaTheme="minorEastAsia" w:cstheme="minorBidi"/>
          <w:kern w:val="2"/>
          <w:sz w:val="24"/>
          <w:szCs w:val="24"/>
          <w:highlight w:val="none"/>
          <w:lang w:val="en-US" w:eastAsia="zh-CN" w:bidi="ar-SA"/>
        </w:rPr>
        <w:t>（2）信息科技</w:t>
      </w:r>
      <w:bookmarkEnd w:id="354"/>
      <w:r>
        <w:rPr>
          <w:rFonts w:hint="eastAsia" w:asciiTheme="minorEastAsia" w:hAnsiTheme="minorEastAsia" w:eastAsiaTheme="minorEastAsia" w:cstheme="minorBidi"/>
          <w:kern w:val="2"/>
          <w:sz w:val="24"/>
          <w:szCs w:val="24"/>
          <w:highlight w:val="none"/>
          <w:lang w:val="en-US" w:eastAsia="zh-CN" w:bidi="ar-SA"/>
        </w:rPr>
        <w:t>风险管理</w:t>
      </w:r>
      <w:bookmarkEnd w:id="355"/>
    </w:p>
    <w:p w14:paraId="7812A0B7">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①</w:t>
      </w:r>
      <w:r>
        <w:rPr>
          <w:rFonts w:hint="eastAsia" w:asciiTheme="minorEastAsia" w:hAnsiTheme="minorEastAsia" w:eastAsiaTheme="minorEastAsia" w:cstheme="minorBidi"/>
          <w:kern w:val="2"/>
          <w:sz w:val="24"/>
          <w:szCs w:val="24"/>
          <w:highlight w:val="none"/>
          <w:lang w:val="en-US" w:eastAsia="zh-CN" w:bidi="ar-SA"/>
        </w:rPr>
        <w:t>信息科技风险管控机制方面的相关控制，包括但不限于信息科技风险偏好、信息科技风险的评估工作、信息科技风险的专项审计等方面的政策、制度及流程；</w:t>
      </w:r>
    </w:p>
    <w:p w14:paraId="3A0BEE7B">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②</w:t>
      </w:r>
      <w:r>
        <w:rPr>
          <w:rFonts w:hint="eastAsia" w:asciiTheme="minorEastAsia" w:hAnsiTheme="minorEastAsia" w:eastAsiaTheme="minorEastAsia" w:cstheme="minorBidi"/>
          <w:kern w:val="2"/>
          <w:sz w:val="24"/>
          <w:szCs w:val="24"/>
          <w:highlight w:val="none"/>
          <w:lang w:val="en-US" w:eastAsia="zh-CN" w:bidi="ar-SA"/>
        </w:rPr>
        <w:t>信息科技风险管理方面的相关控制，包括但不限于风险管理策略、信息资产的管理（网络、服务器、操作系统、数据库、业务系统的采购、管理、维修、报废等）、影响评估（直接或间接财务损失、信誉/声誉、商业机遇等）、风险评估和风险响应等方面的政策、制度及流程，以及信息系统可靠性的评估等。</w:t>
      </w:r>
    </w:p>
    <w:p w14:paraId="0D445B99">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56" w:name="_Toc47729542"/>
      <w:bookmarkStart w:id="357" w:name="_Toc110873848"/>
      <w:r>
        <w:rPr>
          <w:rFonts w:hint="eastAsia" w:asciiTheme="minorEastAsia" w:hAnsiTheme="minorEastAsia" w:eastAsiaTheme="minorEastAsia" w:cstheme="minorBidi"/>
          <w:kern w:val="2"/>
          <w:sz w:val="24"/>
          <w:szCs w:val="24"/>
          <w:highlight w:val="none"/>
          <w:lang w:val="en-US" w:eastAsia="zh-CN" w:bidi="ar-SA"/>
        </w:rPr>
        <w:t>（3）信息</w:t>
      </w:r>
      <w:bookmarkEnd w:id="356"/>
      <w:r>
        <w:rPr>
          <w:rFonts w:hint="eastAsia" w:asciiTheme="minorEastAsia" w:hAnsiTheme="minorEastAsia" w:eastAsiaTheme="minorEastAsia" w:cstheme="minorBidi"/>
          <w:kern w:val="2"/>
          <w:sz w:val="24"/>
          <w:szCs w:val="24"/>
          <w:highlight w:val="none"/>
          <w:lang w:val="en-US" w:eastAsia="zh-CN" w:bidi="ar-SA"/>
        </w:rPr>
        <w:t>安全</w:t>
      </w:r>
      <w:bookmarkEnd w:id="357"/>
    </w:p>
    <w:p w14:paraId="1B5A2008">
      <w:pPr>
        <w:pStyle w:val="12"/>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①组织体系：信息安全管理人员数量及专业能力；网络安全工作责任制落实情况；是否制定本机构网络安全规划、实施计划或工作方案等文件；</w:t>
      </w:r>
    </w:p>
    <w:p w14:paraId="3E98E339">
      <w:pPr>
        <w:pStyle w:val="12"/>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②制度体系：安全管理策略和制度是否完善、落实执行是否到位；信息安全培训是否到位；</w:t>
      </w:r>
    </w:p>
    <w:p w14:paraId="3AE3CBA7">
      <w:pPr>
        <w:pStyle w:val="12"/>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③运行管理体系：应用系统和操作系统权限配置情况；密钥分段管理情况；应用系统及数据库中是否存在多余的、过期的用户及调试用户；是否存在单点故障；VPN管理情况；日志文件管理情况；堡垒机管理情况；对移动存储介质的管理情况；</w:t>
      </w:r>
    </w:p>
    <w:p w14:paraId="7DB01BF5">
      <w:pPr>
        <w:pStyle w:val="12"/>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④技术体系：网络区域划分与隔离情况；收集的个人金融信息类型或打开的可收集个人金融信息权限与现有业务功能是否相关；更正、删除个人金融信息或注销用户账号是否设置有不必要或不合理条件；</w:t>
      </w:r>
    </w:p>
    <w:p w14:paraId="6C223024">
      <w:pPr>
        <w:pStyle w:val="12"/>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⑤从人员安全、终端安全、数据安全、应用安全、主机安全、网络安全、物理安全等方面开展全方位的信息安全审计。</w:t>
      </w:r>
    </w:p>
    <w:p w14:paraId="5152DF81">
      <w:pPr>
        <w:pStyle w:val="12"/>
        <w:spacing w:line="360" w:lineRule="auto"/>
        <w:ind w:firstLine="480" w:firstLineChars="200"/>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⑥对数据安全管理开展全面审计，包括但不限于以下内容：对数据访问行、数据处理活动、网络边界、重要网络节点、数据操作行为、大数据访问行等内容。</w:t>
      </w:r>
    </w:p>
    <w:p w14:paraId="11B3232D">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58" w:name="_Toc110873849"/>
      <w:r>
        <w:rPr>
          <w:rFonts w:hint="eastAsia" w:asciiTheme="minorEastAsia" w:hAnsiTheme="minorEastAsia" w:eastAsiaTheme="minorEastAsia" w:cstheme="minorBidi"/>
          <w:kern w:val="2"/>
          <w:sz w:val="24"/>
          <w:szCs w:val="24"/>
          <w:highlight w:val="none"/>
          <w:lang w:val="en-US" w:eastAsia="zh-CN" w:bidi="ar-SA"/>
        </w:rPr>
        <w:t>（4）信息系统开发、测试和维护</w:t>
      </w:r>
      <w:bookmarkEnd w:id="358"/>
    </w:p>
    <w:p w14:paraId="0F94A80D">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重要信息系统开发/变更流程，包括但不限于重大项目的项目管理制度与流程、需求分析、测试管理、质量控制、系统开发/变更流程管理、紧急变更管理、文档管理、源码及版本管理等方面的制度和流程等。</w:t>
      </w:r>
    </w:p>
    <w:p w14:paraId="0CAB2150">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59" w:name="_Toc110873850"/>
      <w:r>
        <w:rPr>
          <w:rFonts w:hint="eastAsia" w:asciiTheme="minorEastAsia" w:hAnsiTheme="minorEastAsia" w:eastAsiaTheme="minorEastAsia" w:cstheme="minorBidi"/>
          <w:kern w:val="2"/>
          <w:sz w:val="24"/>
          <w:szCs w:val="24"/>
          <w:highlight w:val="none"/>
          <w:lang w:val="en-US" w:eastAsia="zh-CN" w:bidi="ar-SA"/>
        </w:rPr>
        <w:t>（5）信息科技运行</w:t>
      </w:r>
      <w:bookmarkEnd w:id="359"/>
    </w:p>
    <w:p w14:paraId="006D0833">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①</w:t>
      </w:r>
      <w:r>
        <w:rPr>
          <w:rFonts w:hint="eastAsia" w:asciiTheme="minorEastAsia" w:hAnsiTheme="minorEastAsia" w:eastAsiaTheme="minorEastAsia" w:cstheme="minorBidi"/>
          <w:kern w:val="2"/>
          <w:sz w:val="24"/>
          <w:szCs w:val="24"/>
          <w:highlight w:val="none"/>
          <w:lang w:val="en-US" w:eastAsia="zh-CN" w:bidi="ar-SA"/>
        </w:rPr>
        <w:t>信息科技运维流程，包括但不限于网络架构、网络冗余设计、网络日常配置监控、信息技术服务管理、系统运行情况监控、事件管理、问题处理、安全控制和日志管理、系统作业管理、容量管理、系统及数据备份等情况；</w:t>
      </w:r>
    </w:p>
    <w:p w14:paraId="4A6011ED">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②</w:t>
      </w:r>
      <w:r>
        <w:rPr>
          <w:rFonts w:hint="eastAsia" w:asciiTheme="minorEastAsia" w:hAnsiTheme="minorEastAsia" w:eastAsiaTheme="minorEastAsia" w:cstheme="minorBidi"/>
          <w:kern w:val="2"/>
          <w:sz w:val="24"/>
          <w:szCs w:val="24"/>
          <w:highlight w:val="none"/>
          <w:lang w:val="en-US" w:eastAsia="zh-CN" w:bidi="ar-SA"/>
        </w:rPr>
        <w:t>信息安全管理方面的相关控制，包括但不限于信息安全政策和流程的设计及执行、物理访问及逻辑访问控制、系统用户及密码的管理、防病毒、网络安全控制等。</w:t>
      </w:r>
    </w:p>
    <w:p w14:paraId="143FF550">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60" w:name="_Toc110873851"/>
      <w:r>
        <w:rPr>
          <w:rFonts w:hint="eastAsia" w:asciiTheme="minorEastAsia" w:hAnsiTheme="minorEastAsia" w:eastAsiaTheme="minorEastAsia" w:cstheme="minorBidi"/>
          <w:kern w:val="2"/>
          <w:sz w:val="24"/>
          <w:szCs w:val="24"/>
          <w:highlight w:val="none"/>
          <w:lang w:val="en-US" w:eastAsia="zh-CN" w:bidi="ar-SA"/>
        </w:rPr>
        <w:t>（6）业务连续性管理</w:t>
      </w:r>
      <w:bookmarkEnd w:id="360"/>
    </w:p>
    <w:p w14:paraId="5BA0BE98">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业务连续性管理及应急管理机制，包括但不限于业务影响性分析、业务连续性策略、业务连续性计划、灾备体系的建设、灾难恢复测试等。</w:t>
      </w:r>
    </w:p>
    <w:p w14:paraId="34972136">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61" w:name="_Toc110873852"/>
      <w:r>
        <w:rPr>
          <w:rFonts w:hint="eastAsia" w:asciiTheme="minorEastAsia" w:hAnsiTheme="minorEastAsia" w:eastAsiaTheme="minorEastAsia" w:cstheme="minorBidi"/>
          <w:kern w:val="2"/>
          <w:sz w:val="24"/>
          <w:szCs w:val="24"/>
          <w:highlight w:val="none"/>
          <w:lang w:val="en-US" w:eastAsia="zh-CN" w:bidi="ar-SA"/>
        </w:rPr>
        <w:t>（7）外包管理</w:t>
      </w:r>
      <w:bookmarkEnd w:id="361"/>
    </w:p>
    <w:p w14:paraId="3FCA131E">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信息科技外包管理服务管理的相关流程，包括但不限于外包商及供应商的尽职调查、合同签订、服务等级协议（SLA）的签订、外包商定期评估、外包服务管理等内容。</w:t>
      </w:r>
    </w:p>
    <w:p w14:paraId="556FE042">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w:t>
      </w:r>
      <w:r>
        <w:rPr>
          <w:rFonts w:hint="eastAsia" w:asciiTheme="minorEastAsia" w:hAnsiTheme="minorEastAsia" w:cstheme="minorBidi"/>
          <w:kern w:val="2"/>
          <w:sz w:val="24"/>
          <w:szCs w:val="24"/>
          <w:highlight w:val="none"/>
          <w:lang w:val="en-US" w:eastAsia="zh-CN" w:bidi="ar-SA"/>
        </w:rPr>
        <w:t>8</w:t>
      </w:r>
      <w:r>
        <w:rPr>
          <w:rFonts w:hint="eastAsia" w:asciiTheme="minorEastAsia" w:hAnsiTheme="minorEastAsia" w:eastAsiaTheme="minorEastAsia" w:cstheme="minorBidi"/>
          <w:kern w:val="2"/>
          <w:sz w:val="24"/>
          <w:szCs w:val="24"/>
          <w:highlight w:val="none"/>
          <w:lang w:val="en-US" w:eastAsia="zh-CN" w:bidi="ar-SA"/>
        </w:rPr>
        <w:t>）</w:t>
      </w:r>
      <w:r>
        <w:rPr>
          <w:rFonts w:hint="eastAsia" w:asciiTheme="minorEastAsia" w:hAnsiTheme="minorEastAsia" w:cstheme="minorBidi"/>
          <w:kern w:val="2"/>
          <w:sz w:val="24"/>
          <w:szCs w:val="24"/>
          <w:highlight w:val="none"/>
          <w:lang w:val="en-US" w:eastAsia="zh-CN" w:bidi="ar-SA"/>
        </w:rPr>
        <w:t>信息科技审计</w:t>
      </w:r>
    </w:p>
    <w:p w14:paraId="6DDB1F18">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包括但不限于信息科技内部审计管理体系与制度落实、审计职责履行覆盖率等内容。</w:t>
      </w:r>
    </w:p>
    <w:p w14:paraId="108EE965">
      <w:pPr>
        <w:pStyle w:val="7"/>
        <w:keepNext w:val="0"/>
        <w:keepLines w:val="0"/>
        <w:pageBreakBefore w:val="0"/>
        <w:widowControl w:val="0"/>
        <w:kinsoku/>
        <w:wordWrap w:val="0"/>
        <w:overflowPunct/>
        <w:topLinePunct w:val="0"/>
        <w:autoSpaceDE/>
        <w:autoSpaceDN/>
        <w:bidi w:val="0"/>
        <w:adjustRightInd/>
        <w:ind w:firstLine="482" w:firstLineChars="200"/>
        <w:jc w:val="both"/>
        <w:textAlignment w:val="auto"/>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（9）机房管理</w:t>
      </w:r>
    </w:p>
    <w:p w14:paraId="77A621D4">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①物理环境：选址、距离、周边环境、交通中心建筑、建筑防震、承重等防水、防火、防雷等设施有效性；</w:t>
      </w:r>
    </w:p>
    <w:p w14:paraId="5ED04A1D">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②基础设施：网络接入及冗余情况；配电及空调配备情况；环控系统情况；设备监控情况；</w:t>
      </w:r>
    </w:p>
    <w:p w14:paraId="22A66118">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③安保措施：安保和物业配备情况；安防监控和门禁情况；</w:t>
      </w:r>
    </w:p>
    <w:p w14:paraId="61BEE055">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④机房制度建设及运维情况：机房制度建设及执行情况；机房出入管理情况；机房运维记录</w:t>
      </w:r>
    </w:p>
    <w:p w14:paraId="50758CE1">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default" w:asciiTheme="minorEastAsia" w:hAnsiTheme="minorEastAsia" w:cstheme="minorBidi"/>
          <w:kern w:val="2"/>
          <w:sz w:val="24"/>
          <w:szCs w:val="24"/>
          <w:highlight w:val="none"/>
          <w:lang w:val="en-US" w:eastAsia="zh-CN" w:bidi="ar-SA"/>
        </w:rPr>
      </w:pPr>
    </w:p>
    <w:p w14:paraId="17C5D433">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default" w:asciiTheme="minorEastAsia" w:hAnsiTheme="minorEastAsia" w:cstheme="minorBidi"/>
          <w:kern w:val="2"/>
          <w:sz w:val="24"/>
          <w:szCs w:val="24"/>
          <w:highlight w:val="none"/>
          <w:lang w:val="en-US" w:eastAsia="zh-CN" w:bidi="ar-SA"/>
        </w:rPr>
      </w:pPr>
    </w:p>
    <w:p w14:paraId="454EF17C">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default" w:asciiTheme="minorEastAsia" w:hAnsiTheme="minorEastAsia" w:cstheme="minorBidi"/>
          <w:kern w:val="2"/>
          <w:sz w:val="24"/>
          <w:szCs w:val="24"/>
          <w:highlight w:val="none"/>
          <w:lang w:val="en-US" w:eastAsia="zh-CN" w:bidi="ar-SA"/>
        </w:rPr>
      </w:pPr>
    </w:p>
    <w:p w14:paraId="69C797BF">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default" w:asciiTheme="minorEastAsia" w:hAnsiTheme="minorEastAsia" w:cstheme="minorBidi"/>
          <w:kern w:val="2"/>
          <w:sz w:val="24"/>
          <w:szCs w:val="24"/>
          <w:highlight w:val="none"/>
          <w:lang w:val="en-US" w:eastAsia="zh-CN" w:bidi="ar-SA"/>
        </w:rPr>
      </w:pPr>
    </w:p>
    <w:p w14:paraId="6B24D093">
      <w:pPr>
        <w:spacing w:line="560" w:lineRule="exact"/>
        <w:rPr>
          <w:rFonts w:hint="default" w:cs="Times New Roman" w:asciiTheme="minorEastAsia" w:hAnsiTheme="minorEastAsia"/>
          <w:sz w:val="24"/>
          <w:highlight w:val="none"/>
          <w:lang w:val="en-US" w:eastAsia="zh-CN"/>
        </w:rPr>
      </w:pPr>
    </w:p>
    <w:p w14:paraId="5B5F97E5">
      <w:pPr>
        <w:pStyle w:val="34"/>
        <w:numPr>
          <w:ilvl w:val="0"/>
          <w:numId w:val="8"/>
        </w:numPr>
        <w:rPr>
          <w:rFonts w:hint="eastAsia" w:asciiTheme="minorEastAsia" w:hAnsiTheme="minorEastAsia"/>
          <w:sz w:val="24"/>
          <w:highlight w:val="none"/>
        </w:rPr>
      </w:pPr>
      <w:bookmarkStart w:id="362" w:name="_Toc14610"/>
      <w:bookmarkStart w:id="363" w:name="_Toc5201"/>
      <w:bookmarkStart w:id="364" w:name="_Toc30715"/>
      <w:r>
        <w:rPr>
          <w:rFonts w:hint="eastAsia" w:ascii="宋体" w:hAnsi="宋体" w:cs="宋体"/>
          <w:szCs w:val="28"/>
          <w:highlight w:val="none"/>
        </w:rPr>
        <w:t>项目建设计划</w:t>
      </w:r>
      <w:bookmarkEnd w:id="348"/>
      <w:bookmarkEnd w:id="349"/>
      <w:bookmarkEnd w:id="350"/>
      <w:bookmarkEnd w:id="351"/>
      <w:bookmarkEnd w:id="362"/>
      <w:bookmarkEnd w:id="363"/>
      <w:bookmarkEnd w:id="364"/>
    </w:p>
    <w:p w14:paraId="732AA2FB">
      <w:pPr>
        <w:pStyle w:val="13"/>
        <w:spacing w:line="360" w:lineRule="auto"/>
        <w:ind w:left="114" w:firstLine="420"/>
        <w:jc w:val="both"/>
        <w:rPr>
          <w:rFonts w:hint="default" w:eastAsia="宋体" w:asciiTheme="minorEastAsia" w:hAnsiTheme="minorEastAsia"/>
          <w:sz w:val="24"/>
          <w:highlight w:val="none"/>
          <w:lang w:val="en-US" w:eastAsia="zh-CN"/>
        </w:rPr>
      </w:pP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1</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项目建设周期</w:t>
      </w:r>
    </w:p>
    <w:p w14:paraId="7F20BB77">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第一阶段：审计准备期</w:t>
      </w:r>
    </w:p>
    <w:p w14:paraId="28DAAC33">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成立审计项目组，明确成员分工。</w:t>
      </w:r>
    </w:p>
    <w:p w14:paraId="116F0921">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开展审前调研，确定项目范围及重点，制定审计方案初稿，与公司管理层沟通确认。</w:t>
      </w:r>
    </w:p>
    <w:p w14:paraId="233DF6FC">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发送审计通知书，明确审计目标、范围、时间安排及所需资料清单。</w:t>
      </w:r>
    </w:p>
    <w:p w14:paraId="56F85F2D">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第二阶段：现场审计期</w:t>
      </w:r>
    </w:p>
    <w:p w14:paraId="0F22C63F">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项目组进驻公司，按计划开展工作。</w:t>
      </w:r>
    </w:p>
    <w:p w14:paraId="5746D9C7">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lang w:val="en-US" w:eastAsia="zh-CN"/>
        </w:rPr>
        <w:t>定期组织</w:t>
      </w:r>
      <w:r>
        <w:rPr>
          <w:rFonts w:hint="eastAsia" w:asciiTheme="minorEastAsia" w:hAnsiTheme="minorEastAsia"/>
          <w:sz w:val="24"/>
          <w:highlight w:val="none"/>
        </w:rPr>
        <w:t>审计工作例会，汇报进展、解答疑问，获取必要支持。</w:t>
      </w:r>
    </w:p>
    <w:p w14:paraId="1350BAB1">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整理审计工作底稿，详细记录审计发现问题，包括问题描述、证据支持、相关制度依据、影响程度评估，确保审计证据充分、定性准确。</w:t>
      </w:r>
    </w:p>
    <w:p w14:paraId="72D5F02D">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第三阶段：审计报告期</w:t>
      </w:r>
    </w:p>
    <w:p w14:paraId="762357B9">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基于审计工作底稿，撰写审计报告初稿，内容涵盖审计概况、发现问题、风险评估、整改建议；组织项目组内部讨论、审核，优化报告内容逻辑与表述准确性。</w:t>
      </w:r>
    </w:p>
    <w:p w14:paraId="0D9D2ED2">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向公司高级管理层正式汇报审计结果，就重点问题进行深入沟通，征求意见反馈，确保报告客观公正，得到公司认可。</w:t>
      </w:r>
    </w:p>
    <w:p w14:paraId="34205AB5">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第四阶段：后续跟踪期</w:t>
      </w:r>
    </w:p>
    <w:p w14:paraId="3783800A">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根据公司管理层批准的整改方案，建立整改跟踪台账，明确整改责任人、时间节点、验收标准；按季度对整改情况进行回访检查，核实整改进度与成效。</w:t>
      </w:r>
    </w:p>
    <w:p w14:paraId="5F8810F2">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持续关注公司</w:t>
      </w:r>
      <w:r>
        <w:rPr>
          <w:rFonts w:hint="eastAsia" w:asciiTheme="minorEastAsia" w:hAnsiTheme="minorEastAsia"/>
          <w:sz w:val="24"/>
          <w:highlight w:val="none"/>
          <w:lang w:eastAsia="zh-CN"/>
        </w:rPr>
        <w:t>信息科技</w:t>
      </w:r>
      <w:r>
        <w:rPr>
          <w:rFonts w:hint="eastAsia" w:asciiTheme="minorEastAsia" w:hAnsiTheme="minorEastAsia"/>
          <w:sz w:val="24"/>
          <w:highlight w:val="none"/>
        </w:rPr>
        <w:t>体系优化动态，收集整改后业务运行数据，评估</w:t>
      </w:r>
      <w:r>
        <w:rPr>
          <w:rFonts w:hint="eastAsia" w:asciiTheme="minorEastAsia" w:hAnsiTheme="minorEastAsia"/>
          <w:sz w:val="24"/>
          <w:highlight w:val="none"/>
          <w:lang w:eastAsia="zh-CN"/>
        </w:rPr>
        <w:t>信息科技</w:t>
      </w:r>
      <w:r>
        <w:rPr>
          <w:rFonts w:hint="eastAsia" w:asciiTheme="minorEastAsia" w:hAnsiTheme="minorEastAsia"/>
          <w:sz w:val="24"/>
          <w:highlight w:val="none"/>
        </w:rPr>
        <w:t>改进效果，为下一次审计提供参考依据，形成审计闭环管理。</w:t>
      </w:r>
    </w:p>
    <w:p w14:paraId="7532322D">
      <w:pPr>
        <w:pStyle w:val="13"/>
        <w:spacing w:line="360" w:lineRule="auto"/>
        <w:ind w:left="114" w:firstLine="420"/>
        <w:jc w:val="both"/>
        <w:rPr>
          <w:rFonts w:hint="default" w:asciiTheme="minorEastAsia" w:hAnsiTheme="minorEastAsia"/>
          <w:sz w:val="24"/>
          <w:highlight w:val="none"/>
          <w:lang w:val="en-US"/>
        </w:rPr>
      </w:pP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2</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2025年12月31日前完成审计报告及审计管理建议书出具，并后续持续跟踪协助完成整改。</w:t>
      </w:r>
    </w:p>
    <w:p w14:paraId="6906C9A4">
      <w:pPr>
        <w:pStyle w:val="13"/>
        <w:spacing w:line="360" w:lineRule="auto"/>
        <w:ind w:left="114" w:firstLine="420"/>
        <w:jc w:val="both"/>
        <w:rPr>
          <w:rFonts w:hint="eastAsia" w:asciiTheme="minorEastAsia" w:hAnsiTheme="minorEastAsia"/>
          <w:sz w:val="24"/>
          <w:highlight w:val="none"/>
        </w:rPr>
      </w:pPr>
    </w:p>
    <w:p w14:paraId="4C1E0C99">
      <w:pPr>
        <w:pStyle w:val="34"/>
        <w:keepNext w:val="0"/>
        <w:widowControl/>
        <w:numPr>
          <w:ilvl w:val="0"/>
          <w:numId w:val="8"/>
        </w:numPr>
        <w:rPr>
          <w:rFonts w:cs="宋体" w:asciiTheme="minorEastAsia" w:hAnsiTheme="minorEastAsia" w:eastAsiaTheme="minorEastAsia"/>
          <w:sz w:val="24"/>
          <w:szCs w:val="24"/>
          <w:highlight w:val="none"/>
        </w:rPr>
      </w:pPr>
      <w:bookmarkStart w:id="365" w:name="_Toc74143870"/>
      <w:bookmarkStart w:id="366" w:name="_Toc19441"/>
      <w:bookmarkStart w:id="367" w:name="_Toc109031573"/>
      <w:bookmarkStart w:id="368" w:name="_Toc29213"/>
      <w:bookmarkStart w:id="369" w:name="_Toc9020"/>
      <w:bookmarkStart w:id="370" w:name="_Toc95148211"/>
      <w:r>
        <w:rPr>
          <w:rFonts w:cs="宋体" w:asciiTheme="minorEastAsia" w:hAnsiTheme="minorEastAsia" w:eastAsiaTheme="minorEastAsia"/>
          <w:sz w:val="24"/>
          <w:szCs w:val="24"/>
          <w:highlight w:val="none"/>
        </w:rPr>
        <w:t>投标文件格式</w:t>
      </w:r>
      <w:bookmarkEnd w:id="365"/>
      <w:bookmarkEnd w:id="366"/>
      <w:bookmarkEnd w:id="367"/>
      <w:bookmarkEnd w:id="368"/>
      <w:bookmarkEnd w:id="369"/>
      <w:bookmarkEnd w:id="370"/>
    </w:p>
    <w:p w14:paraId="28567F3C">
      <w:pPr>
        <w:rPr>
          <w:rFonts w:eastAsia="黑体"/>
          <w:b/>
          <w:sz w:val="28"/>
          <w:szCs w:val="22"/>
          <w:highlight w:val="none"/>
        </w:rPr>
      </w:pPr>
      <w:r>
        <w:rPr>
          <w:rFonts w:hint="eastAsia" w:ascii="Calibri" w:hAnsi="Calibri" w:eastAsia="黑体" w:cs="黑体"/>
          <w:b/>
          <w:sz w:val="28"/>
          <w:szCs w:val="22"/>
          <w:highlight w:val="none"/>
        </w:rPr>
        <w:t>附件</w:t>
      </w:r>
      <w:r>
        <w:rPr>
          <w:rFonts w:ascii="Calibri" w:hAnsi="Calibri" w:eastAsia="黑体" w:cs="Times New Roman"/>
          <w:b/>
          <w:sz w:val="28"/>
          <w:szCs w:val="22"/>
          <w:highlight w:val="none"/>
        </w:rPr>
        <w:t>1</w:t>
      </w:r>
    </w:p>
    <w:p w14:paraId="12C2B4C4">
      <w:pPr>
        <w:jc w:val="center"/>
        <w:rPr>
          <w:rFonts w:eastAsia="黑体"/>
          <w:b/>
          <w:sz w:val="28"/>
          <w:szCs w:val="22"/>
          <w:highlight w:val="none"/>
        </w:rPr>
      </w:pPr>
      <w:bookmarkStart w:id="371" w:name="_Toc290401063"/>
      <w:bookmarkStart w:id="372" w:name="_Toc533251966"/>
      <w:bookmarkStart w:id="373" w:name="_Toc278876641"/>
      <w:bookmarkStart w:id="374" w:name="_Toc283368335"/>
      <w:r>
        <w:rPr>
          <w:rFonts w:hint="eastAsia" w:ascii="Calibri" w:hAnsi="Calibri" w:eastAsia="黑体" w:cs="黑体"/>
          <w:b/>
          <w:sz w:val="28"/>
          <w:szCs w:val="22"/>
          <w:highlight w:val="none"/>
        </w:rPr>
        <w:t>投标函</w:t>
      </w:r>
    </w:p>
    <w:p w14:paraId="3E27FA87">
      <w:pPr>
        <w:tabs>
          <w:tab w:val="left" w:pos="720"/>
        </w:tabs>
        <w:spacing w:line="360" w:lineRule="auto"/>
        <w:ind w:right="3"/>
        <w:rPr>
          <w:rFonts w:ascii="宋体" w:hAnsi="宋体" w:eastAsia="宋体" w:cs="宋体"/>
          <w:sz w:val="24"/>
          <w:szCs w:val="22"/>
          <w:highlight w:val="none"/>
        </w:rPr>
      </w:pPr>
      <w:r>
        <w:rPr>
          <w:rFonts w:hint="eastAsia" w:ascii="宋体" w:hAnsi="宋体" w:eastAsia="宋体" w:cs="宋体"/>
          <w:sz w:val="24"/>
          <w:szCs w:val="22"/>
          <w:highlight w:val="none"/>
        </w:rPr>
        <w:t xml:space="preserve">致：重汽汽车金融有限公司              </w:t>
      </w:r>
    </w:p>
    <w:p w14:paraId="33A6D26E">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根据贵司的招标函，本人代表投标人_____________（投标人名称）提交下述投标文件。</w:t>
      </w:r>
    </w:p>
    <w:p w14:paraId="75AE5650">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本人宣布同意如下：</w:t>
      </w:r>
    </w:p>
    <w:p w14:paraId="780130E6">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1、所附《开标一览表》规定的</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u w:val="none"/>
        </w:rPr>
        <w:t>项目</w:t>
      </w:r>
      <w:r>
        <w:rPr>
          <w:rFonts w:hint="eastAsia" w:ascii="宋体" w:hAnsi="宋体" w:eastAsia="宋体" w:cs="宋体"/>
          <w:sz w:val="24"/>
          <w:szCs w:val="22"/>
          <w:highlight w:val="none"/>
        </w:rPr>
        <w:t>投标总价为：________________（人民币），____________________（大写）。</w:t>
      </w:r>
    </w:p>
    <w:p w14:paraId="2111F278">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2、我方郑重承诺：投标人将全部满足招标文件中的各项实质性要求，若有与招标文件中有偏离的，已在《商务条款偏离表》或《技术规格、参数偏离表》中陈述。除了《商务条款偏离表》或《技术规格、参数偏离表》陈述的偏离外，如果发现投标文件中另有与招标文件中不一致的响应或没有响应，投标人同意招标人有权要求投标人按照招标文件的要求提供服务。投标人并同意按照招标文件的规定履行合同责任和义务。</w:t>
      </w:r>
    </w:p>
    <w:p w14:paraId="363E3373">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3、我方已详细审查全部招标文件，包括修改文件（如有的话）以及全部参考资料和有关附件。我们完全理解并同意放弃对这方面有不明及误解的权利。</w:t>
      </w:r>
    </w:p>
    <w:p w14:paraId="5D55CE72">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4、我方的投标自投标截止之日起有效期为</w:t>
      </w:r>
      <w:r>
        <w:rPr>
          <w:rFonts w:ascii="宋体" w:hAnsi="宋体" w:eastAsia="宋体" w:cs="宋体"/>
          <w:sz w:val="24"/>
          <w:szCs w:val="22"/>
          <w:highlight w:val="none"/>
        </w:rPr>
        <w:t>3</w:t>
      </w:r>
      <w:r>
        <w:rPr>
          <w:rFonts w:hint="eastAsia" w:ascii="宋体" w:hAnsi="宋体" w:eastAsia="宋体" w:cs="宋体"/>
          <w:sz w:val="24"/>
          <w:szCs w:val="22"/>
          <w:highlight w:val="none"/>
        </w:rPr>
        <w:t>0天。</w:t>
      </w:r>
    </w:p>
    <w:p w14:paraId="3315F0B0">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5、我方同意提供按照贵方可能要求的与我方投标有关的一切数据或资料，理解贵方不一定要接受最低价的投标或收到的任何投标。</w:t>
      </w:r>
    </w:p>
    <w:p w14:paraId="64152010">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6、与本投标有关的一切正式往来通讯请寄：</w:t>
      </w:r>
    </w:p>
    <w:p w14:paraId="76D3999E">
      <w:pPr>
        <w:tabs>
          <w:tab w:val="left" w:pos="720"/>
        </w:tabs>
        <w:spacing w:line="360" w:lineRule="auto"/>
        <w:ind w:right="3" w:firstLine="2640" w:firstLineChars="1100"/>
        <w:rPr>
          <w:rFonts w:ascii="宋体" w:hAnsi="宋体" w:eastAsia="宋体" w:cs="宋体"/>
          <w:sz w:val="24"/>
          <w:szCs w:val="22"/>
          <w:highlight w:val="none"/>
        </w:rPr>
      </w:pPr>
      <w:r>
        <w:rPr>
          <w:rFonts w:hint="eastAsia" w:ascii="宋体" w:hAnsi="宋体" w:eastAsia="宋体" w:cs="宋体"/>
          <w:sz w:val="24"/>
          <w:szCs w:val="22"/>
          <w:highlight w:val="none"/>
        </w:rPr>
        <w:t xml:space="preserve"> 投    标    人（公章）：                 </w:t>
      </w:r>
    </w:p>
    <w:p w14:paraId="27868B9D">
      <w:pPr>
        <w:spacing w:line="360" w:lineRule="auto"/>
        <w:ind w:right="-687" w:rightChars="-327" w:firstLine="2760" w:firstLineChars="1150"/>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法定代表人或授权委托人（签字或盖章）：</w:t>
      </w:r>
    </w:p>
    <w:p w14:paraId="378DF22F">
      <w:pPr>
        <w:spacing w:line="360" w:lineRule="auto"/>
        <w:ind w:right="-687" w:rightChars="-327" w:firstLine="2760" w:firstLineChars="1150"/>
        <w:rPr>
          <w:rFonts w:ascii="宋体" w:hAnsi="宋体" w:eastAsia="宋体" w:cs="宋体"/>
          <w:sz w:val="24"/>
          <w:szCs w:val="22"/>
          <w:highlight w:val="none"/>
        </w:rPr>
      </w:pPr>
      <w:r>
        <w:rPr>
          <w:rFonts w:hint="eastAsia" w:ascii="宋体" w:hAnsi="宋体" w:eastAsia="宋体" w:cs="宋体"/>
          <w:sz w:val="24"/>
          <w:szCs w:val="22"/>
          <w:highlight w:val="none"/>
        </w:rPr>
        <w:t>日       期：         年      月      日</w:t>
      </w:r>
    </w:p>
    <w:bookmarkEnd w:id="371"/>
    <w:bookmarkEnd w:id="372"/>
    <w:bookmarkEnd w:id="373"/>
    <w:bookmarkEnd w:id="374"/>
    <w:p w14:paraId="2071BC37">
      <w:pPr>
        <w:rPr>
          <w:rFonts w:eastAsia="黑体"/>
          <w:highlight w:val="none"/>
        </w:rPr>
      </w:pPr>
      <w:r>
        <w:rPr>
          <w:rFonts w:hint="eastAsia" w:ascii="Calibri" w:hAnsi="Calibri" w:eastAsia="黑体" w:cs="黑体"/>
          <w:b/>
          <w:sz w:val="28"/>
          <w:szCs w:val="22"/>
          <w:highlight w:val="none"/>
        </w:rPr>
        <w:t>附件</w:t>
      </w:r>
      <w:r>
        <w:rPr>
          <w:rFonts w:ascii="Calibri" w:hAnsi="Calibri" w:eastAsia="黑体" w:cs="Times New Roman"/>
          <w:b/>
          <w:sz w:val="28"/>
          <w:szCs w:val="22"/>
          <w:highlight w:val="none"/>
        </w:rPr>
        <w:t>2</w:t>
      </w:r>
    </w:p>
    <w:p w14:paraId="63020D39">
      <w:pPr>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b/>
          <w:bCs/>
          <w:color w:val="000000"/>
          <w:sz w:val="32"/>
          <w:szCs w:val="32"/>
          <w:highlight w:val="none"/>
        </w:rPr>
        <w:t>法定代表人授权委托书</w:t>
      </w:r>
    </w:p>
    <w:p w14:paraId="58ACCD64">
      <w:pPr>
        <w:spacing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本授权委托书声明：我</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rPr>
        <w:t>（姓名）系</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rPr>
        <w:t>（投标人全称）的法定代表人，就</w:t>
      </w:r>
      <w:r>
        <w:rPr>
          <w:rFonts w:hint="eastAsia" w:ascii="宋体" w:hAnsi="宋体" w:eastAsia="宋体" w:cs="Times New Roman"/>
          <w:b w:val="0"/>
          <w:bCs w:val="0"/>
          <w:color w:val="000000"/>
          <w:sz w:val="24"/>
          <w:szCs w:val="24"/>
          <w:highlight w:val="none"/>
          <w:u w:val="single"/>
          <w:lang w:val="en-US" w:eastAsia="zh-CN"/>
        </w:rPr>
        <w:t>重汽汽金信息科技外部审计项目</w:t>
      </w:r>
      <w:r>
        <w:rPr>
          <w:rFonts w:hint="eastAsia" w:ascii="宋体" w:hAnsi="宋体" w:eastAsia="宋体" w:cs="Times New Roman"/>
          <w:color w:val="000000"/>
          <w:sz w:val="24"/>
          <w:szCs w:val="24"/>
          <w:highlight w:val="none"/>
        </w:rPr>
        <w:t>现授权委托</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rPr>
        <w:t>（单位名称）的</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rPr>
        <w:t>（姓名、职务）为我公司全权代表，全权代表在投标文件、评标过程中的书面承诺、合同等所签署的一切文件和处理与之有关的一切事务，我均予以承认。</w:t>
      </w:r>
    </w:p>
    <w:p w14:paraId="4416A4B6">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全权代表无转委权。特此委托。</w:t>
      </w:r>
    </w:p>
    <w:tbl>
      <w:tblPr>
        <w:tblStyle w:val="25"/>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19AD4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116EAF3E">
            <w:pPr>
              <w:adjustRightInd w:val="0"/>
              <w:snapToGrid w:val="0"/>
              <w:spacing w:before="93" w:beforeLines="30" w:line="312" w:lineRule="auto"/>
              <w:jc w:val="center"/>
              <w:rPr>
                <w:rFonts w:ascii="宋体" w:hAnsi="Calibri" w:eastAsia="宋体" w:cs="Times New Roman"/>
                <w:sz w:val="24"/>
                <w:szCs w:val="20"/>
                <w:highlight w:val="none"/>
                <w:u w:val="none"/>
              </w:rPr>
            </w:pPr>
            <w:r>
              <w:rPr>
                <w:rFonts w:hint="eastAsia" w:ascii="宋体" w:hAnsi="宋体" w:eastAsia="宋体" w:cs="Times New Roman"/>
                <w:sz w:val="24"/>
                <w:szCs w:val="20"/>
                <w:highlight w:val="none"/>
              </w:rPr>
              <w:t>附法人身份证明复印件</w:t>
            </w:r>
            <w:r>
              <w:rPr>
                <w:rFonts w:hint="eastAsia" w:ascii="宋体" w:hAnsi="宋体" w:eastAsia="宋体" w:cs="Times New Roman"/>
                <w:sz w:val="24"/>
                <w:szCs w:val="20"/>
                <w:highlight w:val="none"/>
                <w:u w:val="none"/>
                <w:lang w:eastAsia="zh-CN"/>
              </w:rPr>
              <w:t>（</w:t>
            </w:r>
            <w:r>
              <w:rPr>
                <w:rFonts w:hint="eastAsia" w:ascii="宋体" w:hAnsi="宋体" w:eastAsia="宋体" w:cs="Times New Roman"/>
                <w:color w:val="000000" w:themeColor="text1"/>
                <w:sz w:val="24"/>
                <w:szCs w:val="20"/>
                <w:highlight w:val="none"/>
                <w:u w:val="none"/>
                <w:lang w:val="en-US" w:eastAsia="zh-CN"/>
                <w14:textFill>
                  <w14:solidFill>
                    <w14:schemeClr w14:val="tx1"/>
                  </w14:solidFill>
                </w14:textFill>
              </w:rPr>
              <w:t>正反面）</w:t>
            </w:r>
          </w:p>
          <w:p w14:paraId="697878E6">
            <w:pPr>
              <w:adjustRightInd w:val="0"/>
              <w:snapToGrid w:val="0"/>
              <w:spacing w:before="93" w:beforeLines="30" w:line="312" w:lineRule="auto"/>
              <w:jc w:val="center"/>
              <w:rPr>
                <w:rFonts w:ascii="宋体" w:hAnsi="Calibri" w:eastAsia="宋体" w:cs="Times New Roman"/>
                <w:sz w:val="24"/>
                <w:szCs w:val="20"/>
                <w:highlight w:val="none"/>
              </w:rPr>
            </w:pPr>
            <w:r>
              <w:rPr>
                <w:rFonts w:hint="eastAsia" w:ascii="宋体" w:hAnsi="宋体" w:eastAsia="宋体" w:cs="Times New Roman"/>
                <w:sz w:val="24"/>
                <w:szCs w:val="20"/>
                <w:highlight w:val="none"/>
              </w:rPr>
              <w:t>附授权代理人身份证明复印件</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正反面</w:t>
            </w:r>
            <w:r>
              <w:rPr>
                <w:rFonts w:hint="eastAsia" w:ascii="宋体" w:hAnsi="宋体" w:eastAsia="宋体" w:cs="Times New Roman"/>
                <w:sz w:val="24"/>
                <w:szCs w:val="20"/>
                <w:highlight w:val="none"/>
                <w:lang w:eastAsia="zh-CN"/>
              </w:rPr>
              <w:t>）</w:t>
            </w:r>
          </w:p>
        </w:tc>
      </w:tr>
    </w:tbl>
    <w:p w14:paraId="41EE7AAB">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全权代表姓名：</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性别：</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年龄：</w:t>
      </w:r>
    </w:p>
    <w:p w14:paraId="4398BB71">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单位：</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部门：</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职务：</w:t>
      </w:r>
    </w:p>
    <w:p w14:paraId="62C65740">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法定代表人签字或盖章</w:t>
      </w:r>
      <w:r>
        <w:rPr>
          <w:rFonts w:ascii="宋体" w:hAnsi="宋体" w:eastAsia="宋体" w:cs="Times New Roman"/>
          <w:color w:val="000000"/>
          <w:sz w:val="24"/>
          <w:szCs w:val="24"/>
          <w:highlight w:val="none"/>
        </w:rPr>
        <w:t xml:space="preserve">                          </w:t>
      </w:r>
    </w:p>
    <w:p w14:paraId="2E8E98C4">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被授权人签字</w:t>
      </w:r>
      <w:r>
        <w:rPr>
          <w:rFonts w:ascii="宋体" w:hAnsi="宋体" w:eastAsia="宋体" w:cs="Times New Roman"/>
          <w:color w:val="000000"/>
          <w:sz w:val="24"/>
          <w:szCs w:val="24"/>
          <w:highlight w:val="none"/>
        </w:rPr>
        <w:t xml:space="preserve">  </w:t>
      </w:r>
    </w:p>
    <w:p w14:paraId="09D68FB8">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被授权人电话：</w:t>
      </w:r>
      <w:r>
        <w:rPr>
          <w:rFonts w:ascii="宋体" w:hAnsi="宋体" w:eastAsia="宋体" w:cs="Times New Roman"/>
          <w:color w:val="000000"/>
          <w:sz w:val="24"/>
          <w:szCs w:val="24"/>
          <w:highlight w:val="none"/>
        </w:rPr>
        <w:t xml:space="preserve">   </w:t>
      </w:r>
    </w:p>
    <w:p w14:paraId="6102F8C0">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投标人名称（公章）</w:t>
      </w:r>
      <w:r>
        <w:rPr>
          <w:rFonts w:ascii="宋体" w:hAnsi="宋体" w:eastAsia="宋体" w:cs="Times New Roman"/>
          <w:color w:val="000000"/>
          <w:sz w:val="24"/>
          <w:szCs w:val="24"/>
          <w:highlight w:val="none"/>
        </w:rPr>
        <w:t xml:space="preserve">                       </w:t>
      </w:r>
    </w:p>
    <w:p w14:paraId="6C2C1137">
      <w:pPr>
        <w:spacing w:line="460" w:lineRule="exact"/>
        <w:ind w:firstLine="5520" w:firstLineChars="2300"/>
        <w:rPr>
          <w:rFonts w:ascii="宋体" w:hAnsi="Calibri" w:eastAsia="宋体" w:cs="Times New Roman"/>
          <w:sz w:val="24"/>
          <w:szCs w:val="20"/>
          <w:highlight w:val="none"/>
          <w:u w:val="single"/>
        </w:rPr>
      </w:pPr>
      <w:r>
        <w:rPr>
          <w:rFonts w:ascii="宋体" w:hAnsi="宋体" w:eastAsia="宋体" w:cs="Times New Roman"/>
          <w:sz w:val="24"/>
          <w:szCs w:val="20"/>
          <w:highlight w:val="none"/>
          <w:u w:val="single"/>
        </w:rPr>
        <w:t xml:space="preserve">      </w:t>
      </w:r>
      <w:r>
        <w:rPr>
          <w:rFonts w:hint="eastAsia" w:ascii="宋体" w:hAnsi="宋体" w:eastAsia="宋体" w:cs="Times New Roman"/>
          <w:sz w:val="24"/>
          <w:szCs w:val="20"/>
          <w:highlight w:val="none"/>
        </w:rPr>
        <w:t>年</w:t>
      </w:r>
      <w:r>
        <w:rPr>
          <w:rFonts w:ascii="宋体" w:hAnsi="宋体" w:eastAsia="宋体" w:cs="Times New Roman"/>
          <w:sz w:val="24"/>
          <w:szCs w:val="20"/>
          <w:highlight w:val="none"/>
          <w:u w:val="single"/>
        </w:rPr>
        <w:t xml:space="preserve">   </w:t>
      </w:r>
      <w:r>
        <w:rPr>
          <w:rFonts w:hint="eastAsia" w:ascii="宋体" w:hAnsi="宋体" w:eastAsia="宋体" w:cs="Times New Roman"/>
          <w:sz w:val="24"/>
          <w:szCs w:val="20"/>
          <w:highlight w:val="none"/>
        </w:rPr>
        <w:t>月</w:t>
      </w:r>
      <w:r>
        <w:rPr>
          <w:rFonts w:ascii="宋体" w:hAnsi="宋体" w:eastAsia="宋体" w:cs="Times New Roman"/>
          <w:sz w:val="24"/>
          <w:szCs w:val="20"/>
          <w:highlight w:val="none"/>
          <w:u w:val="single"/>
        </w:rPr>
        <w:t xml:space="preserve">   </w:t>
      </w:r>
      <w:r>
        <w:rPr>
          <w:rFonts w:hint="eastAsia" w:ascii="宋体" w:hAnsi="宋体" w:eastAsia="宋体" w:cs="Times New Roman"/>
          <w:sz w:val="24"/>
          <w:szCs w:val="20"/>
          <w:highlight w:val="none"/>
        </w:rPr>
        <w:t>日</w:t>
      </w:r>
    </w:p>
    <w:p w14:paraId="3FCB020C">
      <w:pPr>
        <w:spacing w:line="360" w:lineRule="auto"/>
        <w:ind w:firstLine="4800" w:firstLineChars="2000"/>
        <w:rPr>
          <w:rFonts w:ascii="宋体" w:hAnsi="宋体" w:cs="宋体"/>
          <w:sz w:val="24"/>
          <w:szCs w:val="21"/>
          <w:highlight w:val="none"/>
        </w:rPr>
      </w:pPr>
    </w:p>
    <w:p w14:paraId="2B3CE6A2">
      <w:pPr>
        <w:spacing w:line="360" w:lineRule="auto"/>
        <w:ind w:firstLine="4800" w:firstLineChars="2000"/>
        <w:rPr>
          <w:rFonts w:ascii="宋体" w:hAnsi="宋体" w:cs="宋体"/>
          <w:sz w:val="24"/>
          <w:szCs w:val="21"/>
          <w:highlight w:val="none"/>
        </w:rPr>
      </w:pPr>
    </w:p>
    <w:p w14:paraId="4255526A">
      <w:pPr>
        <w:spacing w:line="360" w:lineRule="auto"/>
        <w:ind w:firstLine="4800" w:firstLineChars="2000"/>
        <w:rPr>
          <w:rFonts w:ascii="宋体" w:hAnsi="宋体" w:cs="宋体"/>
          <w:sz w:val="24"/>
          <w:szCs w:val="21"/>
          <w:highlight w:val="none"/>
        </w:rPr>
      </w:pPr>
    </w:p>
    <w:p w14:paraId="17A4C413">
      <w:pPr>
        <w:spacing w:line="360" w:lineRule="auto"/>
        <w:ind w:firstLine="4800" w:firstLineChars="2000"/>
        <w:rPr>
          <w:rFonts w:ascii="宋体" w:hAnsi="宋体" w:cs="宋体"/>
          <w:sz w:val="24"/>
          <w:szCs w:val="21"/>
          <w:highlight w:val="none"/>
        </w:rPr>
      </w:pPr>
    </w:p>
    <w:p w14:paraId="010AD41F">
      <w:pPr>
        <w:rPr>
          <w:rFonts w:eastAsia="黑体"/>
          <w:b/>
          <w:sz w:val="28"/>
          <w:szCs w:val="22"/>
          <w:highlight w:val="none"/>
        </w:rPr>
      </w:pPr>
      <w:r>
        <w:rPr>
          <w:rFonts w:ascii="Calibri" w:hAnsi="Calibri" w:eastAsia="宋体" w:cs="Times New Roman"/>
          <w:szCs w:val="22"/>
          <w:highlight w:val="none"/>
        </w:rPr>
        <w:br w:type="page"/>
      </w:r>
      <w:bookmarkStart w:id="375" w:name="_Toc386297882"/>
      <w:r>
        <w:rPr>
          <w:rFonts w:hint="eastAsia" w:ascii="Calibri" w:hAnsi="Calibri" w:eastAsia="黑体" w:cs="黑体"/>
          <w:b/>
          <w:sz w:val="28"/>
          <w:szCs w:val="22"/>
          <w:highlight w:val="none"/>
        </w:rPr>
        <w:t>附件</w:t>
      </w:r>
      <w:r>
        <w:rPr>
          <w:rFonts w:ascii="Calibri" w:hAnsi="Calibri" w:eastAsia="黑体" w:cs="Times New Roman"/>
          <w:b/>
          <w:sz w:val="28"/>
          <w:szCs w:val="22"/>
          <w:highlight w:val="none"/>
        </w:rPr>
        <w:t>3</w:t>
      </w:r>
    </w:p>
    <w:p w14:paraId="34805285">
      <w:pPr>
        <w:jc w:val="center"/>
        <w:rPr>
          <w:sz w:val="32"/>
          <w:szCs w:val="22"/>
          <w:highlight w:val="none"/>
        </w:rPr>
      </w:pPr>
      <w:r>
        <w:rPr>
          <w:rFonts w:hint="eastAsia" w:ascii="Calibri" w:hAnsi="Calibri" w:eastAsia="黑体" w:cs="黑体"/>
          <w:b/>
          <w:sz w:val="28"/>
          <w:szCs w:val="22"/>
          <w:highlight w:val="none"/>
        </w:rPr>
        <w:t>竞标人资格证明文件</w:t>
      </w:r>
      <w:bookmarkEnd w:id="375"/>
    </w:p>
    <w:p w14:paraId="662A2F00">
      <w:pPr>
        <w:spacing w:line="360" w:lineRule="auto"/>
        <w:rPr>
          <w:rFonts w:ascii="宋体" w:hAnsi="宋体" w:eastAsia="宋体" w:cs="宋体"/>
          <w:sz w:val="24"/>
          <w:szCs w:val="22"/>
          <w:highlight w:val="none"/>
        </w:rPr>
      </w:pPr>
      <w:r>
        <w:rPr>
          <w:rFonts w:hint="eastAsia" w:ascii="宋体" w:hAnsi="宋体" w:eastAsia="宋体" w:cs="宋体"/>
          <w:sz w:val="24"/>
          <w:szCs w:val="22"/>
          <w:highlight w:val="none"/>
        </w:rPr>
        <w:t>重汽汽车金融有限公司：</w:t>
      </w:r>
    </w:p>
    <w:p w14:paraId="6F1B8877">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贵公司组织的</w:t>
      </w:r>
      <w:r>
        <w:rPr>
          <w:rFonts w:ascii="宋体" w:hAnsi="宋体" w:eastAsia="宋体" w:cs="宋体"/>
          <w:sz w:val="24"/>
          <w:szCs w:val="22"/>
          <w:highlight w:val="none"/>
          <w:u w:val="single"/>
        </w:rPr>
        <w:t xml:space="preserve">                </w:t>
      </w:r>
      <w:r>
        <w:rPr>
          <w:rFonts w:hint="eastAsia" w:ascii="宋体" w:hAnsi="宋体" w:eastAsia="宋体" w:cs="宋体"/>
          <w:sz w:val="24"/>
          <w:szCs w:val="22"/>
          <w:highlight w:val="none"/>
        </w:rPr>
        <w:t>项目</w:t>
      </w:r>
      <w:r>
        <w:rPr>
          <w:rFonts w:hint="eastAsia" w:ascii="宋体" w:hAnsi="宋体" w:eastAsia="宋体" w:cs="宋体"/>
          <w:sz w:val="24"/>
          <w:szCs w:val="22"/>
          <w:highlight w:val="none"/>
          <w:lang w:val="en-US" w:eastAsia="zh-CN"/>
        </w:rPr>
        <w:t>招标</w:t>
      </w:r>
      <w:r>
        <w:rPr>
          <w:rFonts w:hint="eastAsia" w:ascii="宋体" w:hAnsi="宋体" w:eastAsia="宋体" w:cs="宋体"/>
          <w:sz w:val="24"/>
          <w:szCs w:val="22"/>
          <w:highlight w:val="none"/>
        </w:rPr>
        <w:t>采购活动，我公司愿意参加，并证明提交的下列文件、证明和陈述均是准确的、真实的。若与真实情况不符，我公司愿意承担由此而产生的一切后果。</w:t>
      </w:r>
    </w:p>
    <w:p w14:paraId="644E3013">
      <w:pPr>
        <w:numPr>
          <w:ilvl w:val="0"/>
          <w:numId w:val="9"/>
        </w:num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工商营业执照副本复印件（加盖公章）。</w:t>
      </w:r>
    </w:p>
    <w:p w14:paraId="356B0DA2">
      <w:pPr>
        <w:numPr>
          <w:ilvl w:val="0"/>
          <w:numId w:val="9"/>
        </w:num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竞标人认为有必要提供的其他证明文件（加盖公章）。</w:t>
      </w:r>
    </w:p>
    <w:p w14:paraId="60729C54">
      <w:pPr>
        <w:spacing w:line="360" w:lineRule="auto"/>
        <w:rPr>
          <w:sz w:val="24"/>
          <w:szCs w:val="22"/>
          <w:highlight w:val="none"/>
        </w:rPr>
      </w:pPr>
    </w:p>
    <w:p w14:paraId="116B7866">
      <w:pPr>
        <w:spacing w:line="360" w:lineRule="auto"/>
        <w:rPr>
          <w:rFonts w:ascii="宋体" w:hAnsi="宋体" w:eastAsia="宋体" w:cs="宋体"/>
          <w:sz w:val="24"/>
          <w:szCs w:val="22"/>
          <w:highlight w:val="none"/>
        </w:rPr>
      </w:pPr>
    </w:p>
    <w:p w14:paraId="4ADA2CFE">
      <w:pPr>
        <w:spacing w:line="360" w:lineRule="auto"/>
        <w:rPr>
          <w:rFonts w:ascii="宋体" w:hAnsi="宋体" w:eastAsia="宋体" w:cs="宋体"/>
          <w:sz w:val="24"/>
          <w:szCs w:val="22"/>
          <w:highlight w:val="none"/>
        </w:rPr>
      </w:pPr>
    </w:p>
    <w:p w14:paraId="119919B9">
      <w:pPr>
        <w:spacing w:line="360" w:lineRule="auto"/>
        <w:rPr>
          <w:rFonts w:ascii="宋体" w:hAnsi="宋体" w:eastAsia="宋体" w:cs="宋体"/>
          <w:sz w:val="24"/>
          <w:szCs w:val="22"/>
          <w:highlight w:val="none"/>
        </w:rPr>
      </w:pPr>
    </w:p>
    <w:p w14:paraId="3284AB1B">
      <w:pPr>
        <w:spacing w:line="360" w:lineRule="auto"/>
        <w:rPr>
          <w:rFonts w:ascii="宋体" w:hAnsi="宋体" w:eastAsia="宋体" w:cs="宋体"/>
          <w:sz w:val="24"/>
          <w:szCs w:val="22"/>
          <w:highlight w:val="none"/>
        </w:rPr>
      </w:pPr>
    </w:p>
    <w:p w14:paraId="5041F8D6">
      <w:pPr>
        <w:spacing w:line="360" w:lineRule="auto"/>
        <w:rPr>
          <w:sz w:val="24"/>
          <w:szCs w:val="22"/>
          <w:highlight w:val="none"/>
        </w:rPr>
      </w:pPr>
    </w:p>
    <w:p w14:paraId="0C0DD70A">
      <w:pPr>
        <w:spacing w:line="360" w:lineRule="auto"/>
        <w:rPr>
          <w:sz w:val="24"/>
          <w:szCs w:val="22"/>
          <w:highlight w:val="none"/>
        </w:rPr>
      </w:pPr>
    </w:p>
    <w:p w14:paraId="2B124A8D">
      <w:pPr>
        <w:spacing w:line="360" w:lineRule="auto"/>
        <w:rPr>
          <w:rFonts w:hint="eastAsia" w:ascii="Calibri" w:hAnsi="Calibri" w:eastAsia="宋体" w:cs="Times New Roman"/>
          <w:sz w:val="24"/>
          <w:szCs w:val="22"/>
          <w:highlight w:val="none"/>
          <w:lang w:eastAsia="zh-CN"/>
        </w:rPr>
      </w:pPr>
    </w:p>
    <w:p w14:paraId="7049F7E9">
      <w:pPr>
        <w:spacing w:line="360" w:lineRule="auto"/>
        <w:rPr>
          <w:sz w:val="24"/>
          <w:highlight w:val="none"/>
        </w:rPr>
      </w:pPr>
      <w:r>
        <w:rPr>
          <w:rFonts w:hint="eastAsia" w:ascii="Calibri" w:hAnsi="Calibri" w:eastAsia="宋体" w:cs="宋体"/>
          <w:sz w:val="24"/>
          <w:highlight w:val="none"/>
        </w:rPr>
        <w:t>竞标人名称：（加盖公章）</w:t>
      </w:r>
    </w:p>
    <w:p w14:paraId="06241F60">
      <w:pPr>
        <w:spacing w:line="360" w:lineRule="auto"/>
        <w:rPr>
          <w:sz w:val="24"/>
          <w:highlight w:val="none"/>
        </w:rPr>
      </w:pPr>
      <w:r>
        <w:rPr>
          <w:rFonts w:hint="eastAsia" w:ascii="Calibri" w:hAnsi="Calibri" w:eastAsia="宋体" w:cs="宋体"/>
          <w:sz w:val="24"/>
          <w:highlight w:val="none"/>
        </w:rPr>
        <w:t>法定代表人或其代理人：（签字）</w:t>
      </w:r>
    </w:p>
    <w:p w14:paraId="6F1A202C">
      <w:pPr>
        <w:spacing w:line="360" w:lineRule="auto"/>
        <w:rPr>
          <w:rFonts w:ascii="黑体" w:hAnsi="Calibri" w:eastAsia="黑体" w:cs="黑体"/>
          <w:sz w:val="30"/>
          <w:szCs w:val="22"/>
          <w:highlight w:val="none"/>
        </w:rPr>
      </w:pPr>
    </w:p>
    <w:p w14:paraId="7FB6A4B0">
      <w:pPr>
        <w:widowControl/>
        <w:jc w:val="left"/>
        <w:rPr>
          <w:rFonts w:eastAsia="黑体"/>
          <w:b/>
          <w:sz w:val="28"/>
          <w:szCs w:val="22"/>
          <w:highlight w:val="none"/>
        </w:rPr>
      </w:pPr>
      <w:r>
        <w:rPr>
          <w:rFonts w:hint="eastAsia" w:ascii="宋体" w:hAnsi="宋体" w:eastAsia="宋体" w:cs="Times New Roman"/>
          <w:sz w:val="24"/>
          <w:szCs w:val="22"/>
          <w:highlight w:val="none"/>
        </w:rPr>
        <w:br w:type="page"/>
      </w:r>
      <w:r>
        <w:rPr>
          <w:rFonts w:hint="eastAsia" w:ascii="Calibri" w:hAnsi="Calibri" w:eastAsia="黑体" w:cs="黑体"/>
          <w:b/>
          <w:sz w:val="28"/>
          <w:szCs w:val="22"/>
          <w:highlight w:val="none"/>
        </w:rPr>
        <w:t>附件</w:t>
      </w:r>
      <w:r>
        <w:rPr>
          <w:rFonts w:ascii="Calibri" w:hAnsi="Calibri" w:eastAsia="黑体" w:cs="Times New Roman"/>
          <w:b/>
          <w:sz w:val="28"/>
          <w:szCs w:val="22"/>
          <w:highlight w:val="none"/>
        </w:rPr>
        <w:t>4</w:t>
      </w:r>
    </w:p>
    <w:p w14:paraId="4DB18BAD">
      <w:pPr>
        <w:widowControl/>
        <w:jc w:val="center"/>
        <w:rPr>
          <w:rFonts w:eastAsia="黑体"/>
          <w:b/>
          <w:sz w:val="28"/>
          <w:szCs w:val="22"/>
          <w:highlight w:val="none"/>
        </w:rPr>
      </w:pPr>
      <w:r>
        <w:rPr>
          <w:rFonts w:hint="eastAsia" w:ascii="Calibri" w:hAnsi="Calibri" w:eastAsia="黑体" w:cs="黑体"/>
          <w:b/>
          <w:sz w:val="28"/>
          <w:szCs w:val="22"/>
          <w:highlight w:val="none"/>
        </w:rPr>
        <w:t>开标一览表</w:t>
      </w:r>
    </w:p>
    <w:p w14:paraId="18DFBBD9">
      <w:pPr>
        <w:spacing w:before="6"/>
        <w:ind w:right="88"/>
        <w:jc w:val="left"/>
        <w:rPr>
          <w:rFonts w:ascii="宋体" w:hAnsi="宋体" w:eastAsia="宋体" w:cs="宋体"/>
          <w:color w:val="000000"/>
          <w:sz w:val="24"/>
          <w:highlight w:val="none"/>
          <w:u w:val="single"/>
        </w:rPr>
      </w:pPr>
      <w:r>
        <w:rPr>
          <w:rFonts w:hint="eastAsia" w:ascii="宋体" w:hAnsi="宋体" w:eastAsia="宋体" w:cs="宋体"/>
          <w:color w:val="000000"/>
          <w:sz w:val="24"/>
          <w:highlight w:val="none"/>
        </w:rPr>
        <w:t>项目名称：</w:t>
      </w:r>
    </w:p>
    <w:p w14:paraId="0CCABE73">
      <w:pPr>
        <w:spacing w:before="6"/>
        <w:ind w:right="88"/>
        <w:jc w:val="left"/>
        <w:rPr>
          <w:rFonts w:ascii="宋体" w:hAnsi="宋体" w:eastAsia="宋体" w:cs="宋体"/>
          <w:color w:val="000000"/>
          <w:sz w:val="24"/>
          <w:highlight w:val="none"/>
          <w:u w:val="single"/>
        </w:rPr>
      </w:pPr>
      <w:r>
        <w:rPr>
          <w:rFonts w:hint="eastAsia" w:ascii="宋体" w:hAnsi="宋体" w:eastAsia="宋体" w:cs="宋体"/>
          <w:color w:val="000000"/>
          <w:sz w:val="24"/>
          <w:highlight w:val="none"/>
        </w:rPr>
        <w:t>投标人名称（公章）：</w:t>
      </w:r>
    </w:p>
    <w:p w14:paraId="61B787EE">
      <w:pPr>
        <w:spacing w:before="6"/>
        <w:ind w:right="88"/>
        <w:jc w:val="left"/>
        <w:rPr>
          <w:rFonts w:ascii="宋体" w:hAnsi="宋体" w:eastAsia="宋体" w:cs="宋体"/>
          <w:color w:val="000000"/>
          <w:sz w:val="24"/>
          <w:highlight w:val="none"/>
          <w:u w:val="single"/>
        </w:rPr>
      </w:pPr>
      <w:r>
        <w:rPr>
          <w:rFonts w:hint="eastAsia" w:ascii="Calibri" w:hAnsi="Calibri" w:eastAsia="宋体" w:cs="宋体"/>
          <w:sz w:val="24"/>
          <w:highlight w:val="none"/>
        </w:rPr>
        <w:t>投标人代表签字：</w:t>
      </w:r>
    </w:p>
    <w:p w14:paraId="20187EA7">
      <w:pPr>
        <w:spacing w:before="62"/>
        <w:ind w:right="88"/>
        <w:jc w:val="right"/>
        <w:rPr>
          <w:rFonts w:ascii="宋体" w:hAnsi="宋体" w:eastAsia="宋体" w:cs="宋体"/>
          <w:color w:val="000000"/>
          <w:sz w:val="24"/>
          <w:highlight w:val="none"/>
        </w:rPr>
      </w:pPr>
      <w:r>
        <w:rPr>
          <w:rFonts w:hint="eastAsia" w:ascii="宋体" w:hAnsi="宋体" w:eastAsia="宋体" w:cs="宋体"/>
          <w:color w:val="000000"/>
          <w:sz w:val="24"/>
          <w:highlight w:val="none"/>
        </w:rPr>
        <w:t>价格单位：元</w:t>
      </w:r>
    </w:p>
    <w:tbl>
      <w:tblPr>
        <w:tblStyle w:val="25"/>
        <w:tblW w:w="11645" w:type="dxa"/>
        <w:jc w:val="center"/>
        <w:tblLayout w:type="fixed"/>
        <w:tblCellMar>
          <w:top w:w="0" w:type="dxa"/>
          <w:left w:w="108" w:type="dxa"/>
          <w:bottom w:w="0" w:type="dxa"/>
          <w:right w:w="108" w:type="dxa"/>
        </w:tblCellMar>
      </w:tblPr>
      <w:tblGrid>
        <w:gridCol w:w="2552"/>
        <w:gridCol w:w="3031"/>
        <w:gridCol w:w="3031"/>
        <w:gridCol w:w="3031"/>
      </w:tblGrid>
      <w:tr w14:paraId="7448EBFE">
        <w:tblPrEx>
          <w:tblCellMar>
            <w:top w:w="0" w:type="dxa"/>
            <w:left w:w="108" w:type="dxa"/>
            <w:bottom w:w="0" w:type="dxa"/>
            <w:right w:w="108" w:type="dxa"/>
          </w:tblCellMar>
        </w:tblPrEx>
        <w:trPr>
          <w:trHeight w:val="748" w:hRule="atLeast"/>
          <w:jc w:val="center"/>
        </w:trPr>
        <w:tc>
          <w:tcPr>
            <w:tcW w:w="2552" w:type="dxa"/>
            <w:tcBorders>
              <w:top w:val="single" w:color="000000" w:sz="12" w:space="0"/>
              <w:left w:val="single" w:color="auto" w:sz="4" w:space="0"/>
              <w:bottom w:val="single" w:color="000000" w:sz="8" w:space="0"/>
              <w:right w:val="single" w:color="000000" w:sz="8" w:space="0"/>
            </w:tcBorders>
            <w:shd w:val="clear" w:color="auto" w:fill="auto"/>
            <w:vAlign w:val="center"/>
          </w:tcPr>
          <w:p w14:paraId="5935372A">
            <w:pPr>
              <w:jc w:val="center"/>
              <w:rPr>
                <w:rFonts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3031" w:type="dxa"/>
            <w:tcBorders>
              <w:top w:val="single" w:color="000000" w:sz="12" w:space="0"/>
              <w:left w:val="nil"/>
              <w:bottom w:val="single" w:color="000000" w:sz="8" w:space="0"/>
              <w:right w:val="single" w:color="000000" w:sz="12" w:space="0"/>
            </w:tcBorders>
            <w:shd w:val="clear" w:color="auto" w:fill="auto"/>
            <w:vAlign w:val="center"/>
          </w:tcPr>
          <w:p w14:paraId="2363AC12">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投标总价</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不含税</w:t>
            </w:r>
            <w:r>
              <w:rPr>
                <w:rFonts w:hint="eastAsia" w:ascii="宋体" w:hAnsi="宋体" w:eastAsia="宋体" w:cs="宋体"/>
                <w:color w:val="000000"/>
                <w:sz w:val="24"/>
                <w:highlight w:val="none"/>
                <w:lang w:eastAsia="zh-CN"/>
              </w:rPr>
              <w:t>）</w:t>
            </w:r>
          </w:p>
        </w:tc>
        <w:tc>
          <w:tcPr>
            <w:tcW w:w="3031" w:type="dxa"/>
            <w:tcBorders>
              <w:top w:val="single" w:color="000000" w:sz="12" w:space="0"/>
              <w:left w:val="nil"/>
              <w:bottom w:val="single" w:color="000000" w:sz="8" w:space="0"/>
              <w:right w:val="single" w:color="000000" w:sz="12" w:space="0"/>
            </w:tcBorders>
            <w:shd w:val="clear" w:color="auto" w:fill="auto"/>
            <w:vAlign w:val="center"/>
          </w:tcPr>
          <w:p w14:paraId="17FBD080">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税率</w:t>
            </w:r>
          </w:p>
        </w:tc>
        <w:tc>
          <w:tcPr>
            <w:tcW w:w="3031" w:type="dxa"/>
            <w:tcBorders>
              <w:top w:val="single" w:color="000000" w:sz="12" w:space="0"/>
              <w:left w:val="nil"/>
              <w:bottom w:val="single" w:color="000000" w:sz="8" w:space="0"/>
              <w:right w:val="single" w:color="000000" w:sz="12" w:space="0"/>
            </w:tcBorders>
            <w:shd w:val="clear" w:color="auto" w:fill="auto"/>
            <w:vAlign w:val="center"/>
          </w:tcPr>
          <w:p w14:paraId="091D3EC0">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投标总价</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含税</w:t>
            </w:r>
            <w:r>
              <w:rPr>
                <w:rFonts w:hint="eastAsia" w:ascii="宋体" w:hAnsi="宋体" w:eastAsia="宋体" w:cs="宋体"/>
                <w:color w:val="000000"/>
                <w:sz w:val="24"/>
                <w:highlight w:val="none"/>
                <w:lang w:eastAsia="zh-CN"/>
              </w:rPr>
              <w:t>）</w:t>
            </w:r>
          </w:p>
        </w:tc>
      </w:tr>
      <w:tr w14:paraId="75F5E0E8">
        <w:tblPrEx>
          <w:tblCellMar>
            <w:top w:w="0" w:type="dxa"/>
            <w:left w:w="108" w:type="dxa"/>
            <w:bottom w:w="0" w:type="dxa"/>
            <w:right w:w="108" w:type="dxa"/>
          </w:tblCellMar>
        </w:tblPrEx>
        <w:trPr>
          <w:trHeight w:val="748" w:hRule="atLeast"/>
          <w:jc w:val="center"/>
        </w:trPr>
        <w:tc>
          <w:tcPr>
            <w:tcW w:w="2552" w:type="dxa"/>
            <w:tcBorders>
              <w:top w:val="nil"/>
              <w:left w:val="single" w:color="auto" w:sz="4" w:space="0"/>
              <w:bottom w:val="single" w:color="000000" w:sz="8" w:space="0"/>
              <w:right w:val="single" w:color="000000" w:sz="8" w:space="0"/>
            </w:tcBorders>
            <w:shd w:val="clear" w:color="auto" w:fill="auto"/>
            <w:vAlign w:val="center"/>
          </w:tcPr>
          <w:p w14:paraId="72938A9D">
            <w:pPr>
              <w:jc w:val="center"/>
              <w:rPr>
                <w:rFonts w:hint="eastAsia" w:cs="宋体"/>
                <w:b/>
                <w:highlight w:val="none"/>
              </w:rPr>
            </w:pPr>
            <w:r>
              <w:rPr>
                <w:rFonts w:hint="eastAsia" w:cs="宋体"/>
                <w:b/>
                <w:highlight w:val="none"/>
              </w:rPr>
              <w:t>重汽汽车金融有限公司</w:t>
            </w:r>
          </w:p>
          <w:p w14:paraId="232C9B7E">
            <w:pPr>
              <w:jc w:val="center"/>
              <w:rPr>
                <w:rFonts w:ascii="宋体" w:hAnsi="宋体" w:eastAsia="宋体" w:cs="宋体"/>
                <w:b/>
                <w:sz w:val="48"/>
                <w:szCs w:val="48"/>
                <w:highlight w:val="none"/>
                <w:lang w:bidi="ar"/>
              </w:rPr>
            </w:pPr>
            <w:r>
              <w:rPr>
                <w:rFonts w:hint="eastAsia" w:cs="宋体"/>
                <w:b/>
                <w:highlight w:val="none"/>
                <w:lang w:val="en-US" w:eastAsia="zh-CN"/>
              </w:rPr>
              <w:t>信息科技外部审计</w:t>
            </w:r>
            <w:r>
              <w:rPr>
                <w:rFonts w:hint="eastAsia" w:cs="宋体"/>
                <w:b/>
                <w:highlight w:val="none"/>
              </w:rPr>
              <w:t>项目</w:t>
            </w:r>
          </w:p>
        </w:tc>
        <w:tc>
          <w:tcPr>
            <w:tcW w:w="3031" w:type="dxa"/>
            <w:tcBorders>
              <w:top w:val="nil"/>
              <w:left w:val="nil"/>
              <w:bottom w:val="single" w:color="000000" w:sz="8" w:space="0"/>
              <w:right w:val="single" w:color="000000" w:sz="12" w:space="0"/>
            </w:tcBorders>
            <w:shd w:val="clear" w:color="auto" w:fill="auto"/>
            <w:vAlign w:val="center"/>
          </w:tcPr>
          <w:p w14:paraId="06A8EEAA">
            <w:pPr>
              <w:jc w:val="center"/>
              <w:rPr>
                <w:rFonts w:ascii="宋体" w:hAnsi="宋体" w:eastAsia="宋体" w:cs="宋体"/>
                <w:sz w:val="24"/>
                <w:highlight w:val="none"/>
              </w:rPr>
            </w:pPr>
          </w:p>
        </w:tc>
        <w:tc>
          <w:tcPr>
            <w:tcW w:w="3031" w:type="dxa"/>
            <w:tcBorders>
              <w:top w:val="nil"/>
              <w:left w:val="nil"/>
              <w:bottom w:val="single" w:color="000000" w:sz="8" w:space="0"/>
              <w:right w:val="single" w:color="000000" w:sz="12" w:space="0"/>
            </w:tcBorders>
            <w:shd w:val="clear" w:color="auto" w:fill="auto"/>
            <w:vAlign w:val="center"/>
          </w:tcPr>
          <w:p w14:paraId="552AECE7">
            <w:pPr>
              <w:jc w:val="center"/>
              <w:rPr>
                <w:rFonts w:ascii="宋体" w:hAnsi="宋体" w:eastAsia="宋体" w:cs="宋体"/>
                <w:sz w:val="24"/>
                <w:highlight w:val="none"/>
              </w:rPr>
            </w:pPr>
          </w:p>
        </w:tc>
        <w:tc>
          <w:tcPr>
            <w:tcW w:w="3031" w:type="dxa"/>
            <w:tcBorders>
              <w:top w:val="nil"/>
              <w:left w:val="nil"/>
              <w:bottom w:val="single" w:color="000000" w:sz="8" w:space="0"/>
              <w:right w:val="single" w:color="000000" w:sz="12" w:space="0"/>
            </w:tcBorders>
            <w:shd w:val="clear" w:color="auto" w:fill="auto"/>
            <w:vAlign w:val="center"/>
          </w:tcPr>
          <w:p w14:paraId="22F90B3B">
            <w:pPr>
              <w:jc w:val="center"/>
              <w:rPr>
                <w:rFonts w:ascii="宋体" w:hAnsi="宋体" w:eastAsia="宋体" w:cs="宋体"/>
                <w:sz w:val="24"/>
                <w:highlight w:val="none"/>
              </w:rPr>
            </w:pPr>
          </w:p>
        </w:tc>
      </w:tr>
    </w:tbl>
    <w:p w14:paraId="1BD02526">
      <w:pPr>
        <w:pStyle w:val="13"/>
        <w:spacing w:before="48"/>
        <w:ind w:left="400" w:hanging="400"/>
        <w:rPr>
          <w:sz w:val="24"/>
          <w:szCs w:val="24"/>
          <w:highlight w:val="none"/>
        </w:rPr>
      </w:pPr>
    </w:p>
    <w:p w14:paraId="4B167A7F">
      <w:pPr>
        <w:pStyle w:val="13"/>
        <w:spacing w:before="48"/>
        <w:ind w:left="400" w:hanging="400"/>
        <w:rPr>
          <w:rFonts w:ascii="宋体" w:hAnsi="宋体" w:cs="宋体"/>
          <w:spacing w:val="-1"/>
          <w:sz w:val="24"/>
          <w:szCs w:val="24"/>
          <w:highlight w:val="none"/>
        </w:rPr>
      </w:pPr>
      <w:r>
        <w:rPr>
          <w:rFonts w:hint="eastAsia" w:ascii="宋体" w:hAnsi="宋体" w:cs="宋体"/>
          <w:sz w:val="24"/>
          <w:szCs w:val="24"/>
          <w:highlight w:val="none"/>
        </w:rPr>
        <w:t>说明：</w:t>
      </w:r>
    </w:p>
    <w:p w14:paraId="13E8C79F">
      <w:pPr>
        <w:pStyle w:val="13"/>
        <w:numPr>
          <w:ilvl w:val="0"/>
          <w:numId w:val="10"/>
        </w:numPr>
        <w:spacing w:before="48"/>
        <w:ind w:left="400" w:hanging="400"/>
        <w:rPr>
          <w:rFonts w:ascii="宋体" w:hAnsi="宋体" w:cs="宋体"/>
          <w:sz w:val="24"/>
          <w:szCs w:val="24"/>
          <w:highlight w:val="none"/>
        </w:rPr>
      </w:pPr>
      <w:r>
        <w:rPr>
          <w:rFonts w:hint="eastAsia" w:ascii="宋体" w:hAnsi="宋体" w:cs="宋体"/>
          <w:sz w:val="24"/>
          <w:szCs w:val="24"/>
          <w:highlight w:val="none"/>
        </w:rPr>
        <w:t>开标一览表中“投标总价”是指提供服务的全部费用的报价。</w:t>
      </w:r>
    </w:p>
    <w:p w14:paraId="7373204B">
      <w:pPr>
        <w:pStyle w:val="13"/>
        <w:spacing w:before="48"/>
        <w:ind w:left="400" w:hanging="400"/>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、投标人严格按照规定的格式填写。</w:t>
      </w:r>
    </w:p>
    <w:p w14:paraId="16F0857D">
      <w:pPr>
        <w:rPr>
          <w:rFonts w:ascii="宋体" w:hAnsi="宋体" w:eastAsia="宋体" w:cs="宋体"/>
          <w:color w:val="000000"/>
          <w:sz w:val="24"/>
          <w:highlight w:val="none"/>
        </w:rPr>
      </w:pPr>
    </w:p>
    <w:p w14:paraId="2142B102">
      <w:pPr>
        <w:spacing w:before="2"/>
        <w:rPr>
          <w:rFonts w:ascii="宋体" w:hAnsi="宋体" w:eastAsia="宋体" w:cs="宋体"/>
          <w:color w:val="000000"/>
          <w:highlight w:val="none"/>
        </w:rPr>
      </w:pPr>
    </w:p>
    <w:p w14:paraId="6A4054DD">
      <w:pPr>
        <w:pStyle w:val="13"/>
        <w:spacing w:before="48"/>
        <w:ind w:left="400" w:hanging="400"/>
        <w:jc w:val="right"/>
        <w:rPr>
          <w:rFonts w:ascii="宋体" w:hAnsi="宋体" w:cs="宋体"/>
          <w:color w:val="000000"/>
          <w:sz w:val="24"/>
          <w:szCs w:val="24"/>
          <w:highlight w:val="none"/>
        </w:rPr>
      </w:pPr>
      <w:r>
        <w:rPr>
          <w:rFonts w:hint="eastAsia" w:ascii="宋体" w:hAnsi="宋体" w:cs="宋体"/>
          <w:color w:val="000000"/>
          <w:sz w:val="24"/>
          <w:szCs w:val="24"/>
          <w:highlight w:val="none"/>
        </w:rPr>
        <w:t>日期：  年 月  日</w:t>
      </w:r>
    </w:p>
    <w:p w14:paraId="1D6B44E4">
      <w:pPr>
        <w:rPr>
          <w:rFonts w:ascii="Calibri" w:hAnsi="Calibri" w:eastAsia="黑体" w:cs="黑体"/>
          <w:b/>
          <w:sz w:val="28"/>
          <w:szCs w:val="22"/>
          <w:highlight w:val="none"/>
        </w:rPr>
      </w:pPr>
    </w:p>
    <w:p w14:paraId="06484509">
      <w:pPr>
        <w:rPr>
          <w:rFonts w:ascii="Calibri" w:hAnsi="Calibri" w:eastAsia="黑体" w:cs="黑体"/>
          <w:b/>
          <w:sz w:val="28"/>
          <w:szCs w:val="22"/>
          <w:highlight w:val="none"/>
        </w:rPr>
      </w:pPr>
    </w:p>
    <w:p w14:paraId="31D18AF7">
      <w:pPr>
        <w:rPr>
          <w:rFonts w:ascii="Calibri" w:hAnsi="Calibri" w:eastAsia="黑体" w:cs="黑体"/>
          <w:b/>
          <w:sz w:val="28"/>
          <w:szCs w:val="22"/>
          <w:highlight w:val="none"/>
        </w:rPr>
      </w:pPr>
    </w:p>
    <w:p w14:paraId="16C777FD">
      <w:pPr>
        <w:rPr>
          <w:rFonts w:ascii="Calibri" w:hAnsi="Calibri" w:eastAsia="黑体" w:cs="黑体"/>
          <w:b/>
          <w:sz w:val="28"/>
          <w:szCs w:val="22"/>
          <w:highlight w:val="none"/>
        </w:rPr>
      </w:pPr>
    </w:p>
    <w:p w14:paraId="4238501B">
      <w:pPr>
        <w:rPr>
          <w:rFonts w:ascii="Calibri" w:hAnsi="Calibri" w:eastAsia="黑体" w:cs="黑体"/>
          <w:b/>
          <w:sz w:val="28"/>
          <w:szCs w:val="22"/>
          <w:highlight w:val="none"/>
        </w:rPr>
      </w:pPr>
    </w:p>
    <w:p w14:paraId="0E086A87">
      <w:pPr>
        <w:rPr>
          <w:rFonts w:ascii="Calibri" w:hAnsi="Calibri" w:eastAsia="黑体" w:cs="黑体"/>
          <w:b/>
          <w:sz w:val="28"/>
          <w:szCs w:val="22"/>
          <w:highlight w:val="none"/>
        </w:rPr>
      </w:pPr>
    </w:p>
    <w:p w14:paraId="169164DD">
      <w:pPr>
        <w:rPr>
          <w:rFonts w:ascii="Calibri" w:hAnsi="Calibri" w:eastAsia="黑体" w:cs="黑体"/>
          <w:b/>
          <w:sz w:val="28"/>
          <w:szCs w:val="22"/>
          <w:highlight w:val="none"/>
        </w:rPr>
      </w:pPr>
    </w:p>
    <w:p w14:paraId="5B31C402">
      <w:pPr>
        <w:rPr>
          <w:rFonts w:ascii="Calibri" w:hAnsi="Calibri" w:eastAsia="黑体" w:cs="黑体"/>
          <w:b/>
          <w:sz w:val="28"/>
          <w:szCs w:val="22"/>
          <w:highlight w:val="none"/>
        </w:rPr>
      </w:pPr>
    </w:p>
    <w:p w14:paraId="35D82428">
      <w:pPr>
        <w:rPr>
          <w:rFonts w:ascii="Calibri" w:hAnsi="Calibri" w:eastAsia="黑体" w:cs="黑体"/>
          <w:b/>
          <w:sz w:val="28"/>
          <w:szCs w:val="22"/>
          <w:highlight w:val="none"/>
        </w:rPr>
      </w:pPr>
    </w:p>
    <w:p w14:paraId="4C7FBA03">
      <w:pPr>
        <w:rPr>
          <w:rFonts w:ascii="Calibri" w:hAnsi="Calibri" w:eastAsia="黑体" w:cs="黑体"/>
          <w:b/>
          <w:sz w:val="28"/>
          <w:szCs w:val="22"/>
          <w:highlight w:val="none"/>
        </w:rPr>
      </w:pPr>
    </w:p>
    <w:p w14:paraId="71B15082">
      <w:pPr>
        <w:rPr>
          <w:rFonts w:eastAsia="黑体"/>
          <w:b/>
          <w:sz w:val="28"/>
          <w:szCs w:val="22"/>
          <w:highlight w:val="none"/>
        </w:rPr>
      </w:pPr>
      <w:r>
        <w:rPr>
          <w:rFonts w:hint="eastAsia" w:ascii="Calibri" w:hAnsi="Calibri" w:eastAsia="黑体" w:cs="黑体"/>
          <w:b/>
          <w:sz w:val="28"/>
          <w:szCs w:val="22"/>
          <w:highlight w:val="none"/>
        </w:rPr>
        <w:t>附件</w:t>
      </w:r>
      <w:r>
        <w:rPr>
          <w:rFonts w:ascii="Calibri" w:hAnsi="Calibri" w:eastAsia="黑体" w:cs="Times New Roman"/>
          <w:b/>
          <w:sz w:val="28"/>
          <w:szCs w:val="22"/>
          <w:highlight w:val="none"/>
        </w:rPr>
        <w:t>5</w:t>
      </w:r>
    </w:p>
    <w:p w14:paraId="4E62A61A">
      <w:pPr>
        <w:jc w:val="center"/>
        <w:rPr>
          <w:rFonts w:eastAsia="黑体"/>
          <w:b/>
          <w:sz w:val="28"/>
          <w:szCs w:val="22"/>
          <w:highlight w:val="none"/>
        </w:rPr>
      </w:pPr>
      <w:r>
        <w:rPr>
          <w:rFonts w:hint="eastAsia" w:ascii="Calibri" w:hAnsi="Calibri" w:eastAsia="黑体" w:cs="黑体"/>
          <w:b/>
          <w:sz w:val="28"/>
          <w:szCs w:val="22"/>
          <w:highlight w:val="none"/>
        </w:rPr>
        <w:t>商务条款偏离表</w:t>
      </w:r>
    </w:p>
    <w:p w14:paraId="0E475372">
      <w:pPr>
        <w:rPr>
          <w:rFonts w:eastAsia="黑体"/>
          <w:b/>
          <w:sz w:val="22"/>
          <w:szCs w:val="22"/>
          <w:highlight w:val="none"/>
        </w:rPr>
      </w:pPr>
    </w:p>
    <w:tbl>
      <w:tblPr>
        <w:tblStyle w:val="2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9"/>
        <w:gridCol w:w="3060"/>
        <w:gridCol w:w="1079"/>
        <w:gridCol w:w="2474"/>
      </w:tblGrid>
      <w:tr w14:paraId="11FE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16C0A2A0">
            <w:pPr>
              <w:jc w:val="center"/>
              <w:rPr>
                <w:rFonts w:ascii="宋体" w:hAnsi="宋体" w:eastAsia="宋体" w:cs="宋体"/>
                <w:sz w:val="24"/>
                <w:szCs w:val="22"/>
                <w:highlight w:val="none"/>
              </w:rPr>
            </w:pPr>
            <w:r>
              <w:rPr>
                <w:rFonts w:hint="eastAsia" w:ascii="宋体" w:hAnsi="宋体" w:eastAsia="宋体" w:cs="宋体"/>
                <w:sz w:val="24"/>
                <w:szCs w:val="22"/>
                <w:highlight w:val="none"/>
              </w:rPr>
              <w:t>序号</w:t>
            </w:r>
          </w:p>
        </w:tc>
        <w:tc>
          <w:tcPr>
            <w:tcW w:w="4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7566C3">
            <w:pPr>
              <w:jc w:val="center"/>
              <w:rPr>
                <w:rFonts w:ascii="宋体" w:hAnsi="宋体" w:eastAsia="宋体" w:cs="宋体"/>
                <w:sz w:val="24"/>
                <w:szCs w:val="22"/>
                <w:highlight w:val="none"/>
              </w:rPr>
            </w:pPr>
            <w:r>
              <w:rPr>
                <w:rFonts w:hint="eastAsia" w:ascii="宋体" w:hAnsi="宋体" w:eastAsia="宋体" w:cs="宋体"/>
                <w:sz w:val="24"/>
                <w:szCs w:val="22"/>
                <w:highlight w:val="none"/>
              </w:rPr>
              <w:t>招标文件条款</w:t>
            </w:r>
          </w:p>
        </w:tc>
        <w:tc>
          <w:tcPr>
            <w:tcW w:w="35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F09C2B">
            <w:pPr>
              <w:jc w:val="center"/>
              <w:rPr>
                <w:rFonts w:ascii="宋体" w:hAnsi="宋体" w:eastAsia="宋体" w:cs="宋体"/>
                <w:sz w:val="24"/>
                <w:szCs w:val="22"/>
                <w:highlight w:val="none"/>
              </w:rPr>
            </w:pPr>
            <w:r>
              <w:rPr>
                <w:rFonts w:hint="eastAsia" w:ascii="宋体" w:hAnsi="宋体" w:eastAsia="宋体" w:cs="宋体"/>
                <w:sz w:val="24"/>
                <w:szCs w:val="22"/>
                <w:highlight w:val="none"/>
              </w:rPr>
              <w:t>投标书条款</w:t>
            </w:r>
          </w:p>
        </w:tc>
      </w:tr>
      <w:tr w14:paraId="6693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62E26D96">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0755BA8">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条款号</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5BE5633A">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条款内容</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6F52598">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条款号</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4C7081BD">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条款内容</w:t>
            </w:r>
          </w:p>
        </w:tc>
      </w:tr>
      <w:tr w14:paraId="6419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6BACD039">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494397C">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4C9DEADE">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55767E2">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6517817F">
            <w:pPr>
              <w:rPr>
                <w:rFonts w:ascii="宋体" w:hAnsi="宋体" w:eastAsia="宋体" w:cs="宋体"/>
                <w:sz w:val="24"/>
                <w:szCs w:val="22"/>
                <w:highlight w:val="none"/>
              </w:rPr>
            </w:pPr>
          </w:p>
        </w:tc>
      </w:tr>
      <w:tr w14:paraId="0116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1507FAA5">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C61486C">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0F9337F2">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9E57BFF">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3864C2CB">
            <w:pPr>
              <w:rPr>
                <w:rFonts w:ascii="宋体" w:hAnsi="宋体" w:eastAsia="宋体" w:cs="宋体"/>
                <w:sz w:val="24"/>
                <w:szCs w:val="22"/>
                <w:highlight w:val="none"/>
              </w:rPr>
            </w:pPr>
          </w:p>
        </w:tc>
      </w:tr>
      <w:tr w14:paraId="7FB2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7449FB8">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0C5AC0B">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6C775866">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26788AD">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18A7A0F0">
            <w:pPr>
              <w:rPr>
                <w:rFonts w:ascii="宋体" w:hAnsi="宋体" w:eastAsia="宋体" w:cs="宋体"/>
                <w:sz w:val="24"/>
                <w:szCs w:val="22"/>
                <w:highlight w:val="none"/>
              </w:rPr>
            </w:pPr>
          </w:p>
        </w:tc>
      </w:tr>
      <w:tr w14:paraId="5ACC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2D1F5EF">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FF51F76">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2136A422">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01BA923">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0F05C201">
            <w:pPr>
              <w:rPr>
                <w:rFonts w:ascii="宋体" w:hAnsi="宋体" w:eastAsia="宋体" w:cs="宋体"/>
                <w:sz w:val="24"/>
                <w:szCs w:val="22"/>
                <w:highlight w:val="none"/>
              </w:rPr>
            </w:pPr>
          </w:p>
        </w:tc>
      </w:tr>
      <w:tr w14:paraId="6337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69E0EE83">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9C5AABC">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06729B5B">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A1794D0">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058A43F8">
            <w:pPr>
              <w:rPr>
                <w:rFonts w:ascii="宋体" w:hAnsi="宋体" w:eastAsia="宋体" w:cs="宋体"/>
                <w:sz w:val="24"/>
                <w:szCs w:val="22"/>
                <w:highlight w:val="none"/>
              </w:rPr>
            </w:pPr>
          </w:p>
        </w:tc>
      </w:tr>
      <w:tr w14:paraId="43C4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73D797CB">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2C486E4">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18E1F3A7">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3189063">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533C3052">
            <w:pPr>
              <w:rPr>
                <w:rFonts w:ascii="宋体" w:hAnsi="宋体" w:eastAsia="宋体" w:cs="宋体"/>
                <w:sz w:val="24"/>
                <w:szCs w:val="22"/>
                <w:highlight w:val="none"/>
              </w:rPr>
            </w:pPr>
          </w:p>
        </w:tc>
      </w:tr>
      <w:tr w14:paraId="6226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48511CEF">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9C402A5">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235BEC28">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044F0DE">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3B64972B">
            <w:pPr>
              <w:rPr>
                <w:rFonts w:ascii="宋体" w:hAnsi="宋体" w:eastAsia="宋体" w:cs="宋体"/>
                <w:sz w:val="24"/>
                <w:szCs w:val="22"/>
                <w:highlight w:val="none"/>
              </w:rPr>
            </w:pPr>
          </w:p>
        </w:tc>
      </w:tr>
      <w:tr w14:paraId="304E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20DD9EB9">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1DCB706">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4AB4FDA5">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F51B252">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1008E865">
            <w:pPr>
              <w:rPr>
                <w:rFonts w:ascii="宋体" w:hAnsi="宋体" w:eastAsia="宋体" w:cs="宋体"/>
                <w:sz w:val="24"/>
                <w:szCs w:val="22"/>
                <w:highlight w:val="none"/>
              </w:rPr>
            </w:pPr>
          </w:p>
        </w:tc>
      </w:tr>
      <w:tr w14:paraId="2099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6FDE0276">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ABC00D4">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31A2CA1C">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C974107">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0D8C8356">
            <w:pPr>
              <w:rPr>
                <w:rFonts w:ascii="宋体" w:hAnsi="宋体" w:eastAsia="宋体" w:cs="宋体"/>
                <w:sz w:val="24"/>
                <w:szCs w:val="22"/>
                <w:highlight w:val="none"/>
              </w:rPr>
            </w:pPr>
          </w:p>
        </w:tc>
      </w:tr>
      <w:tr w14:paraId="61E2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4301C56E">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319CDAD">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6C990273">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4A84ADE">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762F5BA7">
            <w:pPr>
              <w:rPr>
                <w:rFonts w:ascii="宋体" w:hAnsi="宋体" w:eastAsia="宋体" w:cs="宋体"/>
                <w:sz w:val="24"/>
                <w:szCs w:val="22"/>
                <w:highlight w:val="none"/>
              </w:rPr>
            </w:pPr>
          </w:p>
        </w:tc>
      </w:tr>
      <w:tr w14:paraId="723F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649CBA5D">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A78BF36">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14:paraId="14AF8CB8">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40F12C3">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14:paraId="3073BC90">
            <w:pPr>
              <w:rPr>
                <w:rFonts w:ascii="宋体" w:hAnsi="宋体" w:eastAsia="宋体" w:cs="宋体"/>
                <w:sz w:val="24"/>
                <w:szCs w:val="22"/>
                <w:highlight w:val="none"/>
              </w:rPr>
            </w:pPr>
          </w:p>
        </w:tc>
      </w:tr>
    </w:tbl>
    <w:p w14:paraId="42CA84A6">
      <w:pPr>
        <w:rPr>
          <w:rFonts w:ascii="宋体" w:hAnsi="宋体" w:eastAsia="宋体" w:cs="宋体"/>
          <w:sz w:val="24"/>
          <w:szCs w:val="22"/>
          <w:highlight w:val="none"/>
        </w:rPr>
      </w:pPr>
      <w:r>
        <w:rPr>
          <w:rFonts w:hint="eastAsia" w:ascii="宋体" w:hAnsi="宋体" w:eastAsia="宋体" w:cs="宋体"/>
          <w:sz w:val="24"/>
          <w:szCs w:val="22"/>
          <w:highlight w:val="none"/>
        </w:rPr>
        <w:t>投标人名称：                   投标人代表签字：            日期：</w:t>
      </w:r>
    </w:p>
    <w:p w14:paraId="52D9545C">
      <w:pPr>
        <w:rPr>
          <w:rFonts w:ascii="宋体" w:hAnsi="宋体" w:eastAsia="宋体" w:cs="宋体"/>
          <w:sz w:val="24"/>
          <w:szCs w:val="22"/>
          <w:highlight w:val="none"/>
        </w:rPr>
      </w:pPr>
      <w:r>
        <w:rPr>
          <w:rFonts w:hint="eastAsia" w:ascii="宋体" w:hAnsi="宋体" w:eastAsia="宋体" w:cs="宋体"/>
          <w:sz w:val="24"/>
          <w:szCs w:val="22"/>
          <w:highlight w:val="none"/>
        </w:rPr>
        <w:t>注：为避免歧义，无偏离也应要提报该表，并注明“无”字。如无该表则即使在</w:t>
      </w:r>
      <w:r>
        <w:rPr>
          <w:rFonts w:hint="eastAsia" w:ascii="宋体" w:hAnsi="宋体" w:eastAsia="宋体" w:cs="宋体"/>
          <w:sz w:val="24"/>
          <w:szCs w:val="22"/>
          <w:highlight w:val="none"/>
          <w:lang w:eastAsia="zh-CN"/>
        </w:rPr>
        <w:t>其他部分</w:t>
      </w:r>
      <w:r>
        <w:rPr>
          <w:rFonts w:hint="eastAsia" w:ascii="宋体" w:hAnsi="宋体" w:eastAsia="宋体" w:cs="宋体"/>
          <w:sz w:val="24"/>
          <w:szCs w:val="22"/>
          <w:highlight w:val="none"/>
        </w:rPr>
        <w:t>已反映，将也被视为“无偏离”。</w:t>
      </w:r>
    </w:p>
    <w:p w14:paraId="04DC3F27">
      <w:pPr>
        <w:rPr>
          <w:rFonts w:ascii="宋体" w:hAnsi="宋体" w:eastAsia="宋体" w:cs="宋体"/>
          <w:sz w:val="24"/>
          <w:szCs w:val="22"/>
          <w:highlight w:val="none"/>
        </w:rPr>
      </w:pPr>
    </w:p>
    <w:p w14:paraId="66E9A8B3">
      <w:pPr>
        <w:rPr>
          <w:rFonts w:ascii="Calibri" w:hAnsi="Calibri" w:eastAsia="黑体" w:cs="黑体"/>
          <w:b/>
          <w:sz w:val="28"/>
          <w:szCs w:val="22"/>
          <w:highlight w:val="none"/>
        </w:rPr>
      </w:pPr>
    </w:p>
    <w:p w14:paraId="387158C8">
      <w:pPr>
        <w:rPr>
          <w:rFonts w:ascii="Calibri" w:hAnsi="Calibri" w:eastAsia="黑体" w:cs="黑体"/>
          <w:b/>
          <w:sz w:val="28"/>
          <w:szCs w:val="22"/>
          <w:highlight w:val="none"/>
        </w:rPr>
      </w:pPr>
    </w:p>
    <w:p w14:paraId="159AD008">
      <w:pPr>
        <w:rPr>
          <w:rFonts w:eastAsia="黑体"/>
          <w:b/>
          <w:sz w:val="28"/>
          <w:szCs w:val="22"/>
          <w:highlight w:val="none"/>
        </w:rPr>
      </w:pPr>
      <w:r>
        <w:rPr>
          <w:rFonts w:hint="eastAsia" w:ascii="Calibri" w:hAnsi="Calibri" w:eastAsia="黑体" w:cs="黑体"/>
          <w:b/>
          <w:sz w:val="28"/>
          <w:szCs w:val="22"/>
          <w:highlight w:val="none"/>
        </w:rPr>
        <w:t>附件</w:t>
      </w:r>
      <w:r>
        <w:rPr>
          <w:rFonts w:hint="eastAsia" w:ascii="Calibri" w:hAnsi="Calibri" w:eastAsia="黑体" w:cs="Times New Roman"/>
          <w:b/>
          <w:sz w:val="28"/>
          <w:szCs w:val="22"/>
          <w:highlight w:val="none"/>
        </w:rPr>
        <w:t>6</w:t>
      </w:r>
    </w:p>
    <w:p w14:paraId="4909DB6F">
      <w:pPr>
        <w:jc w:val="center"/>
        <w:rPr>
          <w:rFonts w:eastAsia="黑体"/>
          <w:b/>
          <w:sz w:val="28"/>
          <w:szCs w:val="22"/>
          <w:highlight w:val="none"/>
        </w:rPr>
      </w:pPr>
      <w:r>
        <w:rPr>
          <w:rFonts w:hint="eastAsia" w:ascii="Calibri" w:hAnsi="Calibri" w:eastAsia="黑体" w:cs="黑体"/>
          <w:b/>
          <w:sz w:val="28"/>
          <w:szCs w:val="22"/>
          <w:highlight w:val="none"/>
        </w:rPr>
        <w:t>技术规格、参数偏离表</w:t>
      </w:r>
    </w:p>
    <w:p w14:paraId="641D33C2">
      <w:pPr>
        <w:rPr>
          <w:rFonts w:ascii="宋体" w:hAnsi="宋体" w:eastAsia="宋体" w:cs="宋体"/>
          <w:sz w:val="24"/>
          <w:szCs w:val="22"/>
          <w:highlight w:val="none"/>
        </w:rPr>
      </w:pPr>
    </w:p>
    <w:tbl>
      <w:tblPr>
        <w:tblStyle w:val="2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79"/>
        <w:gridCol w:w="2893"/>
        <w:gridCol w:w="1109"/>
        <w:gridCol w:w="2612"/>
      </w:tblGrid>
      <w:tr w14:paraId="0604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AAE8976">
            <w:pPr>
              <w:jc w:val="center"/>
              <w:rPr>
                <w:rFonts w:ascii="宋体" w:hAnsi="宋体" w:eastAsia="宋体" w:cs="宋体"/>
                <w:sz w:val="24"/>
                <w:szCs w:val="22"/>
                <w:highlight w:val="none"/>
              </w:rPr>
            </w:pPr>
            <w:r>
              <w:rPr>
                <w:rFonts w:hint="eastAsia" w:ascii="宋体" w:hAnsi="宋体" w:eastAsia="宋体" w:cs="宋体"/>
                <w:sz w:val="24"/>
                <w:szCs w:val="22"/>
                <w:highlight w:val="none"/>
              </w:rPr>
              <w:t>序号</w:t>
            </w:r>
          </w:p>
        </w:tc>
        <w:tc>
          <w:tcPr>
            <w:tcW w:w="3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4F1618">
            <w:pPr>
              <w:jc w:val="center"/>
              <w:rPr>
                <w:rFonts w:ascii="宋体" w:hAnsi="宋体" w:eastAsia="宋体" w:cs="宋体"/>
                <w:sz w:val="24"/>
                <w:szCs w:val="22"/>
                <w:highlight w:val="none"/>
              </w:rPr>
            </w:pPr>
            <w:r>
              <w:rPr>
                <w:rFonts w:hint="eastAsia" w:ascii="宋体" w:hAnsi="宋体" w:eastAsia="宋体" w:cs="宋体"/>
                <w:sz w:val="24"/>
                <w:szCs w:val="22"/>
                <w:highlight w:val="none"/>
              </w:rPr>
              <w:t>招标文件条款</w:t>
            </w:r>
          </w:p>
        </w:tc>
        <w:tc>
          <w:tcPr>
            <w:tcW w:w="3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A9F715">
            <w:pPr>
              <w:jc w:val="center"/>
              <w:rPr>
                <w:rFonts w:ascii="宋体" w:hAnsi="宋体" w:eastAsia="宋体" w:cs="宋体"/>
                <w:sz w:val="24"/>
                <w:szCs w:val="22"/>
                <w:highlight w:val="none"/>
              </w:rPr>
            </w:pPr>
            <w:r>
              <w:rPr>
                <w:rFonts w:hint="eastAsia" w:ascii="宋体" w:hAnsi="宋体" w:eastAsia="宋体" w:cs="宋体"/>
                <w:sz w:val="24"/>
                <w:szCs w:val="22"/>
                <w:highlight w:val="none"/>
              </w:rPr>
              <w:t>投标书条款</w:t>
            </w:r>
          </w:p>
        </w:tc>
      </w:tr>
      <w:tr w14:paraId="0180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228B5F8">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9074D7B">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条款号</w:t>
            </w: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3BAF25C2">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条款内容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C77A56C">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条款号</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1E6C6E1A">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条款内容</w:t>
            </w:r>
          </w:p>
        </w:tc>
      </w:tr>
      <w:tr w14:paraId="4AC5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9248A11">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15BD290">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20AE9C2D">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152C6E6">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2DEF37F2">
            <w:pPr>
              <w:rPr>
                <w:rFonts w:ascii="宋体" w:hAnsi="宋体" w:eastAsia="宋体" w:cs="宋体"/>
                <w:sz w:val="24"/>
                <w:szCs w:val="22"/>
                <w:highlight w:val="none"/>
              </w:rPr>
            </w:pPr>
          </w:p>
        </w:tc>
      </w:tr>
      <w:tr w14:paraId="3774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5EE65BC">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058DA1D">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3F84B0F6">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701DBD6">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7E0C1595">
            <w:pPr>
              <w:rPr>
                <w:rFonts w:ascii="宋体" w:hAnsi="宋体" w:eastAsia="宋体" w:cs="宋体"/>
                <w:sz w:val="24"/>
                <w:szCs w:val="22"/>
                <w:highlight w:val="none"/>
              </w:rPr>
            </w:pPr>
          </w:p>
        </w:tc>
      </w:tr>
      <w:tr w14:paraId="79D9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DBED706">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185C61C">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628648C3">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C40039B">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2CD45725">
            <w:pPr>
              <w:rPr>
                <w:rFonts w:ascii="宋体" w:hAnsi="宋体" w:eastAsia="宋体" w:cs="宋体"/>
                <w:sz w:val="24"/>
                <w:szCs w:val="22"/>
                <w:highlight w:val="none"/>
              </w:rPr>
            </w:pPr>
          </w:p>
        </w:tc>
      </w:tr>
      <w:tr w14:paraId="1EF5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2506ADB">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D8E3E5E">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0C3B4C02">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748DFE0">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35C7E7A7">
            <w:pPr>
              <w:rPr>
                <w:rFonts w:ascii="宋体" w:hAnsi="宋体" w:eastAsia="宋体" w:cs="宋体"/>
                <w:sz w:val="24"/>
                <w:szCs w:val="22"/>
                <w:highlight w:val="none"/>
              </w:rPr>
            </w:pPr>
          </w:p>
        </w:tc>
      </w:tr>
      <w:tr w14:paraId="13B8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ACF34A5">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C0E315E">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2A4E3852">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D43A298">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2EBDD24E">
            <w:pPr>
              <w:rPr>
                <w:rFonts w:ascii="宋体" w:hAnsi="宋体" w:eastAsia="宋体" w:cs="宋体"/>
                <w:sz w:val="24"/>
                <w:szCs w:val="22"/>
                <w:highlight w:val="none"/>
              </w:rPr>
            </w:pPr>
          </w:p>
        </w:tc>
      </w:tr>
      <w:tr w14:paraId="5E0D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63980F75">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256FE54">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01BDA263">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E1421E6">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19B26E49">
            <w:pPr>
              <w:rPr>
                <w:rFonts w:ascii="宋体" w:hAnsi="宋体" w:eastAsia="宋体" w:cs="宋体"/>
                <w:sz w:val="24"/>
                <w:szCs w:val="22"/>
                <w:highlight w:val="none"/>
              </w:rPr>
            </w:pPr>
          </w:p>
        </w:tc>
      </w:tr>
      <w:tr w14:paraId="7679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87559A6">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0194DA6">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278E7EE0">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5FDB92E">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2D42DE12">
            <w:pPr>
              <w:rPr>
                <w:rFonts w:ascii="宋体" w:hAnsi="宋体" w:eastAsia="宋体" w:cs="宋体"/>
                <w:sz w:val="24"/>
                <w:szCs w:val="22"/>
                <w:highlight w:val="none"/>
              </w:rPr>
            </w:pPr>
          </w:p>
        </w:tc>
      </w:tr>
      <w:tr w14:paraId="4D06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C47A2F3">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F1068C0">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778E99DF">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19B4921">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48CA777E">
            <w:pPr>
              <w:rPr>
                <w:rFonts w:ascii="宋体" w:hAnsi="宋体" w:eastAsia="宋体" w:cs="宋体"/>
                <w:sz w:val="24"/>
                <w:szCs w:val="22"/>
                <w:highlight w:val="none"/>
              </w:rPr>
            </w:pPr>
          </w:p>
        </w:tc>
      </w:tr>
      <w:tr w14:paraId="091E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649178C">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A08FE9E">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14EF5E36">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373502C">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11B0FD6F">
            <w:pPr>
              <w:rPr>
                <w:rFonts w:ascii="宋体" w:hAnsi="宋体" w:eastAsia="宋体" w:cs="宋体"/>
                <w:sz w:val="24"/>
                <w:szCs w:val="22"/>
                <w:highlight w:val="none"/>
              </w:rPr>
            </w:pPr>
          </w:p>
        </w:tc>
      </w:tr>
      <w:tr w14:paraId="4DB3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003E4E52">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B6EF686">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127258ED">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8465194">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6A3762CA">
            <w:pPr>
              <w:rPr>
                <w:rFonts w:ascii="宋体" w:hAnsi="宋体" w:eastAsia="宋体" w:cs="宋体"/>
                <w:sz w:val="24"/>
                <w:szCs w:val="22"/>
                <w:highlight w:val="none"/>
              </w:rPr>
            </w:pPr>
          </w:p>
        </w:tc>
      </w:tr>
      <w:tr w14:paraId="187F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641F8D5C">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D7AFF71">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061DE333">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0D6093D">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75D1F7DB">
            <w:pPr>
              <w:rPr>
                <w:rFonts w:ascii="宋体" w:hAnsi="宋体" w:eastAsia="宋体" w:cs="宋体"/>
                <w:sz w:val="24"/>
                <w:szCs w:val="22"/>
                <w:highlight w:val="none"/>
              </w:rPr>
            </w:pPr>
          </w:p>
        </w:tc>
      </w:tr>
      <w:tr w14:paraId="352F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D9EFE61">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50952D8">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14:paraId="4A697614">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FF5D516">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581B0144">
            <w:pPr>
              <w:rPr>
                <w:rFonts w:ascii="宋体" w:hAnsi="宋体" w:eastAsia="宋体" w:cs="宋体"/>
                <w:sz w:val="24"/>
                <w:szCs w:val="22"/>
                <w:highlight w:val="none"/>
              </w:rPr>
            </w:pPr>
          </w:p>
        </w:tc>
      </w:tr>
    </w:tbl>
    <w:p w14:paraId="3E64FBA8">
      <w:pPr>
        <w:rPr>
          <w:sz w:val="24"/>
          <w:highlight w:val="none"/>
        </w:rPr>
      </w:pPr>
      <w:r>
        <w:rPr>
          <w:rFonts w:hint="eastAsia" w:ascii="Calibri" w:hAnsi="Calibri" w:eastAsia="宋体" w:cs="宋体"/>
          <w:sz w:val="24"/>
          <w:highlight w:val="none"/>
        </w:rPr>
        <w:t>投标人名称：投标人代表签字：日期：</w:t>
      </w:r>
    </w:p>
    <w:p w14:paraId="28AE382D">
      <w:pPr>
        <w:rPr>
          <w:sz w:val="24"/>
          <w:highlight w:val="none"/>
        </w:rPr>
      </w:pPr>
      <w:r>
        <w:rPr>
          <w:rFonts w:hint="eastAsia" w:ascii="Calibri" w:hAnsi="Calibri" w:eastAsia="宋体" w:cs="宋体"/>
          <w:sz w:val="24"/>
          <w:highlight w:val="none"/>
        </w:rPr>
        <w:t>注：为避免歧义，无偏离也应要提报该表，并注明“无”字。如无该表则即使在</w:t>
      </w:r>
      <w:r>
        <w:rPr>
          <w:rFonts w:hint="eastAsia" w:ascii="Calibri" w:hAnsi="Calibri" w:eastAsia="宋体" w:cs="宋体"/>
          <w:sz w:val="24"/>
          <w:highlight w:val="none"/>
          <w:lang w:eastAsia="zh-CN"/>
        </w:rPr>
        <w:t>其他部分</w:t>
      </w:r>
      <w:r>
        <w:rPr>
          <w:rFonts w:hint="eastAsia" w:ascii="Calibri" w:hAnsi="Calibri" w:eastAsia="宋体" w:cs="宋体"/>
          <w:sz w:val="24"/>
          <w:highlight w:val="none"/>
        </w:rPr>
        <w:t>已反映，将也被视为“无偏离”。</w:t>
      </w:r>
    </w:p>
    <w:p w14:paraId="3C5E13B5">
      <w:pPr>
        <w:rPr>
          <w:rFonts w:ascii="宋体" w:hAnsi="宋体" w:eastAsia="宋体" w:cs="宋体"/>
          <w:sz w:val="24"/>
          <w:szCs w:val="22"/>
          <w:highlight w:val="none"/>
        </w:rPr>
      </w:pPr>
    </w:p>
    <w:p w14:paraId="5016E094">
      <w:pPr>
        <w:pStyle w:val="15"/>
        <w:widowControl/>
        <w:spacing w:line="360" w:lineRule="auto"/>
        <w:ind w:left="820" w:hanging="400"/>
        <w:jc w:val="center"/>
        <w:rPr>
          <w:rFonts w:hint="default"/>
          <w:highlight w:val="none"/>
        </w:rPr>
      </w:pPr>
    </w:p>
    <w:p w14:paraId="137F28CC">
      <w:pPr>
        <w:rPr>
          <w:rFonts w:eastAsia="黑体"/>
          <w:b/>
          <w:sz w:val="28"/>
          <w:szCs w:val="22"/>
          <w:highlight w:val="none"/>
        </w:rPr>
      </w:pPr>
      <w:r>
        <w:rPr>
          <w:rFonts w:hint="eastAsia" w:ascii="Calibri" w:hAnsi="Calibri" w:eastAsia="黑体" w:cs="黑体"/>
          <w:b/>
          <w:sz w:val="28"/>
          <w:szCs w:val="22"/>
          <w:highlight w:val="none"/>
        </w:rPr>
        <w:t>附件</w:t>
      </w:r>
      <w:r>
        <w:rPr>
          <w:rFonts w:hint="eastAsia" w:ascii="Calibri" w:hAnsi="Calibri" w:eastAsia="黑体" w:cs="Times New Roman"/>
          <w:b/>
          <w:sz w:val="28"/>
          <w:szCs w:val="22"/>
          <w:highlight w:val="none"/>
        </w:rPr>
        <w:t>7</w:t>
      </w:r>
    </w:p>
    <w:p w14:paraId="1A973E77">
      <w:pPr>
        <w:jc w:val="center"/>
        <w:rPr>
          <w:rFonts w:eastAsia="黑体"/>
          <w:b/>
          <w:sz w:val="28"/>
          <w:szCs w:val="22"/>
          <w:highlight w:val="none"/>
        </w:rPr>
      </w:pPr>
      <w:r>
        <w:rPr>
          <w:rFonts w:hint="eastAsia" w:ascii="Calibri" w:hAnsi="Calibri" w:eastAsia="黑体" w:cs="黑体"/>
          <w:b/>
          <w:sz w:val="28"/>
          <w:szCs w:val="22"/>
          <w:highlight w:val="none"/>
        </w:rPr>
        <w:t>项目实施方案</w:t>
      </w:r>
    </w:p>
    <w:p w14:paraId="4F512E7D">
      <w:pPr>
        <w:spacing w:line="360" w:lineRule="auto"/>
        <w:ind w:firstLine="480" w:firstLineChars="200"/>
        <w:rPr>
          <w:rFonts w:ascii="宋体" w:hAnsi="宋体" w:eastAsia="宋体" w:cs="宋体"/>
          <w:sz w:val="24"/>
          <w:szCs w:val="22"/>
          <w:highlight w:val="none"/>
        </w:rPr>
      </w:pPr>
    </w:p>
    <w:p w14:paraId="54BCDA08">
      <w:pPr>
        <w:spacing w:line="360" w:lineRule="auto"/>
        <w:ind w:firstLine="480" w:firstLineChars="200"/>
        <w:rPr>
          <w:rFonts w:ascii="宋体" w:hAnsi="宋体" w:eastAsia="宋体" w:cs="宋体"/>
          <w:color w:val="000000"/>
          <w:kern w:val="0"/>
          <w:sz w:val="24"/>
          <w:szCs w:val="22"/>
          <w:highlight w:val="none"/>
          <w:lang w:val="zh-CN"/>
        </w:rPr>
      </w:pPr>
      <w:r>
        <w:rPr>
          <w:rFonts w:hint="eastAsia" w:ascii="宋体" w:hAnsi="宋体" w:eastAsia="宋体" w:cs="宋体"/>
          <w:color w:val="000000"/>
          <w:kern w:val="0"/>
          <w:sz w:val="24"/>
          <w:szCs w:val="22"/>
          <w:highlight w:val="none"/>
          <w:lang w:val="zh-CN"/>
        </w:rPr>
        <w:t>1.要求呈现完整实施方案，包括本项目的规划蓝图及本项目实施内容、实施计划、实施效果、项目实施保障、项目团队介绍等。</w:t>
      </w:r>
    </w:p>
    <w:p w14:paraId="62BAAC7C">
      <w:pPr>
        <w:spacing w:line="360" w:lineRule="auto"/>
        <w:ind w:firstLine="480" w:firstLineChars="200"/>
        <w:rPr>
          <w:rFonts w:ascii="宋体" w:hAnsi="宋体" w:eastAsia="宋体" w:cs="宋体"/>
          <w:sz w:val="24"/>
          <w:szCs w:val="22"/>
          <w:highlight w:val="none"/>
        </w:rPr>
      </w:pPr>
      <w:r>
        <w:rPr>
          <w:rFonts w:hint="eastAsia" w:ascii="宋体" w:hAnsi="宋体" w:eastAsia="宋体" w:cs="宋体"/>
          <w:color w:val="000000"/>
          <w:kern w:val="0"/>
          <w:sz w:val="24"/>
          <w:szCs w:val="22"/>
          <w:highlight w:val="none"/>
        </w:rPr>
        <w:t>2</w:t>
      </w:r>
      <w:r>
        <w:rPr>
          <w:rFonts w:hint="eastAsia" w:ascii="宋体" w:hAnsi="宋体" w:eastAsia="宋体" w:cs="宋体"/>
          <w:color w:val="000000"/>
          <w:kern w:val="0"/>
          <w:sz w:val="24"/>
          <w:szCs w:val="22"/>
          <w:highlight w:val="none"/>
          <w:lang w:eastAsia="zh-CN"/>
        </w:rPr>
        <w:t>.</w:t>
      </w:r>
      <w:r>
        <w:rPr>
          <w:rFonts w:hint="eastAsia" w:ascii="宋体" w:hAnsi="宋体" w:eastAsia="宋体" w:cs="宋体"/>
          <w:color w:val="000000"/>
          <w:kern w:val="0"/>
          <w:sz w:val="24"/>
          <w:szCs w:val="22"/>
          <w:highlight w:val="none"/>
          <w:lang w:val="zh-CN"/>
        </w:rPr>
        <w:t>实施方案不提供，按无效投标处理。</w:t>
      </w:r>
    </w:p>
    <w:p w14:paraId="1CAD3D24">
      <w:pPr>
        <w:ind w:left="570"/>
        <w:rPr>
          <w:rFonts w:ascii="宋体" w:hAnsi="宋体" w:eastAsia="宋体" w:cs="宋体"/>
          <w:sz w:val="24"/>
          <w:szCs w:val="22"/>
          <w:highlight w:val="none"/>
        </w:rPr>
      </w:pPr>
    </w:p>
    <w:p w14:paraId="24E0751B">
      <w:pPr>
        <w:ind w:left="570"/>
        <w:rPr>
          <w:rFonts w:ascii="宋体" w:hAnsi="宋体" w:eastAsia="宋体" w:cs="宋体"/>
          <w:sz w:val="24"/>
          <w:szCs w:val="22"/>
          <w:highlight w:val="none"/>
        </w:rPr>
      </w:pPr>
    </w:p>
    <w:p w14:paraId="34A880E6">
      <w:pPr>
        <w:ind w:left="570"/>
        <w:rPr>
          <w:rFonts w:ascii="宋体" w:hAnsi="宋体" w:eastAsia="宋体" w:cs="宋体"/>
          <w:sz w:val="24"/>
          <w:szCs w:val="22"/>
          <w:highlight w:val="none"/>
        </w:rPr>
      </w:pPr>
    </w:p>
    <w:p w14:paraId="3EC314C1">
      <w:pPr>
        <w:ind w:left="570"/>
        <w:rPr>
          <w:rFonts w:ascii="宋体" w:hAnsi="宋体" w:eastAsia="宋体" w:cs="宋体"/>
          <w:sz w:val="24"/>
          <w:szCs w:val="22"/>
          <w:highlight w:val="none"/>
        </w:rPr>
      </w:pPr>
    </w:p>
    <w:p w14:paraId="4CC01A30">
      <w:pPr>
        <w:ind w:left="570"/>
        <w:rPr>
          <w:rFonts w:ascii="宋体" w:hAnsi="宋体" w:eastAsia="宋体" w:cs="宋体"/>
          <w:sz w:val="24"/>
          <w:szCs w:val="22"/>
          <w:highlight w:val="none"/>
        </w:rPr>
      </w:pPr>
    </w:p>
    <w:p w14:paraId="337448E7">
      <w:pPr>
        <w:ind w:left="570"/>
        <w:rPr>
          <w:rFonts w:ascii="宋体" w:hAnsi="宋体" w:eastAsia="宋体" w:cs="宋体"/>
          <w:b/>
          <w:bCs/>
          <w:sz w:val="24"/>
          <w:szCs w:val="22"/>
          <w:highlight w:val="none"/>
        </w:rPr>
      </w:pPr>
      <w:r>
        <w:rPr>
          <w:rFonts w:hint="eastAsia" w:ascii="宋体" w:hAnsi="宋体" w:eastAsia="宋体" w:cs="宋体"/>
          <w:b/>
          <w:bCs/>
          <w:sz w:val="24"/>
          <w:szCs w:val="22"/>
          <w:highlight w:val="none"/>
        </w:rPr>
        <w:t>重要说明：投标人应根据上述内容、要求自行编制。</w:t>
      </w:r>
    </w:p>
    <w:p w14:paraId="69684F98">
      <w:pPr>
        <w:ind w:left="900"/>
        <w:rPr>
          <w:rFonts w:ascii="宋体" w:hAnsi="宋体" w:eastAsia="宋体" w:cs="宋体"/>
          <w:sz w:val="24"/>
          <w:szCs w:val="22"/>
          <w:highlight w:val="none"/>
        </w:rPr>
      </w:pPr>
    </w:p>
    <w:p w14:paraId="4FFF7DE8">
      <w:pPr>
        <w:spacing w:line="520" w:lineRule="exact"/>
        <w:ind w:right="2"/>
        <w:rPr>
          <w:rFonts w:ascii="宋体" w:hAnsi="Courier New" w:eastAsia="宋体" w:cs="宋体"/>
          <w:sz w:val="24"/>
          <w:szCs w:val="22"/>
          <w:highlight w:val="none"/>
        </w:rPr>
      </w:pPr>
    </w:p>
    <w:p w14:paraId="39828899">
      <w:pPr>
        <w:spacing w:line="520" w:lineRule="exact"/>
        <w:ind w:right="2"/>
        <w:rPr>
          <w:rFonts w:ascii="宋体" w:hAnsi="Courier New" w:eastAsia="宋体" w:cs="宋体"/>
          <w:sz w:val="24"/>
          <w:szCs w:val="22"/>
          <w:highlight w:val="none"/>
        </w:rPr>
      </w:pPr>
    </w:p>
    <w:p w14:paraId="6E9B10A6">
      <w:pPr>
        <w:spacing w:line="520" w:lineRule="exact"/>
        <w:ind w:right="2"/>
        <w:rPr>
          <w:rFonts w:ascii="宋体" w:hAnsi="Courier New" w:eastAsia="宋体" w:cs="宋体"/>
          <w:sz w:val="24"/>
          <w:szCs w:val="22"/>
          <w:highlight w:val="none"/>
        </w:rPr>
      </w:pPr>
    </w:p>
    <w:p w14:paraId="19344671">
      <w:pPr>
        <w:spacing w:line="520" w:lineRule="exact"/>
        <w:ind w:right="2"/>
        <w:rPr>
          <w:rFonts w:ascii="宋体" w:hAnsi="Courier New" w:eastAsia="宋体" w:cs="宋体"/>
          <w:sz w:val="24"/>
          <w:szCs w:val="22"/>
          <w:highlight w:val="none"/>
        </w:rPr>
      </w:pPr>
    </w:p>
    <w:p w14:paraId="35E77F19">
      <w:pPr>
        <w:spacing w:line="520" w:lineRule="exact"/>
        <w:ind w:right="2"/>
        <w:rPr>
          <w:rFonts w:ascii="宋体" w:hAnsi="Courier New" w:eastAsia="宋体" w:cs="宋体"/>
          <w:sz w:val="24"/>
          <w:szCs w:val="22"/>
          <w:highlight w:val="none"/>
        </w:rPr>
      </w:pPr>
    </w:p>
    <w:p w14:paraId="6D3A9C3C">
      <w:pPr>
        <w:spacing w:line="520" w:lineRule="exact"/>
        <w:ind w:right="2"/>
        <w:rPr>
          <w:rFonts w:ascii="宋体" w:hAnsi="Courier New" w:eastAsia="宋体" w:cs="宋体"/>
          <w:sz w:val="24"/>
          <w:szCs w:val="22"/>
          <w:highlight w:val="none"/>
        </w:rPr>
      </w:pPr>
    </w:p>
    <w:p w14:paraId="4731BB4F">
      <w:pPr>
        <w:spacing w:line="520" w:lineRule="exact"/>
        <w:ind w:right="2"/>
        <w:rPr>
          <w:rFonts w:ascii="宋体" w:hAnsi="Courier New" w:eastAsia="宋体" w:cs="宋体"/>
          <w:sz w:val="24"/>
          <w:szCs w:val="22"/>
          <w:highlight w:val="none"/>
        </w:rPr>
      </w:pPr>
    </w:p>
    <w:p w14:paraId="7E01C539">
      <w:pPr>
        <w:spacing w:line="520" w:lineRule="exact"/>
        <w:ind w:right="2"/>
        <w:rPr>
          <w:rFonts w:ascii="宋体" w:hAnsi="Courier New" w:eastAsia="宋体" w:cs="宋体"/>
          <w:sz w:val="24"/>
          <w:szCs w:val="22"/>
          <w:highlight w:val="none"/>
        </w:rPr>
      </w:pPr>
    </w:p>
    <w:p w14:paraId="21BBFDF2">
      <w:pPr>
        <w:spacing w:line="520" w:lineRule="exact"/>
        <w:ind w:right="2"/>
        <w:rPr>
          <w:rFonts w:ascii="宋体" w:hAnsi="Courier New" w:eastAsia="宋体" w:cs="宋体"/>
          <w:sz w:val="24"/>
          <w:szCs w:val="22"/>
          <w:highlight w:val="none"/>
        </w:rPr>
      </w:pPr>
    </w:p>
    <w:p w14:paraId="67BB6B48">
      <w:pPr>
        <w:spacing w:line="520" w:lineRule="exact"/>
        <w:ind w:right="2"/>
        <w:rPr>
          <w:rFonts w:ascii="宋体" w:hAnsi="Courier New" w:eastAsia="宋体" w:cs="宋体"/>
          <w:sz w:val="24"/>
          <w:szCs w:val="22"/>
          <w:highlight w:val="none"/>
        </w:rPr>
      </w:pPr>
    </w:p>
    <w:p w14:paraId="04204298">
      <w:pPr>
        <w:pStyle w:val="2"/>
        <w:rPr>
          <w:rFonts w:ascii="宋体" w:hAnsi="Courier New" w:eastAsia="宋体" w:cs="宋体"/>
          <w:sz w:val="24"/>
          <w:szCs w:val="22"/>
          <w:highlight w:val="none"/>
        </w:rPr>
      </w:pPr>
    </w:p>
    <w:p w14:paraId="2301E69B">
      <w:pPr>
        <w:pStyle w:val="2"/>
        <w:rPr>
          <w:rFonts w:ascii="宋体" w:hAnsi="Courier New" w:eastAsia="宋体" w:cs="宋体"/>
          <w:sz w:val="24"/>
          <w:szCs w:val="22"/>
          <w:highlight w:val="none"/>
        </w:rPr>
      </w:pPr>
    </w:p>
    <w:p w14:paraId="63769C2B">
      <w:pPr>
        <w:pStyle w:val="2"/>
        <w:rPr>
          <w:rFonts w:ascii="宋体" w:hAnsi="Courier New" w:eastAsia="宋体" w:cs="宋体"/>
          <w:sz w:val="24"/>
          <w:szCs w:val="22"/>
          <w:highlight w:val="none"/>
        </w:rPr>
      </w:pPr>
    </w:p>
    <w:p w14:paraId="628FEB5D">
      <w:pPr>
        <w:pStyle w:val="2"/>
        <w:rPr>
          <w:rFonts w:ascii="宋体" w:hAnsi="Courier New" w:eastAsia="宋体" w:cs="宋体"/>
          <w:sz w:val="24"/>
          <w:szCs w:val="22"/>
          <w:highlight w:val="none"/>
        </w:rPr>
      </w:pPr>
    </w:p>
    <w:p w14:paraId="749E3C99">
      <w:pPr>
        <w:pStyle w:val="2"/>
        <w:rPr>
          <w:rFonts w:ascii="宋体" w:hAnsi="Courier New" w:eastAsia="宋体" w:cs="宋体"/>
          <w:sz w:val="24"/>
          <w:szCs w:val="22"/>
          <w:highlight w:val="none"/>
        </w:rPr>
      </w:pPr>
    </w:p>
    <w:p w14:paraId="667A36BC">
      <w:pPr>
        <w:pStyle w:val="2"/>
        <w:rPr>
          <w:rFonts w:ascii="宋体" w:hAnsi="Courier New" w:eastAsia="宋体" w:cs="宋体"/>
          <w:sz w:val="24"/>
          <w:szCs w:val="22"/>
          <w:highlight w:val="none"/>
        </w:rPr>
      </w:pPr>
    </w:p>
    <w:p w14:paraId="4D7E3911">
      <w:pPr>
        <w:pStyle w:val="2"/>
        <w:rPr>
          <w:rFonts w:ascii="宋体" w:hAnsi="Courier New" w:eastAsia="宋体" w:cs="宋体"/>
          <w:sz w:val="24"/>
          <w:szCs w:val="22"/>
          <w:highlight w:val="none"/>
        </w:rPr>
      </w:pPr>
    </w:p>
    <w:p w14:paraId="04F730EB">
      <w:pPr>
        <w:rPr>
          <w:rFonts w:eastAsia="黑体"/>
          <w:b/>
          <w:sz w:val="28"/>
          <w:szCs w:val="22"/>
        </w:rPr>
      </w:pPr>
      <w:r>
        <w:rPr>
          <w:rFonts w:hint="eastAsia" w:ascii="Calibri" w:hAnsi="Calibri" w:eastAsia="黑体" w:cs="黑体"/>
          <w:b/>
          <w:sz w:val="28"/>
          <w:szCs w:val="22"/>
        </w:rPr>
        <w:t>附件</w:t>
      </w:r>
      <w:r>
        <w:rPr>
          <w:rFonts w:hint="eastAsia" w:ascii="Calibri" w:hAnsi="Calibri" w:eastAsia="黑体" w:cs="Times New Roman"/>
          <w:b/>
          <w:sz w:val="28"/>
          <w:szCs w:val="22"/>
        </w:rPr>
        <w:t>8</w:t>
      </w:r>
    </w:p>
    <w:p w14:paraId="6D463434">
      <w:pPr>
        <w:jc w:val="center"/>
        <w:rPr>
          <w:rFonts w:eastAsia="黑体"/>
          <w:b/>
          <w:sz w:val="28"/>
          <w:szCs w:val="22"/>
        </w:rPr>
      </w:pPr>
      <w:r>
        <w:rPr>
          <w:rFonts w:hint="eastAsia" w:ascii="Calibri" w:hAnsi="Calibri" w:eastAsia="黑体" w:cs="黑体"/>
          <w:b/>
          <w:sz w:val="28"/>
          <w:szCs w:val="22"/>
        </w:rPr>
        <w:t>投标报名表</w:t>
      </w:r>
    </w:p>
    <w:p w14:paraId="35680672">
      <w:pPr>
        <w:ind w:firstLine="120" w:firstLineChars="50"/>
        <w:rPr>
          <w:sz w:val="24"/>
          <w:szCs w:val="22"/>
        </w:rPr>
      </w:pPr>
      <w:r>
        <w:rPr>
          <w:rFonts w:hint="eastAsia" w:ascii="Calibri" w:hAnsi="Calibri" w:eastAsia="宋体" w:cs="宋体"/>
          <w:sz w:val="24"/>
          <w:szCs w:val="22"/>
        </w:rPr>
        <w:t>公章：</w:t>
      </w:r>
    </w:p>
    <w:tbl>
      <w:tblPr>
        <w:tblStyle w:val="2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344"/>
        <w:gridCol w:w="2272"/>
        <w:gridCol w:w="2325"/>
      </w:tblGrid>
      <w:tr w14:paraId="228F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58C83F1">
            <w:pPr>
              <w:jc w:val="center"/>
              <w:rPr>
                <w:sz w:val="24"/>
                <w:szCs w:val="22"/>
              </w:rPr>
            </w:pPr>
            <w:r>
              <w:rPr>
                <w:rFonts w:hint="eastAsia" w:ascii="Calibri" w:hAnsi="Calibri" w:eastAsia="宋体" w:cs="宋体"/>
                <w:sz w:val="24"/>
                <w:szCs w:val="22"/>
              </w:rPr>
              <w:t>项目名称</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C0191A">
            <w:pPr>
              <w:spacing w:line="360" w:lineRule="auto"/>
              <w:ind w:firstLine="420" w:firstLineChars="200"/>
              <w:jc w:val="center"/>
              <w:rPr>
                <w:rFonts w:ascii="宋体" w:hAnsi="Courier New" w:eastAsia="宋体" w:cs="宋体"/>
              </w:rPr>
            </w:pPr>
          </w:p>
        </w:tc>
      </w:tr>
      <w:tr w14:paraId="689F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20CEEE0">
            <w:pPr>
              <w:jc w:val="center"/>
              <w:rPr>
                <w:sz w:val="24"/>
                <w:szCs w:val="22"/>
              </w:rPr>
            </w:pPr>
            <w:r>
              <w:rPr>
                <w:rFonts w:hint="eastAsia" w:ascii="Calibri" w:hAnsi="Calibri" w:eastAsia="宋体" w:cs="宋体"/>
                <w:sz w:val="24"/>
                <w:szCs w:val="22"/>
              </w:rPr>
              <w:t>投标单位</w:t>
            </w:r>
          </w:p>
          <w:p w14:paraId="090582D7">
            <w:pPr>
              <w:jc w:val="center"/>
              <w:rPr>
                <w:sz w:val="24"/>
                <w:szCs w:val="22"/>
              </w:rPr>
            </w:pPr>
            <w:r>
              <w:rPr>
                <w:rFonts w:hint="eastAsia" w:ascii="Calibri" w:hAnsi="Calibri" w:eastAsia="宋体" w:cs="宋体"/>
                <w:sz w:val="24"/>
                <w:szCs w:val="22"/>
              </w:rPr>
              <w:t>（全称）</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745076">
            <w:pPr>
              <w:jc w:val="center"/>
              <w:rPr>
                <w:sz w:val="24"/>
                <w:szCs w:val="22"/>
              </w:rPr>
            </w:pPr>
          </w:p>
        </w:tc>
      </w:tr>
      <w:tr w14:paraId="49E7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F2CEC82">
            <w:pPr>
              <w:jc w:val="center"/>
              <w:rPr>
                <w:sz w:val="24"/>
                <w:szCs w:val="22"/>
              </w:rPr>
            </w:pPr>
            <w:r>
              <w:rPr>
                <w:rFonts w:hint="eastAsia" w:ascii="Calibri" w:hAnsi="Calibri" w:eastAsia="宋体" w:cs="宋体"/>
                <w:sz w:val="24"/>
                <w:szCs w:val="22"/>
              </w:rPr>
              <w:t>投标内容</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B1ED74">
            <w:pPr>
              <w:jc w:val="center"/>
              <w:rPr>
                <w:sz w:val="24"/>
                <w:szCs w:val="22"/>
              </w:rPr>
            </w:pPr>
          </w:p>
        </w:tc>
      </w:tr>
      <w:tr w14:paraId="240E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6EE1E48">
            <w:pPr>
              <w:jc w:val="center"/>
              <w:rPr>
                <w:sz w:val="24"/>
                <w:szCs w:val="22"/>
              </w:rPr>
            </w:pPr>
            <w:r>
              <w:rPr>
                <w:rFonts w:hint="eastAsia" w:ascii="Calibri" w:hAnsi="Calibri" w:eastAsia="宋体" w:cs="宋体"/>
                <w:sz w:val="24"/>
                <w:szCs w:val="22"/>
              </w:rPr>
              <w:t>项目负责人</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14:paraId="5BF3555A">
            <w:pPr>
              <w:jc w:val="center"/>
              <w:rPr>
                <w:sz w:val="24"/>
                <w:szCs w:val="22"/>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14:paraId="1D84FDEA">
            <w:pPr>
              <w:jc w:val="center"/>
              <w:rPr>
                <w:sz w:val="24"/>
                <w:szCs w:val="22"/>
              </w:rPr>
            </w:pPr>
            <w:r>
              <w:rPr>
                <w:rFonts w:hint="eastAsia" w:ascii="Calibri" w:hAnsi="Calibri" w:eastAsia="宋体" w:cs="宋体"/>
                <w:sz w:val="24"/>
                <w:szCs w:val="22"/>
              </w:rPr>
              <w:t>联系电话</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14:paraId="09D8EB72">
            <w:pPr>
              <w:jc w:val="center"/>
              <w:rPr>
                <w:sz w:val="24"/>
                <w:szCs w:val="22"/>
              </w:rPr>
            </w:pPr>
          </w:p>
        </w:tc>
      </w:tr>
      <w:tr w14:paraId="1777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9AF8B8F">
            <w:pPr>
              <w:jc w:val="center"/>
              <w:rPr>
                <w:sz w:val="24"/>
                <w:szCs w:val="22"/>
              </w:rPr>
            </w:pPr>
            <w:r>
              <w:rPr>
                <w:rFonts w:hint="eastAsia" w:ascii="Calibri" w:hAnsi="Calibri" w:eastAsia="宋体" w:cs="宋体"/>
                <w:sz w:val="24"/>
                <w:szCs w:val="22"/>
              </w:rPr>
              <w:t>公司电话</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14:paraId="25504509">
            <w:pPr>
              <w:jc w:val="center"/>
              <w:rPr>
                <w:sz w:val="24"/>
                <w:szCs w:val="22"/>
              </w:rPr>
            </w:pPr>
          </w:p>
          <w:p w14:paraId="56FF91F7">
            <w:pPr>
              <w:jc w:val="center"/>
              <w:rPr>
                <w:sz w:val="24"/>
                <w:szCs w:val="22"/>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14:paraId="556DABEA">
            <w:pPr>
              <w:jc w:val="center"/>
              <w:rPr>
                <w:sz w:val="24"/>
                <w:szCs w:val="22"/>
              </w:rPr>
            </w:pPr>
            <w:r>
              <w:rPr>
                <w:rFonts w:hint="eastAsia" w:ascii="Calibri" w:hAnsi="Calibri" w:eastAsia="宋体" w:cs="宋体"/>
                <w:sz w:val="24"/>
                <w:szCs w:val="22"/>
              </w:rPr>
              <w:t>传真</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14:paraId="3E907E65">
            <w:pPr>
              <w:jc w:val="center"/>
              <w:rPr>
                <w:sz w:val="24"/>
                <w:szCs w:val="22"/>
              </w:rPr>
            </w:pPr>
          </w:p>
        </w:tc>
      </w:tr>
      <w:tr w14:paraId="1B77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AD2BFF9">
            <w:pPr>
              <w:jc w:val="center"/>
              <w:rPr>
                <w:sz w:val="24"/>
                <w:szCs w:val="22"/>
              </w:rPr>
            </w:pPr>
            <w:r>
              <w:rPr>
                <w:rFonts w:ascii="Calibri" w:hAnsi="Calibri" w:eastAsia="宋体" w:cs="Times New Roman"/>
                <w:sz w:val="24"/>
                <w:szCs w:val="22"/>
              </w:rPr>
              <w:t>E-mail</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D5F436">
            <w:pPr>
              <w:jc w:val="center"/>
              <w:rPr>
                <w:sz w:val="24"/>
                <w:szCs w:val="22"/>
              </w:rPr>
            </w:pPr>
          </w:p>
        </w:tc>
      </w:tr>
      <w:tr w14:paraId="04CE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DA2DF47">
            <w:pPr>
              <w:jc w:val="center"/>
              <w:rPr>
                <w:sz w:val="24"/>
                <w:szCs w:val="22"/>
              </w:rPr>
            </w:pPr>
            <w:r>
              <w:rPr>
                <w:rFonts w:hint="eastAsia" w:ascii="Calibri" w:hAnsi="Calibri" w:eastAsia="宋体" w:cs="宋体"/>
                <w:sz w:val="24"/>
                <w:szCs w:val="22"/>
              </w:rPr>
              <w:t>报名时间</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D3BB6D">
            <w:pPr>
              <w:jc w:val="center"/>
              <w:rPr>
                <w:sz w:val="24"/>
                <w:szCs w:val="22"/>
              </w:rPr>
            </w:pPr>
            <w:r>
              <w:rPr>
                <w:rFonts w:hint="eastAsia" w:ascii="Calibri" w:hAnsi="Calibri" w:eastAsia="宋体" w:cs="宋体"/>
                <w:sz w:val="24"/>
                <w:szCs w:val="22"/>
              </w:rPr>
              <w:t>年月日</w:t>
            </w:r>
          </w:p>
        </w:tc>
      </w:tr>
    </w:tbl>
    <w:p w14:paraId="07F33229">
      <w:pPr>
        <w:ind w:left="470" w:right="69" w:rightChars="33" w:hanging="470" w:hangingChars="196"/>
        <w:rPr>
          <w:rFonts w:ascii="宋体" w:hAnsi="宋体" w:eastAsia="宋体" w:cs="宋体"/>
          <w:sz w:val="24"/>
          <w:szCs w:val="22"/>
        </w:rPr>
      </w:pPr>
      <w:r>
        <w:rPr>
          <w:rFonts w:hint="eastAsia" w:ascii="宋体" w:hAnsi="宋体" w:eastAsia="宋体" w:cs="宋体"/>
          <w:sz w:val="24"/>
          <w:szCs w:val="22"/>
        </w:rPr>
        <w:t>注：请投标单位认真填写并加盖公章，并于规定时间前回传邮箱并打电话确认</w:t>
      </w:r>
    </w:p>
    <w:p w14:paraId="2DE8EB5B">
      <w:pPr>
        <w:ind w:left="470" w:right="69" w:rightChars="33" w:hanging="470" w:hangingChars="196"/>
        <w:rPr>
          <w:rFonts w:ascii="宋体" w:hAnsi="宋体" w:eastAsia="宋体" w:cs="宋体"/>
          <w:sz w:val="24"/>
          <w:szCs w:val="22"/>
        </w:rPr>
      </w:pPr>
      <w:r>
        <w:rPr>
          <w:rFonts w:hint="eastAsia" w:ascii="Times New Roman" w:hAnsi="Times New Roman" w:eastAsia="宋体" w:cs="宋体"/>
          <w:sz w:val="24"/>
          <w:szCs w:val="22"/>
          <w:highlight w:val="none"/>
        </w:rPr>
        <w:t>1</w:t>
      </w:r>
      <w:r>
        <w:rPr>
          <w:rFonts w:hint="eastAsia" w:ascii="Times New Roman" w:hAnsi="Times New Roman" w:eastAsia="宋体" w:cs="宋体"/>
          <w:sz w:val="24"/>
          <w:szCs w:val="22"/>
          <w:highlight w:val="none"/>
          <w:lang w:val="en-US" w:eastAsia="zh-CN"/>
        </w:rPr>
        <w:t>5168817785</w:t>
      </w:r>
      <w:r>
        <w:rPr>
          <w:rFonts w:hint="default" w:ascii="Times New Roman" w:hAnsi="Times New Roman" w:eastAsia="宋体" w:cs="宋体"/>
          <w:sz w:val="24"/>
          <w:szCs w:val="22"/>
          <w:highlight w:val="none"/>
        </w:rPr>
        <w:t xml:space="preserve"> </w:t>
      </w: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傅瑞</w:t>
      </w:r>
      <w:r>
        <w:rPr>
          <w:rFonts w:hint="eastAsia" w:ascii="宋体" w:hAnsi="宋体" w:eastAsia="宋体" w:cs="宋体"/>
          <w:sz w:val="24"/>
          <w:szCs w:val="22"/>
        </w:rPr>
        <w:t>。</w:t>
      </w:r>
    </w:p>
    <w:p w14:paraId="089DF4FA">
      <w:pPr>
        <w:pStyle w:val="2"/>
        <w:rPr>
          <w:rFonts w:ascii="宋体" w:hAnsi="Courier New" w:eastAsia="宋体" w:cs="宋体"/>
          <w:sz w:val="24"/>
          <w:szCs w:val="22"/>
          <w:highlight w:val="none"/>
        </w:rPr>
      </w:pPr>
    </w:p>
    <w:p w14:paraId="6701707F">
      <w:pPr>
        <w:spacing w:line="520" w:lineRule="exact"/>
        <w:ind w:right="2"/>
        <w:rPr>
          <w:rFonts w:ascii="宋体" w:hAnsi="Courier New" w:eastAsia="宋体" w:cs="宋体"/>
          <w:sz w:val="24"/>
          <w:szCs w:val="22"/>
          <w:highlight w:val="none"/>
        </w:rPr>
      </w:pPr>
    </w:p>
    <w:p w14:paraId="0B9A73BB">
      <w:pPr>
        <w:spacing w:line="520" w:lineRule="exact"/>
        <w:ind w:right="2"/>
        <w:rPr>
          <w:rFonts w:ascii="宋体" w:hAnsi="Courier New" w:eastAsia="宋体" w:cs="宋体"/>
          <w:sz w:val="24"/>
          <w:szCs w:val="22"/>
          <w:highlight w:val="none"/>
        </w:rPr>
      </w:pPr>
    </w:p>
    <w:p w14:paraId="1FE8DF77">
      <w:pPr>
        <w:spacing w:line="520" w:lineRule="exact"/>
        <w:ind w:right="2"/>
        <w:rPr>
          <w:rFonts w:ascii="宋体" w:hAnsi="Courier New" w:eastAsia="宋体" w:cs="宋体"/>
          <w:sz w:val="24"/>
          <w:szCs w:val="22"/>
          <w:highlight w:val="none"/>
        </w:rPr>
      </w:pPr>
    </w:p>
    <w:p w14:paraId="34C09737">
      <w:pPr>
        <w:rPr>
          <w:highlight w:val="none"/>
        </w:rPr>
      </w:pPr>
    </w:p>
    <w:sectPr>
      <w:pgSz w:w="12242" w:h="15842"/>
      <w:pgMar w:top="1418" w:right="1752" w:bottom="1135" w:left="1418" w:header="737" w:footer="431" w:gutter="357"/>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23888"/>
    </w:sdtPr>
    <w:sdtContent>
      <w:sdt>
        <w:sdtPr>
          <w:id w:val="-861204125"/>
        </w:sdtPr>
        <w:sdtContent>
          <w:p w14:paraId="42405E57">
            <w:pPr>
              <w:pStyle w:val="17"/>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31</w:t>
            </w:r>
            <w:r>
              <w:rPr>
                <w:b/>
                <w:bCs/>
                <w:sz w:val="24"/>
              </w:rPr>
              <w:fldChar w:fldCharType="end"/>
            </w:r>
          </w:p>
        </w:sdtContent>
      </w:sdt>
    </w:sdtContent>
  </w:sdt>
  <w:p w14:paraId="42297D07">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49A9E"/>
    <w:multiLevelType w:val="multilevel"/>
    <w:tmpl w:val="8AC49A9E"/>
    <w:lvl w:ilvl="0" w:tentative="0">
      <w:start w:val="1"/>
      <w:numFmt w:val="decimal"/>
      <w:pStyle w:val="34"/>
      <w:isLgl/>
      <w:suff w:val="space"/>
      <w:lvlText w:val="%1"/>
      <w:lvlJc w:val="left"/>
      <w:pPr>
        <w:ind w:left="2127" w:firstLine="0"/>
      </w:pPr>
      <w:rPr>
        <w:rFonts w:hint="eastAsia"/>
      </w:rPr>
    </w:lvl>
    <w:lvl w:ilvl="1" w:tentative="0">
      <w:start w:val="1"/>
      <w:numFmt w:val="decimal"/>
      <w:pStyle w:val="64"/>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图%1"/>
      <w:lvlJc w:val="center"/>
      <w:pPr>
        <w:ind w:left="0" w:firstLine="0"/>
      </w:pPr>
      <w:rPr>
        <w:rFonts w:hint="eastAsia"/>
      </w:rPr>
    </w:lvl>
    <w:lvl w:ilvl="8" w:tentative="0">
      <w:start w:val="1"/>
      <w:numFmt w:val="decimal"/>
      <w:isLgl/>
      <w:suff w:val="space"/>
      <w:lvlText w:val="%9表%1"/>
      <w:lvlJc w:val="center"/>
      <w:pPr>
        <w:ind w:left="0" w:firstLine="0"/>
      </w:pPr>
      <w:rPr>
        <w:rFonts w:hint="eastAsia"/>
      </w:rPr>
    </w:lvl>
  </w:abstractNum>
  <w:abstractNum w:abstractNumId="1">
    <w:nsid w:val="94608D78"/>
    <w:multiLevelType w:val="singleLevel"/>
    <w:tmpl w:val="94608D78"/>
    <w:lvl w:ilvl="0" w:tentative="0">
      <w:start w:val="1"/>
      <w:numFmt w:val="decimal"/>
      <w:suff w:val="nothing"/>
      <w:lvlText w:val="%1、"/>
      <w:lvlJc w:val="left"/>
    </w:lvl>
  </w:abstractNum>
  <w:abstractNum w:abstractNumId="2">
    <w:nsid w:val="9E0A6A31"/>
    <w:multiLevelType w:val="multilevel"/>
    <w:tmpl w:val="9E0A6A31"/>
    <w:lvl w:ilvl="0" w:tentative="0">
      <w:start w:val="1"/>
      <w:numFmt w:val="decimal"/>
      <w:pStyle w:val="36"/>
      <w:lvlText w:val="%1）"/>
      <w:lvlJc w:val="left"/>
      <w:pPr>
        <w:ind w:left="840" w:hanging="420"/>
      </w:pPr>
      <w:rPr>
        <w:rFonts w:hint="eastAsia" w:ascii="Times New Roman" w:hAnsi="Times New Roman" w:eastAsia="宋体" w:cs="Times New Roman"/>
        <w:b/>
      </w:rPr>
    </w:lvl>
    <w:lvl w:ilvl="1" w:tentative="0">
      <w:start w:val="1"/>
      <w:numFmt w:val="decimal"/>
      <w:lvlText w:val="%2)"/>
      <w:lvlJc w:val="left"/>
      <w:pPr>
        <w:tabs>
          <w:tab w:val="left" w:pos="1113"/>
        </w:tabs>
        <w:ind w:left="1113" w:hanging="420"/>
      </w:p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3">
    <w:nsid w:val="A494FB61"/>
    <w:multiLevelType w:val="multilevel"/>
    <w:tmpl w:val="A494FB61"/>
    <w:lvl w:ilvl="0" w:tentative="0">
      <w:start w:val="1"/>
      <w:numFmt w:val="decimal"/>
      <w:isLgl/>
      <w:suff w:val="space"/>
      <w:lvlText w:val="%1"/>
      <w:lvlJc w:val="left"/>
      <w:pPr>
        <w:ind w:left="0" w:firstLine="0"/>
      </w:pPr>
    </w:lvl>
    <w:lvl w:ilvl="1" w:tentative="0">
      <w:start w:val="1"/>
      <w:numFmt w:val="decimal"/>
      <w:isLgl/>
      <w:suff w:val="space"/>
      <w:lvlText w:val="%1.%2"/>
      <w:lvlJc w:val="left"/>
      <w:pPr>
        <w:ind w:left="0" w:firstLine="0"/>
        <w:textAlignment w:val="baseline"/>
      </w:pPr>
      <w:rPr>
        <w:rFonts w:ascii="Times New Roman" w:hAnsi="Times New Roman" w:cs="Times New Roman"/>
        <w:b w:val="0"/>
        <w:bCs w:val="0"/>
        <w:iCs w:val="0"/>
        <w:caps w:val="0"/>
        <w:strike w:val="0"/>
        <w:dstrike w:val="0"/>
        <w:vanish w:val="0"/>
        <w:spacing w:val="0"/>
        <w:position w:val="0"/>
        <w:u w:val="none"/>
      </w:rPr>
    </w:lvl>
    <w:lvl w:ilvl="2" w:tentative="0">
      <w:start w:val="1"/>
      <w:numFmt w:val="decimal"/>
      <w:isLgl/>
      <w:suff w:val="space"/>
      <w:lvlText w:val="%1.%2.%3"/>
      <w:lvlJc w:val="left"/>
      <w:pPr>
        <w:ind w:left="0" w:firstLine="0"/>
      </w:pPr>
    </w:lvl>
    <w:lvl w:ilvl="3" w:tentative="0">
      <w:start w:val="1"/>
      <w:numFmt w:val="decimal"/>
      <w:pStyle w:val="66"/>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4">
    <w:nsid w:val="B69BB3B5"/>
    <w:multiLevelType w:val="multilevel"/>
    <w:tmpl w:val="B69BB3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multilevel"/>
    <w:tmpl w:val="00000008"/>
    <w:lvl w:ilvl="0" w:tentative="0">
      <w:start w:val="1"/>
      <w:numFmt w:val="decimal"/>
      <w:pStyle w:val="70"/>
      <w:lvlText w:val="%1)"/>
      <w:lvlJc w:val="left"/>
      <w:pPr>
        <w:ind w:left="846" w:hanging="420"/>
      </w:pPr>
    </w:lvl>
    <w:lvl w:ilvl="1" w:tentative="0">
      <w:start w:val="1"/>
      <w:numFmt w:val="decimal"/>
      <w:lvlText w:val="%2)"/>
      <w:lvlJc w:val="left"/>
      <w:pPr>
        <w:tabs>
          <w:tab w:val="left" w:pos="1113"/>
        </w:tabs>
        <w:ind w:left="1113" w:hanging="420"/>
      </w:pPr>
      <w:rPr>
        <w:rFonts w:hint="eastAsia"/>
      </w:r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6">
    <w:nsid w:val="16E34142"/>
    <w:multiLevelType w:val="multilevel"/>
    <w:tmpl w:val="16E3414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3876ECF"/>
    <w:multiLevelType w:val="multilevel"/>
    <w:tmpl w:val="23876ECF"/>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abstractNum w:abstractNumId="8">
    <w:nsid w:val="56D20133"/>
    <w:multiLevelType w:val="multilevel"/>
    <w:tmpl w:val="56D20133"/>
    <w:lvl w:ilvl="0" w:tentative="0">
      <w:start w:val="1"/>
      <w:numFmt w:val="chineseCountingThousand"/>
      <w:pStyle w:val="8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5A29D1C2"/>
    <w:multiLevelType w:val="multilevel"/>
    <w:tmpl w:val="5A29D1C2"/>
    <w:lvl w:ilvl="0" w:tentative="0">
      <w:start w:val="1"/>
      <w:numFmt w:val="decimal"/>
      <w:isLgl/>
      <w:suff w:val="space"/>
      <w:lvlText w:val="%1"/>
      <w:lvlJc w:val="left"/>
      <w:pPr>
        <w:ind w:left="0" w:firstLine="0"/>
      </w:pPr>
    </w:lvl>
    <w:lvl w:ilvl="1" w:tentative="0">
      <w:start w:val="1"/>
      <w:numFmt w:val="decimal"/>
      <w:isLgl/>
      <w:suff w:val="space"/>
      <w:lvlText w:val="%1.%2"/>
      <w:lvlJc w:val="left"/>
      <w:pPr>
        <w:ind w:left="1134" w:firstLine="0"/>
      </w:pPr>
    </w:lvl>
    <w:lvl w:ilvl="2" w:tentative="0">
      <w:start w:val="1"/>
      <w:numFmt w:val="decimal"/>
      <w:isLgl/>
      <w:suff w:val="space"/>
      <w:lvlText w:val="%1.%2.%3"/>
      <w:lvlJc w:val="left"/>
      <w:pPr>
        <w:ind w:left="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num w:numId="1">
    <w:abstractNumId w:val="0"/>
  </w:num>
  <w:num w:numId="2">
    <w:abstractNumId w:val="2"/>
  </w:num>
  <w:num w:numId="3">
    <w:abstractNumId w:val="3"/>
  </w:num>
  <w:num w:numId="4">
    <w:abstractNumId w:val="5"/>
  </w:num>
  <w:num w:numId="5">
    <w:abstractNumId w:val="8"/>
  </w:num>
  <w:num w:numId="6">
    <w:abstractNumId w:val="6"/>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Yjc1YzAwNjA5MWI5OWFlYmY3NzMzYmQwNTBlMTUifQ=="/>
  </w:docVars>
  <w:rsids>
    <w:rsidRoot w:val="006C2C1D"/>
    <w:rsid w:val="00014621"/>
    <w:rsid w:val="00024A95"/>
    <w:rsid w:val="000271A1"/>
    <w:rsid w:val="00030B85"/>
    <w:rsid w:val="000524E2"/>
    <w:rsid w:val="00054D03"/>
    <w:rsid w:val="000646E5"/>
    <w:rsid w:val="00064954"/>
    <w:rsid w:val="0006721E"/>
    <w:rsid w:val="000724B6"/>
    <w:rsid w:val="00072ECC"/>
    <w:rsid w:val="00082773"/>
    <w:rsid w:val="000A0196"/>
    <w:rsid w:val="000A116F"/>
    <w:rsid w:val="000A6010"/>
    <w:rsid w:val="000A75AB"/>
    <w:rsid w:val="000B63DD"/>
    <w:rsid w:val="000C332D"/>
    <w:rsid w:val="000C37FC"/>
    <w:rsid w:val="000C6C9F"/>
    <w:rsid w:val="000D267C"/>
    <w:rsid w:val="000D369B"/>
    <w:rsid w:val="000E53AD"/>
    <w:rsid w:val="000E5A52"/>
    <w:rsid w:val="000E5E20"/>
    <w:rsid w:val="000E6712"/>
    <w:rsid w:val="000F2777"/>
    <w:rsid w:val="000F2A24"/>
    <w:rsid w:val="000F588E"/>
    <w:rsid w:val="000F6185"/>
    <w:rsid w:val="00101B94"/>
    <w:rsid w:val="00102348"/>
    <w:rsid w:val="00111060"/>
    <w:rsid w:val="0011618F"/>
    <w:rsid w:val="00117305"/>
    <w:rsid w:val="00121128"/>
    <w:rsid w:val="00136CBF"/>
    <w:rsid w:val="00141EA0"/>
    <w:rsid w:val="00155F2B"/>
    <w:rsid w:val="00157DFA"/>
    <w:rsid w:val="00167075"/>
    <w:rsid w:val="00171B2C"/>
    <w:rsid w:val="0017507C"/>
    <w:rsid w:val="00180092"/>
    <w:rsid w:val="001915FC"/>
    <w:rsid w:val="001961EF"/>
    <w:rsid w:val="001963AE"/>
    <w:rsid w:val="001A1E1E"/>
    <w:rsid w:val="001B4760"/>
    <w:rsid w:val="001C1C4E"/>
    <w:rsid w:val="001C2537"/>
    <w:rsid w:val="001C37B3"/>
    <w:rsid w:val="001C5BBE"/>
    <w:rsid w:val="001D4940"/>
    <w:rsid w:val="001E5D49"/>
    <w:rsid w:val="001F44E7"/>
    <w:rsid w:val="001F7DA6"/>
    <w:rsid w:val="00237C02"/>
    <w:rsid w:val="00251DC1"/>
    <w:rsid w:val="00253D86"/>
    <w:rsid w:val="0025727E"/>
    <w:rsid w:val="002667BA"/>
    <w:rsid w:val="0029257B"/>
    <w:rsid w:val="00292657"/>
    <w:rsid w:val="002B3B4D"/>
    <w:rsid w:val="002B6655"/>
    <w:rsid w:val="002C273E"/>
    <w:rsid w:val="002D4418"/>
    <w:rsid w:val="002E4622"/>
    <w:rsid w:val="002E6F3F"/>
    <w:rsid w:val="002F06A0"/>
    <w:rsid w:val="002F44FB"/>
    <w:rsid w:val="002F5C70"/>
    <w:rsid w:val="002F6188"/>
    <w:rsid w:val="00300082"/>
    <w:rsid w:val="0030206F"/>
    <w:rsid w:val="00303A1F"/>
    <w:rsid w:val="003115F1"/>
    <w:rsid w:val="0032121C"/>
    <w:rsid w:val="00321F6F"/>
    <w:rsid w:val="003266BF"/>
    <w:rsid w:val="003320D8"/>
    <w:rsid w:val="00333612"/>
    <w:rsid w:val="00334FBE"/>
    <w:rsid w:val="00345530"/>
    <w:rsid w:val="0035250F"/>
    <w:rsid w:val="0035290B"/>
    <w:rsid w:val="0036328F"/>
    <w:rsid w:val="00364DDC"/>
    <w:rsid w:val="0036589B"/>
    <w:rsid w:val="00391278"/>
    <w:rsid w:val="00395E6B"/>
    <w:rsid w:val="0039626B"/>
    <w:rsid w:val="003A540F"/>
    <w:rsid w:val="003B139A"/>
    <w:rsid w:val="003B158D"/>
    <w:rsid w:val="003B54AD"/>
    <w:rsid w:val="003B7C55"/>
    <w:rsid w:val="003C391B"/>
    <w:rsid w:val="003D460C"/>
    <w:rsid w:val="003E24CC"/>
    <w:rsid w:val="003F1F01"/>
    <w:rsid w:val="003F6826"/>
    <w:rsid w:val="00403A6D"/>
    <w:rsid w:val="00407E72"/>
    <w:rsid w:val="00414F00"/>
    <w:rsid w:val="00421BFC"/>
    <w:rsid w:val="00450BE6"/>
    <w:rsid w:val="00451ADB"/>
    <w:rsid w:val="00451F0F"/>
    <w:rsid w:val="00461E05"/>
    <w:rsid w:val="00465C97"/>
    <w:rsid w:val="00473A28"/>
    <w:rsid w:val="00483295"/>
    <w:rsid w:val="00486E0E"/>
    <w:rsid w:val="00492879"/>
    <w:rsid w:val="004B135D"/>
    <w:rsid w:val="004B644E"/>
    <w:rsid w:val="004C1E2A"/>
    <w:rsid w:val="004E120D"/>
    <w:rsid w:val="004E66C5"/>
    <w:rsid w:val="004F746F"/>
    <w:rsid w:val="005016BD"/>
    <w:rsid w:val="005177E3"/>
    <w:rsid w:val="00521757"/>
    <w:rsid w:val="00537E38"/>
    <w:rsid w:val="00554ABF"/>
    <w:rsid w:val="00557548"/>
    <w:rsid w:val="00582AA5"/>
    <w:rsid w:val="0059435D"/>
    <w:rsid w:val="005A6542"/>
    <w:rsid w:val="005C3615"/>
    <w:rsid w:val="005C3895"/>
    <w:rsid w:val="005C6413"/>
    <w:rsid w:val="005C708B"/>
    <w:rsid w:val="005C74B1"/>
    <w:rsid w:val="005C778A"/>
    <w:rsid w:val="005D3CAF"/>
    <w:rsid w:val="005E06FF"/>
    <w:rsid w:val="005E15A8"/>
    <w:rsid w:val="005E4046"/>
    <w:rsid w:val="005F4F79"/>
    <w:rsid w:val="0060372B"/>
    <w:rsid w:val="00604125"/>
    <w:rsid w:val="00605323"/>
    <w:rsid w:val="00611F48"/>
    <w:rsid w:val="00617360"/>
    <w:rsid w:val="00617A98"/>
    <w:rsid w:val="00624713"/>
    <w:rsid w:val="00626450"/>
    <w:rsid w:val="00632534"/>
    <w:rsid w:val="006447C3"/>
    <w:rsid w:val="006460A4"/>
    <w:rsid w:val="0065438D"/>
    <w:rsid w:val="00675F00"/>
    <w:rsid w:val="006834DA"/>
    <w:rsid w:val="00687535"/>
    <w:rsid w:val="006960ED"/>
    <w:rsid w:val="006B7307"/>
    <w:rsid w:val="006C234C"/>
    <w:rsid w:val="006C2C1D"/>
    <w:rsid w:val="006D070B"/>
    <w:rsid w:val="006E3255"/>
    <w:rsid w:val="006E33F2"/>
    <w:rsid w:val="006E6124"/>
    <w:rsid w:val="006E7949"/>
    <w:rsid w:val="006F0451"/>
    <w:rsid w:val="006F3915"/>
    <w:rsid w:val="00703C94"/>
    <w:rsid w:val="007067B0"/>
    <w:rsid w:val="007153CD"/>
    <w:rsid w:val="0073485A"/>
    <w:rsid w:val="00734AE7"/>
    <w:rsid w:val="00745F9F"/>
    <w:rsid w:val="00750B2E"/>
    <w:rsid w:val="00753E1B"/>
    <w:rsid w:val="007564F0"/>
    <w:rsid w:val="00760F51"/>
    <w:rsid w:val="007677E6"/>
    <w:rsid w:val="00772278"/>
    <w:rsid w:val="00775A0D"/>
    <w:rsid w:val="00776606"/>
    <w:rsid w:val="00777D7D"/>
    <w:rsid w:val="00791631"/>
    <w:rsid w:val="007A2B72"/>
    <w:rsid w:val="007C0D6F"/>
    <w:rsid w:val="007C591E"/>
    <w:rsid w:val="007C5E3B"/>
    <w:rsid w:val="007C794D"/>
    <w:rsid w:val="007E76F0"/>
    <w:rsid w:val="007F290A"/>
    <w:rsid w:val="00800BF9"/>
    <w:rsid w:val="008010C0"/>
    <w:rsid w:val="00815E88"/>
    <w:rsid w:val="00817462"/>
    <w:rsid w:val="00821259"/>
    <w:rsid w:val="00834DEC"/>
    <w:rsid w:val="00845E2D"/>
    <w:rsid w:val="00847F64"/>
    <w:rsid w:val="00856E8D"/>
    <w:rsid w:val="00877FD1"/>
    <w:rsid w:val="00880896"/>
    <w:rsid w:val="008A4F34"/>
    <w:rsid w:val="008B226D"/>
    <w:rsid w:val="008C503A"/>
    <w:rsid w:val="008D0BE7"/>
    <w:rsid w:val="008D1299"/>
    <w:rsid w:val="008F263B"/>
    <w:rsid w:val="00905B9D"/>
    <w:rsid w:val="00906E46"/>
    <w:rsid w:val="0091543F"/>
    <w:rsid w:val="00923537"/>
    <w:rsid w:val="009576EF"/>
    <w:rsid w:val="00961C68"/>
    <w:rsid w:val="009647DA"/>
    <w:rsid w:val="009718F1"/>
    <w:rsid w:val="00975938"/>
    <w:rsid w:val="00984ECC"/>
    <w:rsid w:val="00990FC6"/>
    <w:rsid w:val="009946B4"/>
    <w:rsid w:val="009977CC"/>
    <w:rsid w:val="009A53AF"/>
    <w:rsid w:val="009D654C"/>
    <w:rsid w:val="009E2EB8"/>
    <w:rsid w:val="009E45A6"/>
    <w:rsid w:val="009E652F"/>
    <w:rsid w:val="009E7F35"/>
    <w:rsid w:val="009F0F5F"/>
    <w:rsid w:val="009F2784"/>
    <w:rsid w:val="00A0377C"/>
    <w:rsid w:val="00A064D6"/>
    <w:rsid w:val="00A11DAB"/>
    <w:rsid w:val="00A17B9F"/>
    <w:rsid w:val="00A21097"/>
    <w:rsid w:val="00A21AF7"/>
    <w:rsid w:val="00A34D09"/>
    <w:rsid w:val="00A50540"/>
    <w:rsid w:val="00A63DE4"/>
    <w:rsid w:val="00A76F85"/>
    <w:rsid w:val="00A8306E"/>
    <w:rsid w:val="00AB6A8B"/>
    <w:rsid w:val="00AC3C63"/>
    <w:rsid w:val="00AC46B4"/>
    <w:rsid w:val="00AD3CC5"/>
    <w:rsid w:val="00AD7BE5"/>
    <w:rsid w:val="00AE1695"/>
    <w:rsid w:val="00AF6CCF"/>
    <w:rsid w:val="00B00D9F"/>
    <w:rsid w:val="00B073E6"/>
    <w:rsid w:val="00B10566"/>
    <w:rsid w:val="00B1232A"/>
    <w:rsid w:val="00B16826"/>
    <w:rsid w:val="00B178EE"/>
    <w:rsid w:val="00B2237B"/>
    <w:rsid w:val="00B25F63"/>
    <w:rsid w:val="00B30B37"/>
    <w:rsid w:val="00B44E27"/>
    <w:rsid w:val="00B51E65"/>
    <w:rsid w:val="00B60834"/>
    <w:rsid w:val="00B61BE6"/>
    <w:rsid w:val="00B702B1"/>
    <w:rsid w:val="00B759B4"/>
    <w:rsid w:val="00B812F9"/>
    <w:rsid w:val="00B9472A"/>
    <w:rsid w:val="00BC608A"/>
    <w:rsid w:val="00BD0455"/>
    <w:rsid w:val="00BD2C2D"/>
    <w:rsid w:val="00BD5440"/>
    <w:rsid w:val="00BE5C6C"/>
    <w:rsid w:val="00C02E4E"/>
    <w:rsid w:val="00C1103B"/>
    <w:rsid w:val="00C120E7"/>
    <w:rsid w:val="00C14DAC"/>
    <w:rsid w:val="00C14FBD"/>
    <w:rsid w:val="00C24B46"/>
    <w:rsid w:val="00C30CCB"/>
    <w:rsid w:val="00C47BDF"/>
    <w:rsid w:val="00C606F5"/>
    <w:rsid w:val="00C62C21"/>
    <w:rsid w:val="00C76CAE"/>
    <w:rsid w:val="00C77F80"/>
    <w:rsid w:val="00C81E60"/>
    <w:rsid w:val="00C90128"/>
    <w:rsid w:val="00C976C3"/>
    <w:rsid w:val="00CA5DD2"/>
    <w:rsid w:val="00CB40FE"/>
    <w:rsid w:val="00CB6B70"/>
    <w:rsid w:val="00CC1D28"/>
    <w:rsid w:val="00CC6E39"/>
    <w:rsid w:val="00CF4914"/>
    <w:rsid w:val="00CF4C31"/>
    <w:rsid w:val="00CF6A9D"/>
    <w:rsid w:val="00D06816"/>
    <w:rsid w:val="00D1048F"/>
    <w:rsid w:val="00D104C3"/>
    <w:rsid w:val="00D11D26"/>
    <w:rsid w:val="00D16BDB"/>
    <w:rsid w:val="00D205EE"/>
    <w:rsid w:val="00D21FAD"/>
    <w:rsid w:val="00D243EE"/>
    <w:rsid w:val="00D30D3B"/>
    <w:rsid w:val="00D310B8"/>
    <w:rsid w:val="00D41D8C"/>
    <w:rsid w:val="00D45384"/>
    <w:rsid w:val="00D54C22"/>
    <w:rsid w:val="00D54D2C"/>
    <w:rsid w:val="00D60571"/>
    <w:rsid w:val="00D60E99"/>
    <w:rsid w:val="00D6265D"/>
    <w:rsid w:val="00D62A78"/>
    <w:rsid w:val="00D6706A"/>
    <w:rsid w:val="00D920ED"/>
    <w:rsid w:val="00DA48C7"/>
    <w:rsid w:val="00DB77B8"/>
    <w:rsid w:val="00DC6310"/>
    <w:rsid w:val="00DD2426"/>
    <w:rsid w:val="00DE63C8"/>
    <w:rsid w:val="00DF1392"/>
    <w:rsid w:val="00E0159E"/>
    <w:rsid w:val="00E05568"/>
    <w:rsid w:val="00E0564F"/>
    <w:rsid w:val="00E12937"/>
    <w:rsid w:val="00E144C1"/>
    <w:rsid w:val="00E37244"/>
    <w:rsid w:val="00E54A50"/>
    <w:rsid w:val="00E554C8"/>
    <w:rsid w:val="00E5679B"/>
    <w:rsid w:val="00E57283"/>
    <w:rsid w:val="00E628B1"/>
    <w:rsid w:val="00E6466A"/>
    <w:rsid w:val="00E75F53"/>
    <w:rsid w:val="00E7696B"/>
    <w:rsid w:val="00E86DE7"/>
    <w:rsid w:val="00EA7FAD"/>
    <w:rsid w:val="00EB315C"/>
    <w:rsid w:val="00EB6EA2"/>
    <w:rsid w:val="00EE18C9"/>
    <w:rsid w:val="00EE6B89"/>
    <w:rsid w:val="00EF01AE"/>
    <w:rsid w:val="00EF5654"/>
    <w:rsid w:val="00EF69F4"/>
    <w:rsid w:val="00F01DF4"/>
    <w:rsid w:val="00F20055"/>
    <w:rsid w:val="00F23410"/>
    <w:rsid w:val="00F26D30"/>
    <w:rsid w:val="00F350DC"/>
    <w:rsid w:val="00F41957"/>
    <w:rsid w:val="00F46078"/>
    <w:rsid w:val="00F628B9"/>
    <w:rsid w:val="00F62DF1"/>
    <w:rsid w:val="00F63F8C"/>
    <w:rsid w:val="00F86C3F"/>
    <w:rsid w:val="00F92303"/>
    <w:rsid w:val="00F95483"/>
    <w:rsid w:val="00FA0FF5"/>
    <w:rsid w:val="00FA2A8C"/>
    <w:rsid w:val="00FA6250"/>
    <w:rsid w:val="00FB081E"/>
    <w:rsid w:val="00FB4A2F"/>
    <w:rsid w:val="00FB57DB"/>
    <w:rsid w:val="00FC20A0"/>
    <w:rsid w:val="00FC60E7"/>
    <w:rsid w:val="00FD4777"/>
    <w:rsid w:val="00FF3E20"/>
    <w:rsid w:val="00FF4DF2"/>
    <w:rsid w:val="00FF4F7B"/>
    <w:rsid w:val="00FF75DD"/>
    <w:rsid w:val="02246C20"/>
    <w:rsid w:val="05826B03"/>
    <w:rsid w:val="0946032A"/>
    <w:rsid w:val="0A5521CF"/>
    <w:rsid w:val="0B3D3949"/>
    <w:rsid w:val="0C5C57A6"/>
    <w:rsid w:val="0C920489"/>
    <w:rsid w:val="0DDA1988"/>
    <w:rsid w:val="0F681690"/>
    <w:rsid w:val="126D3BE6"/>
    <w:rsid w:val="128A572B"/>
    <w:rsid w:val="15D24B1D"/>
    <w:rsid w:val="15F8478D"/>
    <w:rsid w:val="17AE239E"/>
    <w:rsid w:val="18467C40"/>
    <w:rsid w:val="1BD217CD"/>
    <w:rsid w:val="1DC37D43"/>
    <w:rsid w:val="1E026578"/>
    <w:rsid w:val="1F224859"/>
    <w:rsid w:val="21FE2048"/>
    <w:rsid w:val="24E231A5"/>
    <w:rsid w:val="25723D56"/>
    <w:rsid w:val="260D1F7D"/>
    <w:rsid w:val="27677A5C"/>
    <w:rsid w:val="27E56061"/>
    <w:rsid w:val="283F26BC"/>
    <w:rsid w:val="2C211363"/>
    <w:rsid w:val="2CD47487"/>
    <w:rsid w:val="2F536B07"/>
    <w:rsid w:val="2F6F4BFD"/>
    <w:rsid w:val="3079027F"/>
    <w:rsid w:val="30D52E67"/>
    <w:rsid w:val="31972F9F"/>
    <w:rsid w:val="33FB59BE"/>
    <w:rsid w:val="34321327"/>
    <w:rsid w:val="3A575643"/>
    <w:rsid w:val="3D1D0DC6"/>
    <w:rsid w:val="3EE473FF"/>
    <w:rsid w:val="3F9D3BAB"/>
    <w:rsid w:val="3FB13A48"/>
    <w:rsid w:val="40F166C0"/>
    <w:rsid w:val="43251A01"/>
    <w:rsid w:val="4A1527B8"/>
    <w:rsid w:val="4BAA0F64"/>
    <w:rsid w:val="50823968"/>
    <w:rsid w:val="508A35A3"/>
    <w:rsid w:val="50A314EA"/>
    <w:rsid w:val="51AE7DE7"/>
    <w:rsid w:val="51B573C7"/>
    <w:rsid w:val="52055C06"/>
    <w:rsid w:val="523B1AE5"/>
    <w:rsid w:val="54817A35"/>
    <w:rsid w:val="5487242E"/>
    <w:rsid w:val="54BA7E80"/>
    <w:rsid w:val="55E838DF"/>
    <w:rsid w:val="577E64AD"/>
    <w:rsid w:val="59592D2E"/>
    <w:rsid w:val="59617E35"/>
    <w:rsid w:val="5B114ED9"/>
    <w:rsid w:val="5B5F6287"/>
    <w:rsid w:val="5B8E2522"/>
    <w:rsid w:val="5C1D28CD"/>
    <w:rsid w:val="5CC876CD"/>
    <w:rsid w:val="60DF10E3"/>
    <w:rsid w:val="615C33BC"/>
    <w:rsid w:val="65D33E68"/>
    <w:rsid w:val="67000C8D"/>
    <w:rsid w:val="694F6C04"/>
    <w:rsid w:val="6A4315BC"/>
    <w:rsid w:val="6A7C09BC"/>
    <w:rsid w:val="6AB724F6"/>
    <w:rsid w:val="6C661592"/>
    <w:rsid w:val="6EE7650C"/>
    <w:rsid w:val="6FD473BB"/>
    <w:rsid w:val="70626515"/>
    <w:rsid w:val="712437CA"/>
    <w:rsid w:val="7190127D"/>
    <w:rsid w:val="72B15645"/>
    <w:rsid w:val="73FD43E8"/>
    <w:rsid w:val="741106E0"/>
    <w:rsid w:val="74CA6436"/>
    <w:rsid w:val="74E63A35"/>
    <w:rsid w:val="759A5673"/>
    <w:rsid w:val="79B5615A"/>
    <w:rsid w:val="7A41719B"/>
    <w:rsid w:val="7C9E6453"/>
    <w:rsid w:val="7D733B9F"/>
    <w:rsid w:val="7DC26844"/>
    <w:rsid w:val="7E096221"/>
    <w:rsid w:val="7EDC7492"/>
    <w:rsid w:val="7F3541C2"/>
    <w:rsid w:val="7F447E9C"/>
    <w:rsid w:val="7FB9007F"/>
    <w:rsid w:val="DBE7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8"/>
    <w:qFormat/>
    <w:uiPriority w:val="9"/>
    <w:pPr>
      <w:keepNext/>
      <w:keepLines/>
      <w:spacing w:before="340" w:after="330" w:line="576" w:lineRule="auto"/>
      <w:outlineLvl w:val="0"/>
    </w:pPr>
    <w:rPr>
      <w:b/>
      <w:kern w:val="44"/>
      <w:sz w:val="44"/>
    </w:rPr>
  </w:style>
  <w:style w:type="paragraph" w:styleId="4">
    <w:name w:val="heading 2"/>
    <w:basedOn w:val="1"/>
    <w:next w:val="1"/>
    <w:link w:val="47"/>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link w:val="41"/>
    <w:unhideWhenUsed/>
    <w:qFormat/>
    <w:uiPriority w:val="9"/>
    <w:pPr>
      <w:keepNext/>
      <w:keepLines/>
      <w:spacing w:before="260" w:after="260" w:line="413" w:lineRule="auto"/>
      <w:outlineLvl w:val="2"/>
    </w:pPr>
    <w:rPr>
      <w:b/>
      <w:sz w:val="32"/>
    </w:rPr>
  </w:style>
  <w:style w:type="paragraph" w:styleId="6">
    <w:name w:val="heading 4"/>
    <w:basedOn w:val="1"/>
    <w:next w:val="1"/>
    <w:link w:val="38"/>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50"/>
    <w:unhideWhenUsed/>
    <w:qFormat/>
    <w:uiPriority w:val="0"/>
    <w:pPr>
      <w:keepNext/>
      <w:keepLines/>
      <w:spacing w:before="280" w:after="290" w:line="372" w:lineRule="auto"/>
      <w:outlineLvl w:val="4"/>
    </w:pPr>
    <w:rPr>
      <w:b/>
      <w:sz w:val="28"/>
    </w:rPr>
  </w:style>
  <w:style w:type="paragraph" w:styleId="8">
    <w:name w:val="heading 6"/>
    <w:basedOn w:val="1"/>
    <w:next w:val="1"/>
    <w:link w:val="43"/>
    <w:semiHidden/>
    <w:unhideWhenUsed/>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49"/>
    <w:semiHidden/>
    <w:unhideWhenUsed/>
    <w:qFormat/>
    <w:uiPriority w:val="0"/>
    <w:pPr>
      <w:keepNext/>
      <w:keepLines/>
      <w:spacing w:before="240" w:after="64" w:line="317" w:lineRule="auto"/>
      <w:outlineLvl w:val="6"/>
    </w:pPr>
    <w:rPr>
      <w:b/>
      <w:sz w:val="24"/>
    </w:rPr>
  </w:style>
  <w:style w:type="paragraph" w:styleId="10">
    <w:name w:val="heading 8"/>
    <w:basedOn w:val="1"/>
    <w:next w:val="1"/>
    <w:link w:val="51"/>
    <w:semiHidden/>
    <w:unhideWhenUsed/>
    <w:qFormat/>
    <w:uiPriority w:val="0"/>
    <w:pPr>
      <w:keepNext/>
      <w:keepLines/>
      <w:spacing w:before="240" w:after="64" w:line="317" w:lineRule="auto"/>
      <w:outlineLvl w:val="7"/>
    </w:pPr>
    <w:rPr>
      <w:rFonts w:ascii="Arial" w:hAnsi="Arial" w:eastAsia="黑体"/>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99"/>
    <w:pPr>
      <w:widowControl/>
      <w:ind w:left="1134"/>
      <w:jc w:val="left"/>
    </w:pPr>
    <w:rPr>
      <w:rFonts w:ascii="Arial" w:hAnsi="Arial"/>
      <w:kern w:val="0"/>
      <w:szCs w:val="20"/>
      <w:lang w:val="de-DE" w:eastAsia="de-DE"/>
    </w:rPr>
  </w:style>
  <w:style w:type="paragraph" w:styleId="11">
    <w:name w:val="Document Map"/>
    <w:basedOn w:val="1"/>
    <w:link w:val="42"/>
    <w:qFormat/>
    <w:uiPriority w:val="0"/>
    <w:pPr>
      <w:shd w:val="clear" w:color="auto" w:fill="000080"/>
    </w:pPr>
  </w:style>
  <w:style w:type="paragraph" w:styleId="12">
    <w:name w:val="annotation text"/>
    <w:basedOn w:val="1"/>
    <w:link w:val="52"/>
    <w:qFormat/>
    <w:uiPriority w:val="99"/>
    <w:pPr>
      <w:jc w:val="left"/>
    </w:pPr>
  </w:style>
  <w:style w:type="paragraph" w:styleId="13">
    <w:name w:val="Body Text"/>
    <w:basedOn w:val="1"/>
    <w:link w:val="53"/>
    <w:qFormat/>
    <w:uiPriority w:val="1"/>
    <w:pPr>
      <w:widowControl/>
      <w:overflowPunct w:val="0"/>
      <w:autoSpaceDE w:val="0"/>
      <w:autoSpaceDN w:val="0"/>
      <w:adjustRightInd w:val="0"/>
      <w:spacing w:before="120" w:after="120"/>
      <w:ind w:left="2520"/>
      <w:jc w:val="left"/>
    </w:pPr>
    <w:rPr>
      <w:rFonts w:ascii="Book Antiqua" w:hAnsi="Book Antiqua" w:eastAsia="宋体" w:cs="Times New Roman"/>
      <w:kern w:val="0"/>
      <w:sz w:val="20"/>
      <w:szCs w:val="20"/>
    </w:rPr>
  </w:style>
  <w:style w:type="paragraph" w:styleId="14">
    <w:name w:val="toc 3"/>
    <w:basedOn w:val="1"/>
    <w:next w:val="1"/>
    <w:qFormat/>
    <w:uiPriority w:val="39"/>
    <w:pPr>
      <w:ind w:left="420"/>
      <w:jc w:val="left"/>
    </w:pPr>
    <w:rPr>
      <w:rFonts w:ascii="Calibri" w:hAnsi="Calibri" w:eastAsia="宋体" w:cs="Times New Roman"/>
      <w:i/>
      <w:sz w:val="20"/>
      <w:szCs w:val="20"/>
    </w:rPr>
  </w:style>
  <w:style w:type="paragraph" w:styleId="15">
    <w:name w:val="Plain Text"/>
    <w:basedOn w:val="1"/>
    <w:link w:val="54"/>
    <w:qFormat/>
    <w:uiPriority w:val="0"/>
    <w:rPr>
      <w:rFonts w:hint="eastAsia" w:ascii="宋体" w:hAnsi="Courier New" w:eastAsia="宋体" w:cs="Times New Roman"/>
      <w:szCs w:val="21"/>
    </w:rPr>
  </w:style>
  <w:style w:type="paragraph" w:styleId="16">
    <w:name w:val="Balloon Text"/>
    <w:basedOn w:val="1"/>
    <w:link w:val="37"/>
    <w:qFormat/>
    <w:uiPriority w:val="99"/>
    <w:rPr>
      <w:sz w:val="18"/>
    </w:rPr>
  </w:style>
  <w:style w:type="paragraph" w:styleId="17">
    <w:name w:val="footer"/>
    <w:basedOn w:val="1"/>
    <w:link w:val="39"/>
    <w:qFormat/>
    <w:uiPriority w:val="99"/>
    <w:pPr>
      <w:tabs>
        <w:tab w:val="center" w:pos="4153"/>
        <w:tab w:val="right" w:pos="8306"/>
      </w:tabs>
      <w:snapToGrid w:val="0"/>
      <w:jc w:val="left"/>
    </w:pPr>
    <w:rPr>
      <w:sz w:val="18"/>
    </w:rPr>
  </w:style>
  <w:style w:type="paragraph" w:styleId="18">
    <w:name w:val="header"/>
    <w:basedOn w:val="1"/>
    <w:link w:val="5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before="120" w:after="120"/>
      <w:jc w:val="left"/>
    </w:pPr>
    <w:rPr>
      <w:rFonts w:ascii="Calibri" w:hAnsi="Calibri" w:eastAsia="宋体" w:cs="Times New Roman"/>
      <w:b/>
      <w:caps/>
      <w:sz w:val="20"/>
      <w:szCs w:val="20"/>
    </w:rPr>
  </w:style>
  <w:style w:type="paragraph" w:styleId="20">
    <w:name w:val="footnote text"/>
    <w:basedOn w:val="1"/>
    <w:link w:val="57"/>
    <w:qFormat/>
    <w:uiPriority w:val="0"/>
    <w:pPr>
      <w:snapToGrid w:val="0"/>
      <w:jc w:val="left"/>
    </w:pPr>
    <w:rPr>
      <w:sz w:val="18"/>
    </w:rPr>
  </w:style>
  <w:style w:type="paragraph" w:styleId="21">
    <w:name w:val="toc 2"/>
    <w:basedOn w:val="1"/>
    <w:next w:val="1"/>
    <w:qFormat/>
    <w:uiPriority w:val="39"/>
    <w:pPr>
      <w:ind w:left="210"/>
      <w:jc w:val="left"/>
    </w:pPr>
    <w:rPr>
      <w:rFonts w:ascii="Calibri" w:hAnsi="Calibri" w:eastAsia="宋体" w:cs="Times New Roman"/>
      <w:smallCaps/>
      <w:sz w:val="20"/>
      <w:szCs w:val="20"/>
    </w:rPr>
  </w:style>
  <w:style w:type="paragraph" w:styleId="22">
    <w:name w:val="Normal (Web)"/>
    <w:basedOn w:val="1"/>
    <w:qFormat/>
    <w:uiPriority w:val="99"/>
    <w:rPr>
      <w:rFonts w:ascii="Calibri" w:hAnsi="Calibri" w:eastAsia="宋体" w:cs="Times New Roman"/>
      <w:sz w:val="24"/>
      <w:szCs w:val="22"/>
    </w:rPr>
  </w:style>
  <w:style w:type="paragraph" w:styleId="23">
    <w:name w:val="Title"/>
    <w:basedOn w:val="1"/>
    <w:link w:val="40"/>
    <w:qFormat/>
    <w:uiPriority w:val="0"/>
    <w:pPr>
      <w:spacing w:before="240" w:after="60"/>
      <w:jc w:val="center"/>
      <w:outlineLvl w:val="0"/>
    </w:pPr>
    <w:rPr>
      <w:rFonts w:ascii="Arial" w:hAnsi="Arial"/>
      <w:b/>
      <w:sz w:val="32"/>
    </w:rPr>
  </w:style>
  <w:style w:type="paragraph" w:styleId="24">
    <w:name w:val="annotation subject"/>
    <w:basedOn w:val="12"/>
    <w:next w:val="12"/>
    <w:link w:val="58"/>
    <w:qFormat/>
    <w:uiPriority w:val="99"/>
    <w:rPr>
      <w:b/>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8">
    <w:name w:val="Strong"/>
    <w:qFormat/>
    <w:uiPriority w:val="0"/>
    <w:rPr>
      <w:b/>
      <w:bCs/>
    </w:rPr>
  </w:style>
  <w:style w:type="character" w:styleId="29">
    <w:name w:val="FollowedHyperlink"/>
    <w:basedOn w:val="27"/>
    <w:qFormat/>
    <w:uiPriority w:val="0"/>
    <w:rPr>
      <w:color w:val="800080"/>
      <w:u w:val="single"/>
    </w:rPr>
  </w:style>
  <w:style w:type="character" w:styleId="30">
    <w:name w:val="Hyperlink"/>
    <w:basedOn w:val="27"/>
    <w:qFormat/>
    <w:uiPriority w:val="99"/>
    <w:rPr>
      <w:color w:val="0000FF"/>
      <w:u w:val="single"/>
    </w:rPr>
  </w:style>
  <w:style w:type="character" w:styleId="31">
    <w:name w:val="annotation reference"/>
    <w:basedOn w:val="27"/>
    <w:qFormat/>
    <w:uiPriority w:val="99"/>
    <w:rPr>
      <w:sz w:val="21"/>
      <w:szCs w:val="21"/>
    </w:rPr>
  </w:style>
  <w:style w:type="character" w:styleId="32">
    <w:name w:val="footnote reference"/>
    <w:basedOn w:val="27"/>
    <w:qFormat/>
    <w:uiPriority w:val="0"/>
    <w:rPr>
      <w:vertAlign w:val="superscript"/>
    </w:rPr>
  </w:style>
  <w:style w:type="character" w:customStyle="1" w:styleId="33">
    <w:name w:val="无间隔 字符"/>
    <w:basedOn w:val="27"/>
    <w:qFormat/>
    <w:uiPriority w:val="0"/>
    <w:rPr>
      <w:sz w:val="22"/>
      <w:szCs w:val="22"/>
    </w:rPr>
  </w:style>
  <w:style w:type="paragraph" w:customStyle="1" w:styleId="34">
    <w:name w:val="文档标题1"/>
    <w:basedOn w:val="3"/>
    <w:next w:val="35"/>
    <w:qFormat/>
    <w:uiPriority w:val="0"/>
    <w:pPr>
      <w:pageBreakBefore/>
      <w:numPr>
        <w:ilvl w:val="0"/>
        <w:numId w:val="1"/>
      </w:numPr>
      <w:pBdr>
        <w:top w:val="single" w:color="auto" w:sz="48" w:space="1"/>
      </w:pBdr>
      <w:spacing w:before="0" w:after="0" w:line="360" w:lineRule="auto"/>
    </w:pPr>
    <w:rPr>
      <w:rFonts w:ascii="Times New Roman" w:hAnsi="Times New Roman" w:eastAsia="宋体" w:cs="Times New Roman"/>
      <w:sz w:val="28"/>
      <w:szCs w:val="44"/>
    </w:rPr>
  </w:style>
  <w:style w:type="paragraph" w:customStyle="1" w:styleId="35">
    <w:name w:val="文档正文-1"/>
    <w:basedOn w:val="1"/>
    <w:qFormat/>
    <w:uiPriority w:val="0"/>
    <w:pPr>
      <w:spacing w:line="360" w:lineRule="auto"/>
      <w:ind w:firstLine="200" w:firstLineChars="200"/>
    </w:pPr>
    <w:rPr>
      <w:rFonts w:ascii="Times New Roman" w:hAnsi="Times New Roman" w:eastAsia="宋体" w:cs="Times New Roman"/>
      <w:sz w:val="24"/>
      <w:szCs w:val="22"/>
    </w:rPr>
  </w:style>
  <w:style w:type="paragraph" w:customStyle="1" w:styleId="36">
    <w:name w:val="文档正文一级标题"/>
    <w:basedOn w:val="35"/>
    <w:qFormat/>
    <w:uiPriority w:val="0"/>
    <w:pPr>
      <w:numPr>
        <w:ilvl w:val="0"/>
        <w:numId w:val="2"/>
      </w:numPr>
      <w:ind w:firstLine="0" w:firstLineChars="0"/>
    </w:pPr>
  </w:style>
  <w:style w:type="character" w:customStyle="1" w:styleId="37">
    <w:name w:val="批注框文本 字符"/>
    <w:basedOn w:val="27"/>
    <w:link w:val="16"/>
    <w:qFormat/>
    <w:uiPriority w:val="99"/>
    <w:rPr>
      <w:rFonts w:hint="default" w:ascii="Calibri" w:hAnsi="Calibri" w:eastAsia="宋体" w:cs="Times New Roman"/>
      <w:kern w:val="2"/>
      <w:sz w:val="18"/>
      <w:szCs w:val="24"/>
    </w:rPr>
  </w:style>
  <w:style w:type="character" w:customStyle="1" w:styleId="38">
    <w:name w:val="标题 4 字符"/>
    <w:basedOn w:val="27"/>
    <w:link w:val="6"/>
    <w:qFormat/>
    <w:uiPriority w:val="0"/>
    <w:rPr>
      <w:rFonts w:ascii="Arial" w:hAnsi="Arial" w:eastAsia="黑体" w:cs="Times New Roman"/>
      <w:b/>
      <w:kern w:val="2"/>
      <w:sz w:val="28"/>
      <w:szCs w:val="24"/>
    </w:rPr>
  </w:style>
  <w:style w:type="character" w:customStyle="1" w:styleId="39">
    <w:name w:val="页脚 字符"/>
    <w:basedOn w:val="27"/>
    <w:link w:val="17"/>
    <w:qFormat/>
    <w:uiPriority w:val="99"/>
    <w:rPr>
      <w:rFonts w:hint="default" w:ascii="Calibri" w:hAnsi="Calibri" w:eastAsia="宋体" w:cs="Times New Roman"/>
      <w:kern w:val="2"/>
      <w:sz w:val="18"/>
      <w:szCs w:val="24"/>
    </w:rPr>
  </w:style>
  <w:style w:type="character" w:customStyle="1" w:styleId="40">
    <w:name w:val="标题 字符"/>
    <w:basedOn w:val="27"/>
    <w:link w:val="23"/>
    <w:qFormat/>
    <w:uiPriority w:val="0"/>
    <w:rPr>
      <w:rFonts w:hint="default" w:ascii="Arial" w:hAnsi="Arial" w:eastAsia="宋体" w:cs="Times New Roman"/>
      <w:b/>
      <w:kern w:val="2"/>
      <w:sz w:val="32"/>
      <w:szCs w:val="24"/>
    </w:rPr>
  </w:style>
  <w:style w:type="character" w:customStyle="1" w:styleId="41">
    <w:name w:val="标题 3 字符"/>
    <w:basedOn w:val="27"/>
    <w:link w:val="5"/>
    <w:qFormat/>
    <w:uiPriority w:val="0"/>
    <w:rPr>
      <w:rFonts w:hint="default" w:ascii="Calibri" w:hAnsi="Calibri" w:eastAsia="宋体" w:cs="Times New Roman"/>
      <w:b/>
      <w:kern w:val="2"/>
      <w:sz w:val="32"/>
      <w:szCs w:val="24"/>
    </w:rPr>
  </w:style>
  <w:style w:type="character" w:customStyle="1" w:styleId="42">
    <w:name w:val="文档结构图 字符"/>
    <w:basedOn w:val="27"/>
    <w:link w:val="11"/>
    <w:qFormat/>
    <w:uiPriority w:val="0"/>
    <w:rPr>
      <w:rFonts w:hint="default" w:ascii="Calibri" w:hAnsi="Calibri" w:eastAsia="宋体" w:cs="Times New Roman"/>
      <w:kern w:val="2"/>
      <w:sz w:val="21"/>
      <w:szCs w:val="24"/>
      <w:shd w:val="clear" w:color="auto" w:fill="000080"/>
    </w:rPr>
  </w:style>
  <w:style w:type="character" w:customStyle="1" w:styleId="43">
    <w:name w:val="标题 6 字符"/>
    <w:basedOn w:val="27"/>
    <w:link w:val="8"/>
    <w:qFormat/>
    <w:uiPriority w:val="0"/>
    <w:rPr>
      <w:rFonts w:hint="default" w:ascii="Arial" w:hAnsi="Arial" w:eastAsia="黑体" w:cs="Times New Roman"/>
      <w:b/>
      <w:kern w:val="2"/>
      <w:sz w:val="24"/>
      <w:szCs w:val="24"/>
    </w:rPr>
  </w:style>
  <w:style w:type="character" w:customStyle="1" w:styleId="44">
    <w:name w:val="apple-converted-space"/>
    <w:basedOn w:val="27"/>
    <w:qFormat/>
    <w:uiPriority w:val="0"/>
  </w:style>
  <w:style w:type="character" w:customStyle="1" w:styleId="45">
    <w:name w:val="apple-style-span"/>
    <w:basedOn w:val="27"/>
    <w:qFormat/>
    <w:uiPriority w:val="0"/>
  </w:style>
  <w:style w:type="paragraph" w:customStyle="1" w:styleId="46">
    <w:name w:val="样式 标题 4 + 段前: 5 磅 段后: 5 磅 行距: 单倍行距"/>
    <w:basedOn w:val="6"/>
    <w:qFormat/>
    <w:uiPriority w:val="0"/>
    <w:pPr>
      <w:tabs>
        <w:tab w:val="left" w:pos="780"/>
        <w:tab w:val="left" w:pos="1680"/>
      </w:tabs>
      <w:adjustRightInd w:val="0"/>
      <w:spacing w:before="100" w:after="100"/>
      <w:ind w:left="780" w:leftChars="200" w:hanging="360" w:hangingChars="200"/>
      <w:jc w:val="left"/>
    </w:pPr>
    <w:rPr>
      <w:rFonts w:cs="Times New Roman"/>
      <w:kern w:val="0"/>
      <w:szCs w:val="20"/>
    </w:rPr>
  </w:style>
  <w:style w:type="character" w:customStyle="1" w:styleId="47">
    <w:name w:val="标题 2 字符"/>
    <w:basedOn w:val="27"/>
    <w:link w:val="4"/>
    <w:qFormat/>
    <w:uiPriority w:val="0"/>
    <w:rPr>
      <w:rFonts w:hint="default" w:ascii="Arial" w:hAnsi="Arial" w:eastAsia="黑体" w:cs="Times New Roman"/>
      <w:b/>
      <w:kern w:val="2"/>
      <w:sz w:val="32"/>
      <w:szCs w:val="24"/>
    </w:rPr>
  </w:style>
  <w:style w:type="character" w:customStyle="1" w:styleId="48">
    <w:name w:val="标题 1 字符"/>
    <w:basedOn w:val="27"/>
    <w:link w:val="3"/>
    <w:qFormat/>
    <w:uiPriority w:val="0"/>
    <w:rPr>
      <w:rFonts w:hint="default" w:ascii="Calibri" w:hAnsi="Calibri" w:eastAsia="宋体" w:cs="Times New Roman"/>
      <w:b/>
      <w:kern w:val="44"/>
      <w:sz w:val="44"/>
      <w:szCs w:val="24"/>
    </w:rPr>
  </w:style>
  <w:style w:type="character" w:customStyle="1" w:styleId="49">
    <w:name w:val="标题 7 字符"/>
    <w:basedOn w:val="27"/>
    <w:link w:val="9"/>
    <w:qFormat/>
    <w:uiPriority w:val="0"/>
    <w:rPr>
      <w:rFonts w:hint="default" w:ascii="Calibri" w:hAnsi="Calibri" w:eastAsia="宋体" w:cs="Times New Roman"/>
      <w:b/>
      <w:kern w:val="2"/>
      <w:sz w:val="24"/>
      <w:szCs w:val="24"/>
    </w:rPr>
  </w:style>
  <w:style w:type="character" w:customStyle="1" w:styleId="50">
    <w:name w:val="标题 5 字符"/>
    <w:basedOn w:val="27"/>
    <w:link w:val="7"/>
    <w:qFormat/>
    <w:uiPriority w:val="0"/>
    <w:rPr>
      <w:rFonts w:hint="default" w:ascii="Calibri" w:hAnsi="Calibri" w:eastAsia="宋体" w:cs="Times New Roman"/>
      <w:b/>
      <w:kern w:val="2"/>
      <w:sz w:val="28"/>
      <w:szCs w:val="24"/>
    </w:rPr>
  </w:style>
  <w:style w:type="character" w:customStyle="1" w:styleId="51">
    <w:name w:val="标题 8 字符"/>
    <w:basedOn w:val="27"/>
    <w:link w:val="10"/>
    <w:qFormat/>
    <w:uiPriority w:val="0"/>
    <w:rPr>
      <w:rFonts w:hint="default" w:ascii="Arial" w:hAnsi="Arial" w:eastAsia="黑体" w:cs="Times New Roman"/>
      <w:kern w:val="2"/>
      <w:sz w:val="24"/>
      <w:szCs w:val="24"/>
    </w:rPr>
  </w:style>
  <w:style w:type="character" w:customStyle="1" w:styleId="52">
    <w:name w:val="批注文字 字符"/>
    <w:basedOn w:val="27"/>
    <w:link w:val="12"/>
    <w:qFormat/>
    <w:uiPriority w:val="99"/>
    <w:rPr>
      <w:rFonts w:hint="default" w:ascii="Calibri" w:hAnsi="Calibri" w:eastAsia="宋体" w:cs="Times New Roman"/>
      <w:kern w:val="2"/>
      <w:sz w:val="21"/>
      <w:szCs w:val="24"/>
    </w:rPr>
  </w:style>
  <w:style w:type="character" w:customStyle="1" w:styleId="53">
    <w:name w:val="正文文本 字符"/>
    <w:basedOn w:val="27"/>
    <w:link w:val="13"/>
    <w:qFormat/>
    <w:uiPriority w:val="1"/>
    <w:rPr>
      <w:rFonts w:hint="default" w:ascii="Book Antiqua" w:hAnsi="Book Antiqua" w:eastAsia="宋体" w:cs="Book Antiqua"/>
    </w:rPr>
  </w:style>
  <w:style w:type="character" w:customStyle="1" w:styleId="54">
    <w:name w:val="纯文本 字符"/>
    <w:basedOn w:val="27"/>
    <w:link w:val="15"/>
    <w:qFormat/>
    <w:uiPriority w:val="0"/>
    <w:rPr>
      <w:rFonts w:hint="eastAsia" w:ascii="宋体" w:hAnsi="Courier New" w:eastAsia="宋体" w:cs="宋体"/>
      <w:kern w:val="2"/>
      <w:sz w:val="21"/>
      <w:szCs w:val="21"/>
    </w:rPr>
  </w:style>
  <w:style w:type="paragraph" w:customStyle="1" w:styleId="55">
    <w:name w:val="文档标题3"/>
    <w:basedOn w:val="5"/>
    <w:next w:val="35"/>
    <w:qFormat/>
    <w:uiPriority w:val="0"/>
    <w:pPr>
      <w:overflowPunct w:val="0"/>
      <w:autoSpaceDE w:val="0"/>
      <w:autoSpaceDN w:val="0"/>
      <w:adjustRightInd w:val="0"/>
      <w:spacing w:before="0" w:after="0" w:line="360" w:lineRule="auto"/>
    </w:pPr>
    <w:rPr>
      <w:rFonts w:ascii="Times New Roman" w:hAnsi="Times New Roman" w:eastAsia="宋体" w:cs="Times New Roman"/>
      <w:sz w:val="28"/>
      <w:szCs w:val="32"/>
    </w:rPr>
  </w:style>
  <w:style w:type="character" w:customStyle="1" w:styleId="56">
    <w:name w:val="页眉 字符"/>
    <w:basedOn w:val="27"/>
    <w:link w:val="18"/>
    <w:qFormat/>
    <w:uiPriority w:val="99"/>
    <w:rPr>
      <w:rFonts w:hint="default" w:ascii="Calibri" w:hAnsi="Calibri" w:eastAsia="宋体" w:cs="Times New Roman"/>
      <w:kern w:val="2"/>
      <w:sz w:val="18"/>
      <w:szCs w:val="24"/>
    </w:rPr>
  </w:style>
  <w:style w:type="character" w:customStyle="1" w:styleId="57">
    <w:name w:val="脚注文本 字符"/>
    <w:basedOn w:val="27"/>
    <w:link w:val="20"/>
    <w:qFormat/>
    <w:uiPriority w:val="0"/>
    <w:rPr>
      <w:rFonts w:hint="default" w:ascii="Calibri" w:hAnsi="Calibri" w:eastAsia="宋体" w:cs="Times New Roman"/>
      <w:kern w:val="2"/>
      <w:sz w:val="18"/>
      <w:szCs w:val="24"/>
    </w:rPr>
  </w:style>
  <w:style w:type="character" w:customStyle="1" w:styleId="58">
    <w:name w:val="批注主题 字符"/>
    <w:basedOn w:val="52"/>
    <w:link w:val="24"/>
    <w:qFormat/>
    <w:uiPriority w:val="99"/>
    <w:rPr>
      <w:rFonts w:hint="default" w:ascii="Calibri" w:hAnsi="Calibri" w:eastAsia="宋体" w:cs="Times New Roman"/>
      <w:b/>
      <w:kern w:val="2"/>
      <w:sz w:val="21"/>
      <w:szCs w:val="24"/>
    </w:rPr>
  </w:style>
  <w:style w:type="character" w:customStyle="1" w:styleId="59">
    <w:name w:val="tlid-translation"/>
    <w:basedOn w:val="27"/>
    <w:qFormat/>
    <w:uiPriority w:val="0"/>
  </w:style>
  <w:style w:type="paragraph" w:customStyle="1" w:styleId="60">
    <w:name w:val="样式 标题 2 + 宋体 五号 非加粗 黑色"/>
    <w:basedOn w:val="4"/>
    <w:qFormat/>
    <w:uiPriority w:val="0"/>
    <w:pPr>
      <w:spacing w:line="416" w:lineRule="atLeast"/>
      <w:jc w:val="left"/>
    </w:pPr>
    <w:rPr>
      <w:rFonts w:cs="Times New Roman"/>
      <w:color w:val="000000"/>
      <w:kern w:val="0"/>
      <w:sz w:val="21"/>
      <w:szCs w:val="32"/>
    </w:rPr>
  </w:style>
  <w:style w:type="character" w:customStyle="1" w:styleId="61">
    <w:name w:val="style61"/>
    <w:basedOn w:val="27"/>
    <w:qFormat/>
    <w:uiPriority w:val="0"/>
  </w:style>
  <w:style w:type="character" w:customStyle="1" w:styleId="62">
    <w:name w:val="COFCO_1.1 Char"/>
    <w:basedOn w:val="27"/>
    <w:qFormat/>
    <w:uiPriority w:val="0"/>
    <w:rPr>
      <w:rFonts w:hint="eastAsia" w:ascii="华文细黑" w:hAnsi="华文细黑" w:eastAsia="华文细黑" w:cs="宋体"/>
      <w:b/>
      <w:color w:val="000000"/>
      <w:sz w:val="24"/>
      <w:szCs w:val="22"/>
    </w:rPr>
  </w:style>
  <w:style w:type="character" w:customStyle="1" w:styleId="63">
    <w:name w:val="正文文本 Char"/>
    <w:basedOn w:val="27"/>
    <w:qFormat/>
    <w:uiPriority w:val="0"/>
    <w:rPr>
      <w:kern w:val="2"/>
      <w:sz w:val="21"/>
      <w:szCs w:val="22"/>
    </w:rPr>
  </w:style>
  <w:style w:type="paragraph" w:customStyle="1" w:styleId="64">
    <w:name w:val="文档标题2"/>
    <w:basedOn w:val="4"/>
    <w:next w:val="35"/>
    <w:link w:val="65"/>
    <w:qFormat/>
    <w:uiPriority w:val="0"/>
    <w:pPr>
      <w:numPr>
        <w:ilvl w:val="1"/>
        <w:numId w:val="1"/>
      </w:numPr>
      <w:spacing w:before="0" w:after="0" w:line="360" w:lineRule="auto"/>
      <w:jc w:val="left"/>
    </w:pPr>
    <w:rPr>
      <w:rFonts w:ascii="Times New Roman" w:hAnsi="Times New Roman" w:eastAsia="宋体" w:cs="Times New Roman"/>
      <w:sz w:val="28"/>
      <w:szCs w:val="32"/>
    </w:rPr>
  </w:style>
  <w:style w:type="character" w:customStyle="1" w:styleId="65">
    <w:name w:val="文档标题2 Char"/>
    <w:basedOn w:val="27"/>
    <w:link w:val="64"/>
    <w:qFormat/>
    <w:uiPriority w:val="0"/>
    <w:rPr>
      <w:rFonts w:ascii="Times New Roman" w:hAnsi="Times New Roman" w:eastAsia="宋体" w:cs="Times New Roman"/>
      <w:b/>
      <w:kern w:val="2"/>
      <w:sz w:val="28"/>
      <w:szCs w:val="32"/>
    </w:rPr>
  </w:style>
  <w:style w:type="paragraph" w:customStyle="1" w:styleId="66">
    <w:name w:val="文档标题4"/>
    <w:basedOn w:val="6"/>
    <w:next w:val="35"/>
    <w:qFormat/>
    <w:uiPriority w:val="0"/>
    <w:pPr>
      <w:numPr>
        <w:ilvl w:val="3"/>
        <w:numId w:val="3"/>
      </w:numPr>
      <w:pBdr>
        <w:bottom w:val="single" w:color="auto" w:sz="2" w:space="1"/>
      </w:pBdr>
    </w:pPr>
    <w:rPr>
      <w:rFonts w:ascii="Times New Roman" w:hAnsi="Times New Roman" w:eastAsia="宋体" w:cs="Times New Roman"/>
      <w:szCs w:val="28"/>
    </w:rPr>
  </w:style>
  <w:style w:type="paragraph" w:customStyle="1" w:styleId="67">
    <w:name w:val="Table Paragraph"/>
    <w:basedOn w:val="1"/>
    <w:qFormat/>
    <w:uiPriority w:val="1"/>
    <w:rPr>
      <w:rFonts w:ascii="Calibri" w:hAnsi="Calibri" w:eastAsia="宋体" w:cs="Times New Roman"/>
      <w:szCs w:val="22"/>
    </w:rPr>
  </w:style>
  <w:style w:type="paragraph" w:styleId="68">
    <w:name w:val="List Paragraph"/>
    <w:basedOn w:val="1"/>
    <w:link w:val="69"/>
    <w:qFormat/>
    <w:uiPriority w:val="34"/>
    <w:pPr>
      <w:ind w:firstLine="420" w:firstLineChars="200"/>
    </w:pPr>
  </w:style>
  <w:style w:type="character" w:customStyle="1" w:styleId="69">
    <w:name w:val="列表段落 字符"/>
    <w:link w:val="68"/>
    <w:qFormat/>
    <w:uiPriority w:val="34"/>
    <w:rPr>
      <w:rFonts w:asciiTheme="minorHAnsi" w:hAnsiTheme="minorHAnsi" w:eastAsiaTheme="minorEastAsia" w:cstheme="minorBidi"/>
      <w:kern w:val="2"/>
      <w:sz w:val="21"/>
      <w:szCs w:val="24"/>
    </w:rPr>
  </w:style>
  <w:style w:type="paragraph" w:customStyle="1" w:styleId="70">
    <w:name w:val="潍柴文档正文一级标题"/>
    <w:basedOn w:val="1"/>
    <w:qFormat/>
    <w:uiPriority w:val="0"/>
    <w:pPr>
      <w:numPr>
        <w:ilvl w:val="0"/>
        <w:numId w:val="4"/>
      </w:numPr>
      <w:spacing w:line="360" w:lineRule="auto"/>
    </w:pPr>
    <w:rPr>
      <w:rFonts w:ascii="Times New Roman" w:hAnsi="Times New Roman" w:eastAsia="宋体" w:cs="Times New Roman"/>
      <w:sz w:val="24"/>
      <w:szCs w:val="22"/>
    </w:rPr>
  </w:style>
  <w:style w:type="character" w:customStyle="1" w:styleId="71">
    <w:name w:val="*正文 Char Char"/>
    <w:link w:val="72"/>
    <w:qFormat/>
    <w:locked/>
    <w:uiPriority w:val="0"/>
    <w:rPr>
      <w:rFonts w:ascii="宋体" w:hAnsi="宋体"/>
      <w:kern w:val="2"/>
      <w:sz w:val="24"/>
      <w:szCs w:val="24"/>
    </w:rPr>
  </w:style>
  <w:style w:type="paragraph" w:customStyle="1" w:styleId="72">
    <w:name w:val="*正文"/>
    <w:basedOn w:val="1"/>
    <w:link w:val="71"/>
    <w:qFormat/>
    <w:uiPriority w:val="0"/>
    <w:pPr>
      <w:spacing w:line="360" w:lineRule="auto"/>
      <w:ind w:firstLine="200" w:firstLineChars="200"/>
    </w:pPr>
    <w:rPr>
      <w:rFonts w:ascii="宋体" w:hAnsi="宋体" w:eastAsia="等线" w:cs="等线"/>
      <w:sz w:val="24"/>
    </w:rPr>
  </w:style>
  <w:style w:type="paragraph" w:customStyle="1" w:styleId="73">
    <w:name w:val="msolistparagraph"/>
    <w:basedOn w:val="1"/>
    <w:qFormat/>
    <w:uiPriority w:val="0"/>
    <w:pPr>
      <w:widowControl/>
      <w:spacing w:after="160" w:line="254" w:lineRule="auto"/>
      <w:ind w:left="720"/>
      <w:contextualSpacing/>
      <w:jc w:val="left"/>
    </w:pPr>
    <w:rPr>
      <w:rFonts w:ascii="Calibri" w:hAnsi="Calibri" w:eastAsia="宋体" w:cs="Times New Roman"/>
      <w:kern w:val="0"/>
      <w:sz w:val="22"/>
      <w:szCs w:val="22"/>
    </w:rPr>
  </w:style>
  <w:style w:type="paragraph" w:customStyle="1" w:styleId="74">
    <w:name w:val="列出段落1"/>
    <w:basedOn w:val="1"/>
    <w:qFormat/>
    <w:uiPriority w:val="34"/>
    <w:pPr>
      <w:ind w:firstLine="420" w:firstLineChars="200"/>
    </w:pPr>
    <w:rPr>
      <w:rFonts w:ascii="Calibri" w:hAnsi="Calibri" w:eastAsia="宋体" w:cs="Times New Roman"/>
      <w:szCs w:val="22"/>
    </w:rPr>
  </w:style>
  <w:style w:type="character" w:customStyle="1" w:styleId="75">
    <w:name w:val="未处理的提及1"/>
    <w:basedOn w:val="27"/>
    <w:semiHidden/>
    <w:unhideWhenUsed/>
    <w:qFormat/>
    <w:uiPriority w:val="99"/>
    <w:rPr>
      <w:color w:val="605E5C"/>
      <w:shd w:val="clear" w:color="auto" w:fill="E1DFDD"/>
    </w:rPr>
  </w:style>
  <w:style w:type="paragraph" w:customStyle="1" w:styleId="7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lang w:eastAsia="en-US"/>
    </w:rPr>
  </w:style>
  <w:style w:type="paragraph" w:customStyle="1" w:styleId="77">
    <w:name w:val="潍柴文档正文"/>
    <w:basedOn w:val="1"/>
    <w:link w:val="78"/>
    <w:qFormat/>
    <w:uiPriority w:val="0"/>
    <w:pPr>
      <w:spacing w:line="360" w:lineRule="auto"/>
      <w:ind w:firstLine="200" w:firstLineChars="200"/>
    </w:pPr>
    <w:rPr>
      <w:rFonts w:ascii="Times New Roman" w:hAnsi="Times New Roman" w:eastAsia="宋体" w:cs="Times New Roman"/>
      <w:sz w:val="24"/>
      <w:szCs w:val="22"/>
    </w:rPr>
  </w:style>
  <w:style w:type="character" w:customStyle="1" w:styleId="78">
    <w:name w:val="潍柴文档正文 Char"/>
    <w:link w:val="77"/>
    <w:qFormat/>
    <w:uiPriority w:val="0"/>
    <w:rPr>
      <w:rFonts w:ascii="Times New Roman" w:hAnsi="Times New Roman" w:eastAsia="宋体" w:cs="Times New Roman"/>
      <w:kern w:val="2"/>
      <w:sz w:val="24"/>
      <w:szCs w:val="22"/>
    </w:rPr>
  </w:style>
  <w:style w:type="paragraph" w:customStyle="1" w:styleId="7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80">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8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82">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3">
    <w:name w:val="（二）级标题"/>
    <w:basedOn w:val="15"/>
    <w:qFormat/>
    <w:uiPriority w:val="2"/>
    <w:pPr>
      <w:numPr>
        <w:ilvl w:val="0"/>
        <w:numId w:val="5"/>
      </w:numPr>
      <w:spacing w:line="360" w:lineRule="auto"/>
      <w:outlineLvl w:val="2"/>
    </w:pPr>
    <w:rPr>
      <w:b/>
    </w:rPr>
  </w:style>
  <w:style w:type="paragraph" w:customStyle="1" w:styleId="84">
    <w:name w:val="正文首行缩进1"/>
    <w:basedOn w:val="1"/>
    <w:qFormat/>
    <w:uiPriority w:val="0"/>
    <w:pPr>
      <w:snapToGrid w:val="0"/>
      <w:spacing w:before="60" w:after="60" w:line="300" w:lineRule="auto"/>
      <w:ind w:firstLine="200" w:firstLineChars="200"/>
    </w:pPr>
    <w:rPr>
      <w:rFonts w:hint="default" w:ascii="Times New Roman" w:hAnsi="Times New Roman"/>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ACD3-24C2-48E7-B9ED-A11EFDF1D63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37</Pages>
  <Words>12754</Words>
  <Characters>13155</Characters>
  <Lines>93</Lines>
  <Paragraphs>26</Paragraphs>
  <TotalTime>72</TotalTime>
  <ScaleCrop>false</ScaleCrop>
  <LinksUpToDate>false</LinksUpToDate>
  <CharactersWithSpaces>13594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2022-02-07T17:34:00Z</dcterms:created>
  <dc:creator>陈茂圣</dc:creator>
  <cp:lastModifiedBy>傅瑞</cp:lastModifiedBy>
  <cp:lastPrinted>2022-07-14T14:52:00Z</cp:lastPrinted>
  <dcterms:modified xsi:type="dcterms:W3CDTF">2025-09-17T08:01:14Z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106BBFE45E35457BBC48F2CF3D3BB37A_13</vt:lpwstr>
  </property>
  <property fmtid="{D5CDD505-2E9C-101B-9397-08002B2CF9AE}" pid="4" name="KSOTemplateDocerSaveRecord">
    <vt:lpwstr>eyJoZGlkIjoiYTRkYjc1YzAwNjA5MWI5OWFlYmY3NzMzYmQwNTBlMTUiLCJ1c2VySWQiOiIyODAzMzIxNjcifQ==</vt:lpwstr>
  </property>
</Properties>
</file>