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pacing w:val="30"/>
          <w:kern w:val="2"/>
          <w:sz w:val="44"/>
          <w:szCs w:val="48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pacing w:val="30"/>
          <w:kern w:val="2"/>
          <w:sz w:val="44"/>
          <w:szCs w:val="48"/>
          <w:highlight w:val="none"/>
          <w:lang w:val="en-US" w:eastAsia="zh-CN" w:bidi="ar-SA"/>
        </w:rPr>
        <w:t>中国重汽集团员工团体意外险项目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pacing w:val="30"/>
          <w:kern w:val="2"/>
          <w:sz w:val="44"/>
          <w:szCs w:val="48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pacing w:val="30"/>
          <w:kern w:val="2"/>
          <w:sz w:val="44"/>
          <w:szCs w:val="48"/>
          <w:highlight w:val="none"/>
          <w:lang w:val="en-US" w:eastAsia="zh-CN" w:bidi="ar-SA"/>
        </w:rPr>
        <w:t>招标公告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受中国重型汽车</w:t>
      </w:r>
      <w:r>
        <w:rPr>
          <w:rFonts w:hint="eastAsia" w:eastAsia="仿宋_GB2312"/>
          <w:sz w:val="28"/>
          <w:szCs w:val="28"/>
          <w:highlight w:val="none"/>
        </w:rPr>
        <w:t>集团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有限公司</w:t>
      </w:r>
      <w:r>
        <w:rPr>
          <w:rFonts w:eastAsia="仿宋_GB2312"/>
          <w:sz w:val="28"/>
          <w:szCs w:val="28"/>
          <w:highlight w:val="none"/>
        </w:rPr>
        <w:t>（简称“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中国重汽集团</w:t>
      </w:r>
      <w:r>
        <w:rPr>
          <w:rFonts w:eastAsia="仿宋_GB2312"/>
          <w:sz w:val="28"/>
          <w:szCs w:val="28"/>
          <w:highlight w:val="none"/>
        </w:rPr>
        <w:t>”）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委托</w:t>
      </w:r>
      <w:r>
        <w:rPr>
          <w:rFonts w:hint="eastAsia" w:eastAsia="仿宋_GB2312"/>
          <w:sz w:val="28"/>
          <w:szCs w:val="28"/>
          <w:highlight w:val="none"/>
        </w:rPr>
        <w:t>，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重汽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集团保险经纪有限公司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作为招标人，拟进行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中国重汽集团员工团体意外险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目统一招标。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本着公开、公平、公正原则，我公司欢迎符合资格要求的保险公司积极参加投标。具现将具体事项通告如下：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中国重汽集团全体在职员工总计约3.2万人，根据实际情况分为两个保障方案购买团体意外险，采取“统招分签”的模式，即通过本次招标确定2个保险方案的保障条件及费用标准，中国重汽集团各权属公司根据实际安排进行投保，单独出具保单并付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该项目所涉及投保人分布于国内不同省市地区，被保险员工不再细分工种，中标单位需确保可承保异地业务。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二、招标方式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公开招标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投标单位资格要求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具有独立法人资格，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成立时间不少于10年，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持有中国银行保险监督管理委员会核发的经营保险业务许可证，具有从事保险业务的营业执照，且经营范围能够合法承接招标人保险标的、险种的保险公司或经其授权的分支机构（每家保险公司只能授权给一家分支机构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投标人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总公司注册资本不低于人民币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0亿元，2024年保费收入不少于100亿元。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具有良好的商业信誉，未处于财产被冻结、责令停业状态；20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月1日至今在经营活动中无重大金融、财经违法行为。投标人在“信用中国”中未列入联合惩戒失信人名单，且工商行政管理局的《国家企业信用信息公示系统》中查询不存在不良记录。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大型企业员工团意险的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承保安排、方案设计、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理赔服务、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业绩经验等方面应具有相关的资格和能力。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  <w:t>.投标人须在阳光采购服务平台（http://www.ygcgfw.com）完成供应商注册，并提供注册成功截图。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四、招标文件的获取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1.凡有意参加者，请于2025年9月9日17：00前将以下资料加盖公章的扫描件（放置在一个PDF中）发送至</w:t>
      </w:r>
      <w:r>
        <w:rPr>
          <w:rFonts w:eastAsia="仿宋_GB2312"/>
          <w:sz w:val="28"/>
          <w:szCs w:val="28"/>
          <w:highlight w:val="none"/>
        </w:rPr>
        <w:t>dqcbx @sinotruk.com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，并备注联系人及联系方式；招标单位将在提交材料后24小时内通知潜在投标单位是否符合投标条件。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</w:rPr>
        <w:t>营业执照</w:t>
      </w: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</w:rPr>
        <w:t>保险业务许可证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  <w:lang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</w:rPr>
        <w:t>法定代表人（负责人）</w:t>
      </w:r>
      <w:r>
        <w:rPr>
          <w:rFonts w:ascii="Times New Roman" w:hAnsi="Times New Roman" w:eastAsia="仿宋_GB2312" w:cs="Times New Roman"/>
          <w:b w:val="0"/>
          <w:bCs/>
          <w:sz w:val="28"/>
          <w:highlight w:val="none"/>
        </w:rPr>
        <w:t>授权委托书</w:t>
      </w: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sz w:val="28"/>
          <w:highlight w:val="none"/>
          <w:lang w:val="en-US" w:eastAsia="zh-CN"/>
        </w:rPr>
        <w:t>模板见附件1）</w:t>
      </w: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sz w:val="28"/>
          <w:highlight w:val="none"/>
          <w:lang w:val="en-US" w:eastAsia="zh-CN"/>
        </w:rPr>
        <w:t>3）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季度偿付能力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（4）投标人自2022年7月1日至今社会信誉自查承诺（</w:t>
      </w:r>
      <w:r>
        <w:rPr>
          <w:rFonts w:hint="eastAsia" w:eastAsia="仿宋_GB2312" w:cs="Times New Roman"/>
          <w:b w:val="0"/>
          <w:bCs/>
          <w:sz w:val="28"/>
          <w:highlight w:val="none"/>
          <w:lang w:val="en-US" w:eastAsia="zh-CN"/>
        </w:rPr>
        <w:t>模板见附件2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），并附“</w:t>
      </w:r>
      <w:r>
        <w:rPr>
          <w:rFonts w:hint="eastAsia" w:eastAsia="仿宋_GB2312"/>
          <w:sz w:val="28"/>
          <w:szCs w:val="28"/>
          <w:highlight w:val="none"/>
        </w:rPr>
        <w:t>国家企业信用信息公示系统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”、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“中国执行信息公开网”、“信用中国”网站</w:t>
      </w:r>
      <w:r>
        <w:rPr>
          <w:rFonts w:hint="eastAsia" w:eastAsia="仿宋_GB2312"/>
          <w:sz w:val="28"/>
          <w:szCs w:val="28"/>
          <w:highlight w:val="none"/>
        </w:rPr>
        <w:t>查询不存在不良记录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的截图（盖公司公章，体现截图日期）；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2.招标文件领取方式：以上资料提交并经审核通过后，方可购买招标文件，招标单位通过电子邮件向符合条件者发送电子版招标文件。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3.招标文件售价：500元/份，招标文件售后不退。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五、投标、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开标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投标</w:t>
      </w:r>
      <w:r>
        <w:rPr>
          <w:rFonts w:eastAsia="仿宋_GB2312"/>
          <w:sz w:val="28"/>
          <w:szCs w:val="28"/>
        </w:rPr>
        <w:t>文件递交截止时间：</w:t>
      </w:r>
      <w:r>
        <w:rPr>
          <w:rFonts w:hint="eastAsia" w:eastAsia="仿宋_GB2312"/>
          <w:sz w:val="28"/>
          <w:szCs w:val="28"/>
          <w:lang w:val="en-US" w:eastAsia="zh-CN"/>
        </w:rPr>
        <w:t>资质标在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12</w:t>
      </w:r>
      <w:r>
        <w:rPr>
          <w:rFonts w:hint="eastAsia" w:eastAsia="仿宋_GB2312"/>
          <w:sz w:val="28"/>
          <w:szCs w:val="28"/>
        </w:rPr>
        <w:t>日下午5：00前递交</w:t>
      </w:r>
      <w:r>
        <w:rPr>
          <w:rFonts w:hint="eastAsia" w:eastAsia="仿宋_GB2312"/>
          <w:sz w:val="28"/>
          <w:szCs w:val="28"/>
          <w:lang w:eastAsia="zh-CN"/>
        </w:rPr>
        <w:t>；</w:t>
      </w:r>
      <w:r>
        <w:rPr>
          <w:rFonts w:hint="eastAsia" w:eastAsia="仿宋_GB2312"/>
          <w:sz w:val="28"/>
          <w:szCs w:val="28"/>
        </w:rPr>
        <w:t>技术标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</w:rPr>
        <w:t>商务标</w:t>
      </w:r>
      <w:r>
        <w:rPr>
          <w:rFonts w:hint="eastAsia" w:eastAsia="仿宋_GB2312"/>
          <w:sz w:val="28"/>
          <w:szCs w:val="28"/>
          <w:lang w:val="en-US" w:eastAsia="zh-CN"/>
        </w:rPr>
        <w:t>在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18</w:t>
      </w:r>
      <w:r>
        <w:rPr>
          <w:rFonts w:hint="eastAsia" w:eastAsia="仿宋_GB2312"/>
          <w:sz w:val="28"/>
          <w:szCs w:val="28"/>
        </w:rPr>
        <w:t>日</w:t>
      </w:r>
      <w:r>
        <w:rPr>
          <w:rFonts w:hint="eastAsia" w:eastAsia="仿宋_GB2312"/>
          <w:sz w:val="28"/>
          <w:szCs w:val="28"/>
          <w:lang w:val="en-US" w:eastAsia="zh-CN"/>
        </w:rPr>
        <w:t>下午5</w:t>
      </w:r>
      <w:r>
        <w:rPr>
          <w:rFonts w:hint="eastAsia" w:eastAsia="仿宋_GB2312"/>
          <w:sz w:val="28"/>
          <w:szCs w:val="28"/>
        </w:rPr>
        <w:t>：00前递交。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2.投标</w:t>
      </w:r>
      <w:r>
        <w:rPr>
          <w:rFonts w:eastAsia="仿宋_GB2312"/>
          <w:sz w:val="28"/>
          <w:szCs w:val="28"/>
        </w:rPr>
        <w:t>文件</w:t>
      </w:r>
      <w:r>
        <w:rPr>
          <w:rFonts w:hint="eastAsia" w:eastAsia="仿宋_GB2312"/>
          <w:sz w:val="28"/>
          <w:szCs w:val="28"/>
          <w:lang w:val="en-US" w:eastAsia="zh-CN"/>
        </w:rPr>
        <w:t>方式</w:t>
      </w:r>
      <w:r>
        <w:rPr>
          <w:rFonts w:hint="eastAsia" w:eastAsia="仿宋_GB2312"/>
          <w:sz w:val="28"/>
          <w:szCs w:val="28"/>
        </w:rPr>
        <w:t>：“中国重汽e采通”平台</w:t>
      </w:r>
      <w:r>
        <w:rPr>
          <w:rFonts w:hint="eastAsia" w:eastAsia="仿宋_GB2312"/>
          <w:sz w:val="28"/>
          <w:szCs w:val="28"/>
          <w:lang w:val="en-US" w:eastAsia="zh-CN"/>
        </w:rPr>
        <w:t>线上提交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>开标</w:t>
      </w:r>
      <w:r>
        <w:rPr>
          <w:rFonts w:eastAsia="仿宋_GB2312"/>
          <w:sz w:val="28"/>
          <w:szCs w:val="28"/>
        </w:rPr>
        <w:t>时间</w:t>
      </w:r>
      <w:r>
        <w:rPr>
          <w:rFonts w:hint="eastAsia" w:eastAsia="仿宋_GB2312"/>
          <w:sz w:val="28"/>
          <w:szCs w:val="28"/>
          <w:lang w:val="en-US" w:eastAsia="zh-CN"/>
        </w:rPr>
        <w:t>和形式</w:t>
      </w:r>
      <w:r>
        <w:rPr>
          <w:rFonts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19</w:t>
      </w:r>
      <w:r>
        <w:rPr>
          <w:rFonts w:hint="eastAsia" w:eastAsia="仿宋_GB2312"/>
          <w:sz w:val="28"/>
          <w:szCs w:val="28"/>
        </w:rPr>
        <w:t>日上午9时整（北京时间）“中国重汽e采通”平台</w:t>
      </w:r>
      <w:r>
        <w:rPr>
          <w:rFonts w:hint="eastAsia" w:eastAsia="仿宋_GB2312"/>
          <w:sz w:val="28"/>
          <w:szCs w:val="28"/>
          <w:lang w:val="en-US" w:eastAsia="zh-CN"/>
        </w:rPr>
        <w:t>线上开标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六、联系人及联系方式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联系人：</w:t>
      </w:r>
      <w:r>
        <w:rPr>
          <w:rFonts w:hint="eastAsia" w:eastAsia="仿宋_GB2312"/>
          <w:sz w:val="28"/>
          <w:szCs w:val="28"/>
          <w:highlight w:val="none"/>
        </w:rPr>
        <w:t xml:space="preserve">林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>浩</w:t>
      </w:r>
      <w:r>
        <w:rPr>
          <w:rFonts w:eastAsia="仿宋_GB2312"/>
          <w:sz w:val="28"/>
          <w:szCs w:val="28"/>
          <w:highlight w:val="none"/>
        </w:rPr>
        <w:t xml:space="preserve">   13869100765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E-mail：dqcbx @sinotruk.com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jc w:val="both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重汽集团保险经纪</w:t>
      </w:r>
      <w:r>
        <w:rPr>
          <w:rFonts w:hint="eastAsia" w:eastAsia="仿宋_GB2312"/>
          <w:sz w:val="28"/>
          <w:szCs w:val="28"/>
          <w:highlight w:val="none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both"/>
        <w:textAlignment w:val="auto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202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eastAsia="仿宋_GB2312"/>
          <w:sz w:val="28"/>
          <w:szCs w:val="28"/>
          <w:highlight w:val="none"/>
        </w:rPr>
        <w:t>月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4</w:t>
      </w:r>
      <w:bookmarkStart w:id="6" w:name="_GoBack"/>
      <w:bookmarkEnd w:id="6"/>
      <w:r>
        <w:rPr>
          <w:rFonts w:hint="eastAsia" w:eastAsia="仿宋_GB2312"/>
          <w:sz w:val="28"/>
          <w:szCs w:val="28"/>
          <w:highlight w:val="none"/>
        </w:rPr>
        <w:t>日</w:t>
      </w:r>
    </w:p>
    <w:p/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/>
    <w:p>
      <w:pPr>
        <w:pStyle w:val="3"/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  <w:t>附件1：</w:t>
      </w:r>
    </w:p>
    <w:p>
      <w:pPr>
        <w:spacing w:line="360" w:lineRule="auto"/>
        <w:ind w:firstLine="643" w:firstLineChars="200"/>
        <w:jc w:val="center"/>
        <w:rPr>
          <w:rFonts w:hint="eastAsia" w:ascii="Cambria" w:hAnsi="Cambria"/>
          <w:b/>
          <w:bCs/>
          <w:sz w:val="32"/>
          <w:szCs w:val="32"/>
          <w:highlight w:val="none"/>
        </w:rPr>
      </w:pPr>
      <w:bookmarkStart w:id="0" w:name="_Toc30573"/>
      <w:bookmarkStart w:id="1" w:name="_Toc270174017"/>
      <w:bookmarkStart w:id="2" w:name="_Toc276999527"/>
      <w:bookmarkStart w:id="3" w:name="_Toc268871637"/>
      <w:bookmarkStart w:id="4" w:name="_Toc270173936"/>
      <w:bookmarkStart w:id="5" w:name="_Toc270102529"/>
      <w:r>
        <w:rPr>
          <w:rFonts w:ascii="Cambria" w:hAnsi="Cambria"/>
          <w:b/>
          <w:bCs/>
          <w:sz w:val="32"/>
          <w:szCs w:val="32"/>
          <w:highlight w:val="none"/>
        </w:rPr>
        <w:t>法定代表人</w:t>
      </w:r>
      <w:r>
        <w:rPr>
          <w:rFonts w:hint="eastAsia" w:ascii="Cambria" w:hAnsi="Cambria"/>
          <w:b/>
          <w:bCs/>
          <w:sz w:val="32"/>
          <w:szCs w:val="32"/>
          <w:highlight w:val="none"/>
        </w:rPr>
        <w:t>（负责人）</w:t>
      </w:r>
      <w:r>
        <w:rPr>
          <w:rFonts w:ascii="Cambria" w:hAnsi="Cambria"/>
          <w:b/>
          <w:bCs/>
          <w:sz w:val="32"/>
          <w:szCs w:val="32"/>
          <w:highlight w:val="none"/>
        </w:rPr>
        <w:t>授权委托书</w:t>
      </w:r>
      <w:bookmarkEnd w:id="0"/>
      <w:bookmarkEnd w:id="1"/>
      <w:bookmarkEnd w:id="2"/>
      <w:bookmarkEnd w:id="3"/>
      <w:bookmarkEnd w:id="4"/>
      <w:bookmarkEnd w:id="5"/>
    </w:p>
    <w:p>
      <w:pPr>
        <w:jc w:val="center"/>
        <w:rPr>
          <w:rFonts w:hint="eastAsia" w:ascii="Cambria" w:hAnsi="Cambria"/>
          <w:b/>
          <w:bCs/>
          <w:sz w:val="22"/>
          <w:szCs w:val="32"/>
          <w:highlight w:val="none"/>
        </w:rPr>
      </w:pPr>
    </w:p>
    <w:p>
      <w:pPr>
        <w:pStyle w:val="4"/>
        <w:spacing w:line="500" w:lineRule="exact"/>
        <w:ind w:firstLine="0"/>
        <w:rPr>
          <w:rFonts w:ascii="仿宋_GB2312" w:hAnsi="仿宋" w:eastAsia="仿宋_GB2312"/>
          <w:sz w:val="28"/>
          <w:szCs w:val="28"/>
          <w:highlight w:val="none"/>
        </w:rPr>
      </w:pPr>
    </w:p>
    <w:p>
      <w:pPr>
        <w:pStyle w:val="4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本授权委托书声明：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公司的法定代表人       （姓名）授权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（公司、姓名、职务）为本公司的合法代理人，就中国重汽集团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员工团体意外险项目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的投标及保险合同的签署，以本公司名义处理一切与之有关的各项事务（包括法律事务），由此产生的法律责任由本公司承担。</w:t>
      </w:r>
    </w:p>
    <w:p>
      <w:pPr>
        <w:pStyle w:val="4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本授权书自本公司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日签章起生效，有效期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。</w:t>
      </w:r>
    </w:p>
    <w:p>
      <w:pPr>
        <w:pStyle w:val="4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特此授权。</w:t>
      </w:r>
    </w:p>
    <w:tbl>
      <w:tblPr>
        <w:tblStyle w:val="10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（附法人身份证明复印件）</w:t>
            </w:r>
          </w:p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（附授权代理人身份证明复印件）</w:t>
            </w:r>
          </w:p>
        </w:tc>
      </w:tr>
    </w:tbl>
    <w:p>
      <w:pPr>
        <w:pStyle w:val="4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法定代表人/负责人（签字）：</w:t>
      </w:r>
    </w:p>
    <w:p>
      <w:pPr>
        <w:pStyle w:val="4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授权代理人（签字）：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</w:p>
    <w:p>
      <w:pPr>
        <w:pStyle w:val="4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职务：</w:t>
      </w:r>
    </w:p>
    <w:p>
      <w:pPr>
        <w:pStyle w:val="4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公司名称（公章）：</w:t>
      </w:r>
    </w:p>
    <w:p>
      <w:pPr>
        <w:pStyle w:val="4"/>
        <w:spacing w:line="500" w:lineRule="exact"/>
        <w:ind w:firstLine="493"/>
        <w:rPr>
          <w:rFonts w:hint="eastAsia" w:ascii="仿宋_GB2312" w:hAnsi="仿宋" w:eastAsia="仿宋_GB2312"/>
          <w:bCs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" w:eastAsia="仿宋_GB2312"/>
          <w:bCs/>
          <w:sz w:val="28"/>
          <w:szCs w:val="28"/>
          <w:highlight w:val="none"/>
        </w:rPr>
        <w:t xml:space="preserve"> </w:t>
      </w:r>
    </w:p>
    <w:p>
      <w:pPr>
        <w:pStyle w:val="3"/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  <w:t>附件2：</w:t>
      </w:r>
    </w:p>
    <w:p>
      <w:pPr>
        <w:spacing w:line="360" w:lineRule="auto"/>
        <w:ind w:firstLine="643" w:firstLineChars="200"/>
        <w:jc w:val="center"/>
        <w:rPr>
          <w:rFonts w:hint="eastAsia" w:ascii="Cambria" w:hAnsi="Cambr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Cambria" w:hAnsi="Cambria"/>
          <w:b/>
          <w:bCs/>
          <w:sz w:val="32"/>
          <w:szCs w:val="32"/>
          <w:highlight w:val="none"/>
          <w:lang w:val="en-US" w:eastAsia="zh-CN"/>
        </w:rPr>
        <w:t>社会信誉自查承诺</w:t>
      </w:r>
    </w:p>
    <w:p>
      <w:pPr>
        <w:pStyle w:val="14"/>
        <w:tabs>
          <w:tab w:val="left" w:pos="3198"/>
        </w:tabs>
        <w:spacing w:line="240" w:lineRule="auto"/>
        <w:ind w:left="0" w:leftChars="0" w:firstLine="0" w:firstLineChars="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</w:p>
    <w:p>
      <w:pPr>
        <w:pStyle w:val="14"/>
        <w:tabs>
          <w:tab w:val="left" w:pos="3198"/>
        </w:tabs>
        <w:spacing w:line="240" w:lineRule="auto"/>
        <w:ind w:left="0" w:leftChars="0" w:firstLine="0" w:firstLineChars="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我方在此承诺：</w:t>
      </w:r>
    </w:p>
    <w:p>
      <w:pPr>
        <w:pStyle w:val="14"/>
        <w:tabs>
          <w:tab w:val="left" w:pos="3198"/>
        </w:tabs>
        <w:spacing w:line="240" w:lineRule="auto"/>
        <w:ind w:firstLine="700"/>
        <w:jc w:val="both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自202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日至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今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我方社会信誉良好</w:t>
      </w:r>
      <w:r>
        <w:rPr>
          <w:rFonts w:hint="eastAsia" w:ascii="仿宋_GB2312" w:hAnsi="仿宋" w:eastAsia="仿宋_GB2312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/>
          <w:sz w:val="28"/>
          <w:szCs w:val="28"/>
          <w:highlight w:val="none"/>
        </w:rPr>
        <w:t>未处于财产被冻结、责令停业状态；在经营活动中无重大金融、财经违法行为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/>
          <w:sz w:val="28"/>
          <w:szCs w:val="28"/>
          <w:highlight w:val="none"/>
        </w:rPr>
        <w:t>在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“</w:t>
      </w:r>
      <w:r>
        <w:rPr>
          <w:rFonts w:hint="eastAsia" w:eastAsia="仿宋_GB2312"/>
          <w:sz w:val="28"/>
          <w:szCs w:val="28"/>
          <w:highlight w:val="none"/>
        </w:rPr>
        <w:t>国家企业信用信息公示系统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”、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“中国执行信息公开网”、“信用中国”网站</w:t>
      </w:r>
      <w:r>
        <w:rPr>
          <w:rFonts w:hint="eastAsia" w:eastAsia="仿宋_GB2312"/>
          <w:sz w:val="28"/>
          <w:szCs w:val="28"/>
          <w:highlight w:val="none"/>
        </w:rPr>
        <w:t>查询不存在不良记录。</w:t>
      </w:r>
    </w:p>
    <w:p>
      <w:pPr>
        <w:pStyle w:val="14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我方保证上述信息的真实和准确，并愿意承担因我方就此弄虚作假所引起的一切法律后果。</w:t>
      </w:r>
    </w:p>
    <w:p>
      <w:pPr>
        <w:pStyle w:val="14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特此承诺。</w:t>
      </w:r>
    </w:p>
    <w:p>
      <w:pPr>
        <w:pStyle w:val="14"/>
        <w:spacing w:line="240" w:lineRule="auto"/>
        <w:ind w:firstLine="700"/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14"/>
        <w:tabs>
          <w:tab w:val="left" w:pos="3198"/>
        </w:tabs>
        <w:spacing w:line="240" w:lineRule="auto"/>
        <w:ind w:firstLine="700"/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cs="宋体"/>
          <w:color w:val="000000"/>
          <w:sz w:val="24"/>
          <w:szCs w:val="24"/>
          <w:lang w:eastAsia="zh-CN"/>
        </w:rPr>
        <w:tab/>
      </w:r>
    </w:p>
    <w:p>
      <w:pPr>
        <w:pStyle w:val="14"/>
        <w:spacing w:line="240" w:lineRule="auto"/>
        <w:ind w:firstLine="700"/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14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单位名称（公章）：</w:t>
      </w:r>
    </w:p>
    <w:p>
      <w:pPr>
        <w:pStyle w:val="14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法定代表人或授权代表人（签字或盖章）：</w:t>
      </w:r>
    </w:p>
    <w:p>
      <w:pPr>
        <w:pStyle w:val="14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 xml:space="preserve">月 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日</w:t>
      </w:r>
    </w:p>
    <w:p/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隶书"/>
        <w:b/>
        <w:i/>
        <w:sz w:val="21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4"/>
      </w:pBdr>
      <w:rPr>
        <w:rFonts w:hint="eastAsia" w:eastAsia="宋体"/>
        <w:u w:val="singl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43CF6"/>
    <w:rsid w:val="14636234"/>
    <w:rsid w:val="225C7A9A"/>
    <w:rsid w:val="22C13236"/>
    <w:rsid w:val="2D313F92"/>
    <w:rsid w:val="30AC1472"/>
    <w:rsid w:val="37B54F07"/>
    <w:rsid w:val="3BF43CF6"/>
    <w:rsid w:val="3C5D3C17"/>
    <w:rsid w:val="3EE249D0"/>
    <w:rsid w:val="41FC17A8"/>
    <w:rsid w:val="42421E60"/>
    <w:rsid w:val="43A02C85"/>
    <w:rsid w:val="44706797"/>
    <w:rsid w:val="49746A0B"/>
    <w:rsid w:val="55463C75"/>
    <w:rsid w:val="588771EA"/>
    <w:rsid w:val="6B165B00"/>
    <w:rsid w:val="6F185898"/>
    <w:rsid w:val="7951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kern w:val="2"/>
      <w:sz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12">
    <w:name w:val="_Style 4"/>
    <w:qFormat/>
    <w:uiPriority w:val="0"/>
    <w:rPr>
      <w:smallCaps/>
      <w:color w:val="C0504D"/>
      <w:u w:val="single"/>
    </w:rPr>
  </w:style>
  <w:style w:type="character" w:customStyle="1" w:styleId="13">
    <w:name w:val="_Style 3"/>
    <w:qFormat/>
    <w:uiPriority w:val="0"/>
    <w:rPr>
      <w:smallCaps/>
      <w:color w:val="C0504D"/>
      <w:u w:val="single"/>
    </w:rPr>
  </w:style>
  <w:style w:type="paragraph" w:customStyle="1" w:styleId="14">
    <w:name w:val="Body text|1"/>
    <w:basedOn w:val="1"/>
    <w:qFormat/>
    <w:uiPriority w:val="0"/>
    <w:pPr>
      <w:spacing w:line="413" w:lineRule="auto"/>
      <w:ind w:firstLine="400"/>
      <w:jc w:val="left"/>
    </w:pPr>
    <w:rPr>
      <w:rFonts w:ascii="宋体" w:hAnsi="宋体" w:eastAsia="宋体" w:cs="宋体"/>
      <w:kern w:val="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2024-10-09T01:53:00Z</dcterms:created>
  <dc:creator>Administrator</dc:creator>
  <cp:lastModifiedBy>Administrator</cp:lastModifiedBy>
  <dcterms:modified xsi:type="dcterms:W3CDTF">2025-09-04T05:03:59Z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60E387C9A9954D808B0534B3E5C72505</vt:lpwstr>
  </property>
  <property fmtid="{D5CDD505-2E9C-101B-9397-08002B2CF9AE}" pid="4" name="5B77E7CEEC58BC6AFAE8886BEB80DBEB">
    <vt:lpwstr>otCYQxs9Dbw2bUEn/Soxv9pYAoWsCRIsU8+gIbxzzmNcJN13+qHIPyWmbF9hFzPHyi2m8DLwi54E5OVVM5pJ0yGmgAiYTaR6oYUdYZxdjep6I9xviFUFZ9aTScfBW9OGiYnJct/Cwp6+xtvsZDT4qGOI+pnhVUbCa1OPI/CyDO0VsHHtmdm428P31fYMcKlrS63eHAc/Nz2xw4ZJqvP+AdX39USo6mLgF12FCQcOEQC0a+/HJmzkFepmwKtIDGU8uybQWfsjvJM3fOaX1HKZJxisYfl11ri7XemAs+nj0yJVuAYuL+xjM3H7H1Bcjmnx2Z9v5jYvucwA+6Enk6OslzHvVvJoDS8KMMeGqYZD2BU2XIyXlc5cdaujGB2fg5IX8bJkOJAc86YZmwBkdEaQ6ClqUJFhDckAI1ce4jvLz9kV2fYGE8A2Gf8Mnc+HtT6BwEPxpM05GVajsEqpSXVTX5jz+pvnsu3FA1FI9rgU9sagUq2mzBif6UoeiAPuibtE1xbxHIe4jxl4bMurW50UDZXlx0oKDXaJgzFf0bNqKmHtKxBwdGbH/pZTkrXpVAOfDsaYQZu/m6IafFJSY+gK8vp8pYUlVp2xXu324D1IxIr8FBqcaDWka1yLAiDlvUsb</vt:lpwstr>
  </property>
</Properties>
</file>