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olor w:val="000000"/>
          <w:spacing w:val="-8"/>
          <w:sz w:val="48"/>
          <w:szCs w:val="44"/>
        </w:rPr>
      </w:pPr>
      <w:r>
        <w:rPr>
          <w:rFonts w:ascii="楷体_GB2312" w:hAnsi="宋体" w:eastAsia="楷体_GB2312"/>
          <w:sz w:val="24"/>
        </w:rPr>
        <w:drawing>
          <wp:anchor distT="0" distB="0" distL="114300" distR="114300" simplePos="0" relativeHeight="251662336" behindDoc="0" locked="0" layoutInCell="1" allowOverlap="1">
            <wp:simplePos x="0" y="0"/>
            <wp:positionH relativeFrom="column">
              <wp:posOffset>3810</wp:posOffset>
            </wp:positionH>
            <wp:positionV relativeFrom="paragraph">
              <wp:posOffset>4445</wp:posOffset>
            </wp:positionV>
            <wp:extent cx="2548890" cy="889000"/>
            <wp:effectExtent l="0" t="0" r="3810" b="6350"/>
            <wp:wrapNone/>
            <wp:docPr id="2" name="图片 6"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timg"/>
                    <pic:cNvPicPr>
                      <a:picLocks noChangeAspect="1"/>
                    </pic:cNvPicPr>
                  </pic:nvPicPr>
                  <pic:blipFill>
                    <a:blip r:embed="rId8"/>
                    <a:stretch>
                      <a:fillRect/>
                    </a:stretch>
                  </pic:blipFill>
                  <pic:spPr>
                    <a:xfrm>
                      <a:off x="0" y="0"/>
                      <a:ext cx="2548890" cy="889000"/>
                    </a:xfrm>
                    <a:prstGeom prst="rect">
                      <a:avLst/>
                    </a:prstGeom>
                    <a:noFill/>
                    <a:ln>
                      <a:noFill/>
                    </a:ln>
                  </pic:spPr>
                </pic:pic>
              </a:graphicData>
            </a:graphic>
          </wp:anchor>
        </w:drawing>
      </w:r>
    </w:p>
    <w:p>
      <w:pPr>
        <w:jc w:val="center"/>
        <w:rPr>
          <w:rFonts w:ascii="仿宋_GB2312" w:hAnsi="仿宋_GB2312" w:eastAsia="仿宋_GB2312" w:cs="仿宋_GB2312"/>
          <w:color w:val="000000"/>
          <w:spacing w:val="-8"/>
          <w:sz w:val="48"/>
          <w:szCs w:val="44"/>
        </w:rPr>
      </w:pPr>
    </w:p>
    <w:p>
      <w:pPr>
        <w:jc w:val="center"/>
        <w:rPr>
          <w:rFonts w:ascii="仿宋_GB2312" w:hAnsi="仿宋_GB2312" w:eastAsia="仿宋_GB2312" w:cs="仿宋_GB2312"/>
          <w:color w:val="000000"/>
          <w:spacing w:val="-8"/>
          <w:sz w:val="48"/>
          <w:szCs w:val="44"/>
        </w:rPr>
      </w:pPr>
    </w:p>
    <w:p>
      <w:pPr>
        <w:jc w:val="center"/>
        <w:rPr>
          <w:rFonts w:ascii="仿宋_GB2312" w:hAnsi="仿宋_GB2312" w:eastAsia="仿宋_GB2312" w:cs="仿宋_GB2312"/>
          <w:color w:val="000000"/>
          <w:spacing w:val="-8"/>
          <w:sz w:val="48"/>
          <w:szCs w:val="44"/>
        </w:rPr>
      </w:pPr>
      <w:r>
        <w:rPr>
          <w:rFonts w:hint="eastAsia" w:ascii="仿宋_GB2312" w:hAnsi="仿宋_GB2312" w:eastAsia="仿宋_GB2312" w:cs="仿宋_GB2312"/>
          <w:color w:val="000000"/>
          <w:spacing w:val="-8"/>
          <w:sz w:val="48"/>
          <w:szCs w:val="44"/>
        </w:rPr>
        <w:t>中国重汽集团青岛重工有限公司</w:t>
      </w:r>
    </w:p>
    <w:p>
      <w:pPr>
        <w:spacing w:before="398"/>
        <w:jc w:val="center"/>
        <w:rPr>
          <w:rFonts w:ascii="宋体" w:hAnsi="宋体"/>
          <w:b/>
          <w:sz w:val="48"/>
          <w:szCs w:val="48"/>
        </w:rPr>
      </w:pPr>
      <w:r>
        <w:rPr>
          <w:rFonts w:hint="eastAsia" w:ascii="宋体" w:hAnsi="宋体"/>
          <w:b/>
          <w:sz w:val="48"/>
          <w:szCs w:val="48"/>
        </w:rPr>
        <w:t>补焊平台项目</w:t>
      </w:r>
    </w:p>
    <w:p>
      <w:pPr>
        <w:jc w:val="center"/>
        <w:rPr>
          <w:rFonts w:ascii="黑体" w:hAnsi="宋体" w:eastAsia="黑体"/>
          <w:color w:val="000000"/>
          <w:sz w:val="84"/>
          <w:szCs w:val="84"/>
        </w:rPr>
      </w:pPr>
      <w:r>
        <w:rPr>
          <w:rFonts w:hint="eastAsia" w:ascii="黑体" w:hAnsi="宋体" w:eastAsia="黑体"/>
          <w:color w:val="000000"/>
          <w:sz w:val="84"/>
          <w:szCs w:val="84"/>
        </w:rPr>
        <w:t>技术规格及技术要求</w:t>
      </w:r>
    </w:p>
    <w:p>
      <w:pPr>
        <w:jc w:val="center"/>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pStyle w:val="13"/>
        <w:rPr>
          <w:rFonts w:ascii="宋体" w:hAnsi="宋体"/>
          <w:color w:val="000000"/>
          <w:sz w:val="28"/>
          <w:szCs w:val="28"/>
        </w:rPr>
      </w:pPr>
    </w:p>
    <w:p>
      <w:pPr>
        <w:jc w:val="center"/>
        <w:rPr>
          <w:rFonts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招 标 人：中国重汽集团青岛重工有限公司</w:t>
      </w:r>
    </w:p>
    <w:p>
      <w:pPr>
        <w:jc w:val="center"/>
        <w:rPr>
          <w:rFonts w:ascii="仿宋_GB2312" w:hAnsi="仿宋_GB2312" w:eastAsia="仿宋_GB2312" w:cs="仿宋_GB2312"/>
          <w:color w:val="000000"/>
          <w:sz w:val="36"/>
          <w:szCs w:val="36"/>
        </w:rPr>
      </w:pPr>
      <w:r>
        <w:rPr>
          <w:rFonts w:hint="eastAsia" w:ascii="仿宋_GB2312" w:hAnsi="仿宋_GB2312" w:eastAsia="仿宋_GB2312" w:cs="仿宋_GB2312"/>
          <w:color w:val="000000"/>
          <w:sz w:val="36"/>
          <w:szCs w:val="36"/>
        </w:rPr>
        <w:t>2025年</w:t>
      </w:r>
      <w:r>
        <w:rPr>
          <w:rFonts w:ascii="仿宋_GB2312" w:hAnsi="仿宋_GB2312" w:eastAsia="仿宋_GB2312" w:cs="仿宋_GB2312"/>
          <w:color w:val="000000"/>
          <w:sz w:val="36"/>
          <w:szCs w:val="36"/>
        </w:rPr>
        <w:t>6</w:t>
      </w:r>
      <w:r>
        <w:rPr>
          <w:rFonts w:hint="eastAsia" w:ascii="仿宋_GB2312" w:hAnsi="仿宋_GB2312" w:eastAsia="仿宋_GB2312" w:cs="仿宋_GB2312"/>
          <w:color w:val="000000"/>
          <w:sz w:val="36"/>
          <w:szCs w:val="36"/>
        </w:rPr>
        <w:t>月</w:t>
      </w:r>
    </w:p>
    <w:p>
      <w:pPr>
        <w:pStyle w:val="16"/>
        <w:spacing w:line="360" w:lineRule="auto"/>
        <w:jc w:val="center"/>
        <w:rPr>
          <w:color w:val="000000"/>
        </w:rPr>
      </w:pPr>
    </w:p>
    <w:p>
      <w:pPr>
        <w:pStyle w:val="16"/>
        <w:spacing w:line="360" w:lineRule="exact"/>
        <w:rPr>
          <w:rFonts w:hAnsi="宋体" w:cs="宋体"/>
          <w:b/>
          <w:bCs/>
          <w:color w:val="000000"/>
          <w:sz w:val="24"/>
          <w:szCs w:val="24"/>
        </w:rPr>
      </w:pPr>
    </w:p>
    <w:p>
      <w:pPr>
        <w:pStyle w:val="16"/>
        <w:spacing w:line="360" w:lineRule="auto"/>
        <w:jc w:val="center"/>
        <w:rPr>
          <w:rFonts w:hAnsi="宋体" w:cs="宋体"/>
          <w:b/>
          <w:color w:val="000000"/>
          <w:kern w:val="0"/>
          <w:sz w:val="24"/>
          <w:szCs w:val="24"/>
          <w:lang w:bidi="ar"/>
        </w:rPr>
      </w:pPr>
      <w:bookmarkStart w:id="0" w:name="_Hlk149137751"/>
      <w:r>
        <w:rPr>
          <w:rFonts w:hint="eastAsia" w:hAnsi="宋体" w:cs="宋体"/>
          <w:b/>
          <w:bCs/>
          <w:color w:val="000000"/>
          <w:sz w:val="36"/>
          <w:szCs w:val="36"/>
        </w:rPr>
        <w:t>具体内容</w:t>
      </w:r>
    </w:p>
    <w:p>
      <w:pPr>
        <w:spacing w:line="360" w:lineRule="auto"/>
        <w:rPr>
          <w:rFonts w:ascii="宋体" w:hAnsi="宋体"/>
          <w:spacing w:val="4"/>
          <w:sz w:val="24"/>
          <w:szCs w:val="22"/>
        </w:rPr>
      </w:pPr>
      <w:r>
        <w:rPr>
          <w:rFonts w:ascii="宋体" w:hAnsi="宋体"/>
          <w:spacing w:val="4"/>
          <w:sz w:val="24"/>
          <w:szCs w:val="22"/>
        </w:rPr>
        <w:t>一、特别提示</w:t>
      </w:r>
    </w:p>
    <w:p>
      <w:pPr>
        <w:spacing w:line="360" w:lineRule="auto"/>
        <w:rPr>
          <w:rFonts w:ascii="宋体" w:hAnsi="宋体"/>
          <w:spacing w:val="4"/>
          <w:sz w:val="24"/>
          <w:szCs w:val="22"/>
        </w:rPr>
      </w:pPr>
      <w:r>
        <w:rPr>
          <w:rFonts w:ascii="宋体" w:hAnsi="宋体"/>
          <w:spacing w:val="4"/>
          <w:sz w:val="24"/>
          <w:szCs w:val="22"/>
        </w:rPr>
        <w:t xml:space="preserve">    1.本章技术要求，仅对功能、设计、结构、性能、安装和试验检验等方面，提出了最低和一般性的技术要求，并未对一切技术细节作出规定。</w:t>
      </w:r>
    </w:p>
    <w:p>
      <w:pPr>
        <w:spacing w:line="360" w:lineRule="auto"/>
        <w:rPr>
          <w:rFonts w:ascii="宋体" w:hAnsi="宋体"/>
          <w:spacing w:val="4"/>
          <w:sz w:val="24"/>
          <w:szCs w:val="22"/>
        </w:rPr>
      </w:pPr>
      <w:r>
        <w:rPr>
          <w:rFonts w:ascii="宋体" w:hAnsi="宋体"/>
          <w:spacing w:val="4"/>
          <w:sz w:val="24"/>
          <w:szCs w:val="22"/>
        </w:rPr>
        <w:t xml:space="preserve">    2.本技术要求所使用的标准、规范等，如与投标方所执行的标准、规范不一致时，应按高于本技术要求所列的标准、规范执行。本技术要求未明确的相关标准及规范的，投标方实施过程中执行的标准，不得低于国家最新相关标准。</w:t>
      </w:r>
    </w:p>
    <w:p>
      <w:pPr>
        <w:spacing w:line="360" w:lineRule="auto"/>
        <w:ind w:firstLine="496" w:firstLineChars="200"/>
        <w:rPr>
          <w:rFonts w:ascii="宋体" w:hAnsi="宋体"/>
          <w:spacing w:val="4"/>
          <w:sz w:val="24"/>
          <w:szCs w:val="22"/>
        </w:rPr>
      </w:pPr>
      <w:r>
        <w:rPr>
          <w:rFonts w:ascii="宋体" w:hAnsi="宋体"/>
          <w:spacing w:val="4"/>
          <w:sz w:val="24"/>
          <w:szCs w:val="22"/>
        </w:rPr>
        <w:t>3.投标方认为所供货物必需由招标方配备、解决或提供的其它要求，如设备基础隔振和减振设施、软化水、洁净气源等，均应在投标文件中予以充分说明。</w:t>
      </w:r>
    </w:p>
    <w:p>
      <w:pPr>
        <w:spacing w:line="360" w:lineRule="auto"/>
        <w:ind w:firstLine="496" w:firstLineChars="200"/>
        <w:rPr>
          <w:rFonts w:ascii="宋体" w:hAnsi="宋体"/>
          <w:spacing w:val="4"/>
          <w:sz w:val="24"/>
          <w:szCs w:val="22"/>
        </w:rPr>
      </w:pPr>
      <w:r>
        <w:rPr>
          <w:rFonts w:ascii="宋体" w:hAnsi="宋体"/>
          <w:spacing w:val="4"/>
          <w:sz w:val="24"/>
          <w:szCs w:val="22"/>
        </w:rPr>
        <w:t>4.投标方应根据招投标产线具体要求，对厂房、设备基础、公用设施、消防、环保等超出招标文件、答疑文件、技术交流文件等规定的，需做出特殊需要的解释、说明和要求。</w:t>
      </w:r>
    </w:p>
    <w:p>
      <w:pPr>
        <w:spacing w:line="360" w:lineRule="auto"/>
        <w:rPr>
          <w:rFonts w:ascii="宋体" w:hAnsi="宋体"/>
          <w:spacing w:val="4"/>
          <w:sz w:val="24"/>
          <w:szCs w:val="22"/>
        </w:rPr>
      </w:pPr>
      <w:r>
        <w:rPr>
          <w:rFonts w:ascii="宋体" w:hAnsi="宋体"/>
          <w:spacing w:val="4"/>
          <w:sz w:val="24"/>
          <w:szCs w:val="22"/>
        </w:rPr>
        <w:t xml:space="preserve">    5.无论是否有技术偏离，投标方均应在投标文件“技术偏离”中明确作出有无说明。若有异议，不管是多么微小，投标方必须予以明确和详细的说明或澄清。</w:t>
      </w:r>
    </w:p>
    <w:p>
      <w:pPr>
        <w:spacing w:line="360" w:lineRule="auto"/>
        <w:ind w:firstLine="496" w:firstLineChars="200"/>
        <w:rPr>
          <w:rFonts w:ascii="宋体" w:hAnsi="宋体"/>
          <w:spacing w:val="4"/>
          <w:sz w:val="24"/>
          <w:szCs w:val="22"/>
        </w:rPr>
      </w:pPr>
      <w:r>
        <w:rPr>
          <w:rFonts w:ascii="宋体" w:hAnsi="宋体"/>
          <w:spacing w:val="4"/>
          <w:sz w:val="24"/>
          <w:szCs w:val="22"/>
        </w:rPr>
        <w:t>6.投标文件中，针对“特别提示”条款所做的回应，将作为投标方能否中标的重要依据之一。</w:t>
      </w:r>
    </w:p>
    <w:p>
      <w:pPr>
        <w:spacing w:line="360" w:lineRule="auto"/>
        <w:rPr>
          <w:rFonts w:ascii="宋体" w:hAnsi="宋体"/>
          <w:spacing w:val="4"/>
          <w:sz w:val="24"/>
          <w:szCs w:val="22"/>
        </w:rPr>
      </w:pPr>
      <w:r>
        <w:rPr>
          <w:rFonts w:ascii="宋体" w:hAnsi="宋体"/>
          <w:spacing w:val="4"/>
          <w:sz w:val="24"/>
          <w:szCs w:val="22"/>
        </w:rPr>
        <w:t>二、基本要求</w:t>
      </w:r>
    </w:p>
    <w:p>
      <w:pPr>
        <w:pStyle w:val="16"/>
        <w:spacing w:line="360" w:lineRule="auto"/>
        <w:ind w:firstLine="496" w:firstLineChars="200"/>
        <w:rPr>
          <w:rFonts w:hAnsi="宋体"/>
          <w:spacing w:val="4"/>
          <w:sz w:val="24"/>
          <w:szCs w:val="22"/>
        </w:rPr>
      </w:pPr>
      <w:r>
        <w:rPr>
          <w:rFonts w:hAnsi="宋体"/>
          <w:spacing w:val="4"/>
          <w:sz w:val="24"/>
          <w:szCs w:val="22"/>
        </w:rPr>
        <w:t>1</w:t>
      </w:r>
      <w:r>
        <w:rPr>
          <w:rFonts w:hint="eastAsia" w:hAnsi="宋体"/>
          <w:spacing w:val="4"/>
          <w:sz w:val="24"/>
          <w:szCs w:val="22"/>
        </w:rPr>
        <w:t>.本项目属交钥匙工程。</w:t>
      </w:r>
    </w:p>
    <w:p>
      <w:pPr>
        <w:pStyle w:val="16"/>
        <w:spacing w:line="360" w:lineRule="auto"/>
        <w:ind w:firstLine="496" w:firstLineChars="200"/>
        <w:rPr>
          <w:rFonts w:hAnsi="宋体"/>
          <w:spacing w:val="4"/>
          <w:sz w:val="24"/>
          <w:szCs w:val="22"/>
        </w:rPr>
      </w:pPr>
      <w:r>
        <w:rPr>
          <w:rFonts w:hint="eastAsia" w:hAnsi="宋体"/>
          <w:spacing w:val="4"/>
          <w:sz w:val="24"/>
          <w:szCs w:val="22"/>
        </w:rPr>
        <w:t>①招标方仅提供一次电源和气源（见图1），可实地查看；</w:t>
      </w:r>
    </w:p>
    <w:p>
      <w:pPr>
        <w:pStyle w:val="16"/>
        <w:spacing w:line="360" w:lineRule="auto"/>
        <w:ind w:firstLine="496" w:firstLineChars="200"/>
        <w:rPr>
          <w:rFonts w:hAnsi="宋体"/>
          <w:spacing w:val="4"/>
          <w:sz w:val="24"/>
          <w:szCs w:val="22"/>
        </w:rPr>
      </w:pPr>
      <w:r>
        <w:rPr>
          <w:rFonts w:hint="eastAsia" w:hAnsi="宋体"/>
          <w:spacing w:val="4"/>
          <w:sz w:val="24"/>
          <w:szCs w:val="22"/>
        </w:rPr>
        <w:t>②投标方提供施工地点至以上接口所需的动力电缆、气管及各类接口等，并进行安装施工。</w:t>
      </w:r>
    </w:p>
    <w:p>
      <w:pPr>
        <w:pStyle w:val="16"/>
        <w:spacing w:line="360" w:lineRule="auto"/>
        <w:ind w:firstLine="1050" w:firstLineChars="500"/>
        <w:rPr>
          <w:rFonts w:hAnsi="宋体"/>
          <w:spacing w:val="4"/>
          <w:sz w:val="24"/>
          <w:szCs w:val="22"/>
        </w:rPr>
      </w:pPr>
      <w:r>
        <w:rPr>
          <w:rFonts w:hint="eastAsia"/>
        </w:rPr>
        <mc:AlternateContent>
          <mc:Choice Requires="wps">
            <w:drawing>
              <wp:anchor distT="0" distB="0" distL="114300" distR="114300" simplePos="0" relativeHeight="251661312" behindDoc="0" locked="0" layoutInCell="1" allowOverlap="1">
                <wp:simplePos x="0" y="0"/>
                <wp:positionH relativeFrom="column">
                  <wp:posOffset>1080770</wp:posOffset>
                </wp:positionH>
                <wp:positionV relativeFrom="paragraph">
                  <wp:posOffset>1979930</wp:posOffset>
                </wp:positionV>
                <wp:extent cx="342900" cy="257175"/>
                <wp:effectExtent l="19050" t="19050" r="19050" b="28575"/>
                <wp:wrapNone/>
                <wp:docPr id="1644591572" name="矩形 7"/>
                <wp:cNvGraphicFramePr/>
                <a:graphic xmlns:a="http://schemas.openxmlformats.org/drawingml/2006/main">
                  <a:graphicData uri="http://schemas.microsoft.com/office/word/2010/wordprocessingShape">
                    <wps:wsp>
                      <wps:cNvSpPr/>
                      <wps:spPr>
                        <a:xfrm>
                          <a:off x="0" y="0"/>
                          <a:ext cx="342900" cy="257175"/>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7" o:spid="_x0000_s1026" o:spt="1" style="position:absolute;left:0pt;margin-left:85.1pt;margin-top:155.9pt;height:20.25pt;width:27pt;z-index:251661312;v-text-anchor:middle;mso-width-relative:page;mso-height-relative:page;" filled="f" stroked="t" coordsize="21600,21600" o:gfxdata="UEsDBAoAAAAAAIdO4kAAAAAAAAAAAAAAAAAEAAAAZHJzL1BLAwQUAAAACACHTuJAGB1RztcAAAAL&#10;AQAADwAAAGRycy9kb3ducmV2LnhtbE2PzU7DMBCE70i8g7VI3Kh/WmgJcXpAAgS3BlCvbmySKPY6&#10;it2mvD3LCY4z+2l2ptyeg2cnN6U+oga5EMAcNtH22Gr4eH+62QBL2aA1PqLT8O0SbKvLi9IUNs64&#10;c6c6t4xCMBVGQ5fzWHCems4FkxZxdEi3rzgFk0lOLbeTmSk8eK6EuOPB9EgfOjO6x841Q30MGl5n&#10;5ft9a95e6qH+HOLqWa7vg9bXV1I8AMvunP9g+K1P1aGiTod4RJuYJ70WilANSylpAxFKrcg5kHOr&#10;lsCrkv/fUP0AUEsDBBQAAAAIAIdO4kADSuL/YwIAALwEAAAOAAAAZHJzL2Uyb0RvYy54bWytVM1u&#10;EzEQviPxDpbvdLMhadooSRU1CkKqaKWCODteO7uS/7CdbMrLIHHjIfo4iNfgs3fbhsKhB3JwZjzj&#10;bzyfv9nZxUErshc+NNbMaXkyoEQYbqvGbOf008f1mzNKQmSmYsoaMad3ItCLxetXs9ZNxdDWVlXC&#10;E4CYMG3dnNYxumlRBF4LzcKJdcIgKK3XLML126LyrAW6VsVwMDgtWusr5y0XIWB31QVpj+hfAmil&#10;bLhYWb7TwsQO1QvFIloKdeMCXeTbSil4vJYyiEjUnKLTmFcUgb1Ja7GYsenWM1c3vL8Ce8kVnvWk&#10;WWNQ9BFqxSIjO9/8BaUb7m2wMp5wq4uukcwIuigHz7i5rZkTuRdQHdwj6eH/wfIP+xtPmgpKOB2N&#10;xufleDKkxDCNl//17cfP++9kkkhqXZgi99bd+N4LMFPHB+l1+kcv5JCJvXskVhwi4dh8OxqeD0A5&#10;R2g4npSTccIsng47H+I7YTVJxpx6vFumk+2vQuxSH1JSLWPXjVLYZ1NlSIsCZ2XGZxCkhBBQSjs0&#10;FcyWEqa2UDqPPkMGq5oqHU+ng99uLpUnewZ9rNcD/Pqb/ZGWaq9YqLu8HOrTlEEfiZyOjmRtbHUH&#10;Tr3txBYcXzc4f8VCvGEe6gIRmL94jUUqi9vb3qKktv7rv/ZTPh4dUUpaqBWdfdkxLyhR7w3kcF6O&#10;Rkne2RnhDeH448jmOGJ2+tKi4RKT7ng2U35UD6b0Vn/GmC5TVYSY4ajdcdg7l7GbIgw6F8tlToOk&#10;HYtX5tbxBN691HIXrWzyIz6x05MGUWcZ9AOYpubYz1lPH53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BgdUc7XAAAACwEAAA8AAAAAAAAAAQAgAAAAIgAAAGRycy9kb3ducmV2LnhtbFBLAQIUABQA&#10;AAAIAIdO4kADSuL/YwIAALwEAAAOAAAAAAAAAAEAIAAAACYBAABkcnMvZTJvRG9jLnhtbFBLBQYA&#10;AAAABgAGAFkBAAD7BQAAAAA=&#10;">
                <v:fill on="f" focussize="0,0"/>
                <v:stroke weight="3pt" color="#FF0000 [3204]" joinstyle="round"/>
                <v:imagedata o:title=""/>
                <o:lock v:ext="edit" aspectratio="f"/>
              </v:rect>
            </w:pict>
          </mc:Fallback>
        </mc:AlternateContent>
      </w:r>
      <w:r>
        <w:rPr>
          <w:rFonts w:hint="eastAsia"/>
        </w:rPr>
        <mc:AlternateContent>
          <mc:Choice Requires="wps">
            <w:drawing>
              <wp:anchor distT="0" distB="0" distL="114300" distR="114300" simplePos="0" relativeHeight="251659264" behindDoc="0" locked="0" layoutInCell="1" allowOverlap="1">
                <wp:simplePos x="0" y="0"/>
                <wp:positionH relativeFrom="column">
                  <wp:posOffset>2471420</wp:posOffset>
                </wp:positionH>
                <wp:positionV relativeFrom="paragraph">
                  <wp:posOffset>160655</wp:posOffset>
                </wp:positionV>
                <wp:extent cx="342900" cy="257175"/>
                <wp:effectExtent l="19050" t="19050" r="19050" b="28575"/>
                <wp:wrapNone/>
                <wp:docPr id="1633409857" name="矩形 7"/>
                <wp:cNvGraphicFramePr/>
                <a:graphic xmlns:a="http://schemas.openxmlformats.org/drawingml/2006/main">
                  <a:graphicData uri="http://schemas.microsoft.com/office/word/2010/wordprocessingShape">
                    <wps:wsp>
                      <wps:cNvSpPr/>
                      <wps:spPr>
                        <a:xfrm>
                          <a:off x="0" y="0"/>
                          <a:ext cx="342900" cy="257175"/>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7" o:spid="_x0000_s1026" o:spt="1" style="position:absolute;left:0pt;margin-left:194.6pt;margin-top:12.65pt;height:20.25pt;width:27pt;z-index:251659264;v-text-anchor:middle;mso-width-relative:page;mso-height-relative:page;" filled="f" stroked="t" coordsize="21600,21600" o:gfxdata="UEsDBAoAAAAAAIdO4kAAAAAAAAAAAAAAAAAEAAAAZHJzL1BLAwQUAAAACACHTuJATAL849cAAAAJ&#10;AQAADwAAAGRycy9kb3ducmV2LnhtbE2PTU/DMAyG70j8h8hI3Fj6ta0rdXdAAgQ3ChNXrwlt1cap&#10;mmwd/55wgqPtR6+ft9xfzCjOena9ZYR4FYHQ3FjVc4vw8f54l4NwnljRaFkjfGsH++r6qqRC2YXf&#10;9Ln2rQgh7ApC6LyfCild02lDbmUnzeH2ZWdDPoxzK9VMSwg3o0yiaCMN9Rw+dDTph043Q30yCC9L&#10;MvafLb0+10N9GGz2FG93BvH2Jo7uQXh98X8w/OoHdaiC09GeWDkxIqT5LgkoQrJOQQQgy9KwOCJs&#10;1jnIqpT/G1Q/UEsDBBQAAAAIAIdO4kDKJ07CZAIAALwEAAAOAAAAZHJzL2Uyb0RvYy54bWytVM1u&#10;EzEQviPxDpbvdDdp0rRRkipqFIRU0UoFcXa8dnYl/2E72ZSXQeLGQ/A4iNfgs3fbhsKhB3JwZjzj&#10;bzyfv9nZ5UErshc+NNbM6eCkpEQYbqvGbOf044f1m3NKQmSmYsoaMaf3ItDLxetXs9ZNxdDWVlXC&#10;E4CYMG3dnNYxumlRBF4LzcKJdcIgKK3XLML126LyrAW6VsWwLM+K1vrKectFCNhddUHaI/qXAFop&#10;Gy5Wlu+0MLFD9UKxiJZC3bhAF/m2Ugoeb6QMIhI1p+g05hVFYG/SWixmbLr1zNUN76/AXnKFZz1p&#10;1hgUfYRascjIzjd/QemGexusjCfc6qJrJDOCLgblM27uauZE7gVUB/dIevh/sPz9/taTpoISzk5P&#10;R+XF+XhCiWEaL//r6/efP76RSSKpdWGK3Dt363svwEwdH6TX6R+9kEMm9v6RWHGIhGPzdDS8KEE5&#10;R2g4ngwm44RZPB12PsS3wmqSjDn1eLdMJ9tfh9ilPqSkWsauG6Wwz6bKkBYFzgcZn0GQEkJAKe3Q&#10;VDBbSpjaQuk8+gwZrGqqdDydDn67uVKe7Bn0sV6X+PU3+yMt1V6xUHd5OdSnKYM+EjkdHcna2Ooe&#10;nHrbiS04vm5w/pqFeMs81AUiMH/xBotUFre3vUVJbf2Xf+2nfDw6opS0UCs6+7xjXlCi3hnI4WIw&#10;GiV5Z2c0ngzh+OPI5jhidvrKouEBJt3xbKb8qB5M6a3+hDFdpqoIMcNRu+Owd65iN0UYdC6Wy5wG&#10;STsWr82d4wm8e6nlLlrZ5Ed8YqcnDaLOMugHME3NsZ+znj46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MAvzj1wAAAAkBAAAPAAAAAAAAAAEAIAAAACIAAABkcnMvZG93bnJldi54bWxQSwECFAAU&#10;AAAACACHTuJAyidOwmQCAAC8BAAADgAAAAAAAAABACAAAAAmAQAAZHJzL2Uyb0RvYy54bWxQSwUG&#10;AAAAAAYABgBZAQAA/AUAAAAA&#10;">
                <v:fill on="f" focussize="0,0"/>
                <v:stroke weight="3pt" color="#FF0000 [3204]" joinstyle="round"/>
                <v:imagedata o:title=""/>
                <o:lock v:ext="edit" aspectratio="f"/>
              </v:rect>
            </w:pict>
          </mc:Fallback>
        </mc:AlternateContent>
      </w:r>
      <w:r>
        <w:rPr>
          <w:rFonts w:hint="eastAsia"/>
        </w:rPr>
        <w:drawing>
          <wp:inline distT="0" distB="0" distL="0" distR="0">
            <wp:extent cx="4523105" cy="2128520"/>
            <wp:effectExtent l="19050" t="19050" r="10795" b="24130"/>
            <wp:docPr id="1631499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49911" name="图片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03393" cy="2166429"/>
                    </a:xfrm>
                    <a:prstGeom prst="rect">
                      <a:avLst/>
                    </a:prstGeom>
                    <a:ln>
                      <a:solidFill>
                        <a:schemeClr val="tx1"/>
                      </a:solidFill>
                    </a:ln>
                  </pic:spPr>
                </pic:pic>
              </a:graphicData>
            </a:graphic>
          </wp:inline>
        </w:drawing>
      </w:r>
    </w:p>
    <w:p>
      <w:pPr>
        <w:pStyle w:val="16"/>
        <w:spacing w:line="360" w:lineRule="auto"/>
        <w:ind w:firstLine="4712" w:firstLineChars="1900"/>
        <w:rPr>
          <w:rFonts w:hAnsi="宋体"/>
          <w:spacing w:val="4"/>
          <w:sz w:val="24"/>
          <w:szCs w:val="22"/>
        </w:rPr>
      </w:pPr>
      <w:r>
        <w:rPr>
          <w:rFonts w:hint="eastAsia" w:hAnsi="宋体"/>
          <w:spacing w:val="4"/>
          <w:sz w:val="24"/>
          <w:szCs w:val="22"/>
        </w:rPr>
        <w:t>图1</w:t>
      </w:r>
    </w:p>
    <w:p>
      <w:pPr>
        <w:spacing w:line="360" w:lineRule="auto"/>
        <w:ind w:firstLine="496" w:firstLineChars="200"/>
        <w:rPr>
          <w:rFonts w:ascii="宋体" w:hAnsi="宋体"/>
          <w:spacing w:val="4"/>
          <w:sz w:val="24"/>
          <w:szCs w:val="22"/>
        </w:rPr>
      </w:pPr>
      <w:r>
        <w:rPr>
          <w:rFonts w:ascii="宋体" w:hAnsi="宋体"/>
          <w:spacing w:val="4"/>
          <w:sz w:val="24"/>
          <w:szCs w:val="22"/>
        </w:rPr>
        <w:t>2.投标方所供的货物，必须符合中国最新版的法律、法规和相关标准、规范的要求，符合项目所在地政府有关特殊要求。</w:t>
      </w:r>
    </w:p>
    <w:p>
      <w:pPr>
        <w:spacing w:line="360" w:lineRule="auto"/>
        <w:ind w:firstLine="496" w:firstLineChars="200"/>
        <w:rPr>
          <w:rFonts w:ascii="宋体" w:hAnsi="宋体"/>
          <w:spacing w:val="4"/>
          <w:sz w:val="24"/>
          <w:szCs w:val="22"/>
        </w:rPr>
      </w:pPr>
      <w:r>
        <w:rPr>
          <w:rFonts w:ascii="宋体" w:hAnsi="宋体"/>
          <w:spacing w:val="4"/>
          <w:sz w:val="24"/>
          <w:szCs w:val="22"/>
        </w:rPr>
        <w:t>3.投标方所供产线涉及的专利权技术以及知识产权保护的其它技术等，应保证招标方不因此受到任何侵权指控以及实际损失。</w:t>
      </w:r>
    </w:p>
    <w:p>
      <w:pPr>
        <w:spacing w:line="360" w:lineRule="auto"/>
        <w:ind w:firstLine="496" w:firstLineChars="200"/>
        <w:rPr>
          <w:rFonts w:ascii="宋体" w:hAnsi="宋体"/>
          <w:spacing w:val="4"/>
          <w:sz w:val="24"/>
          <w:szCs w:val="22"/>
        </w:rPr>
      </w:pPr>
      <w:r>
        <w:rPr>
          <w:rFonts w:ascii="宋体" w:hAnsi="宋体"/>
          <w:spacing w:val="4"/>
          <w:sz w:val="24"/>
          <w:szCs w:val="22"/>
        </w:rPr>
        <w:t>4.投标方应保证所供产线的先进性、可靠性、经济性和实用性，并为全新货物（或设备）。</w:t>
      </w:r>
    </w:p>
    <w:p>
      <w:pPr>
        <w:spacing w:line="360" w:lineRule="auto"/>
        <w:ind w:firstLine="496" w:firstLineChars="200"/>
        <w:rPr>
          <w:rFonts w:ascii="宋体" w:hAnsi="宋体"/>
          <w:spacing w:val="4"/>
          <w:sz w:val="24"/>
          <w:szCs w:val="22"/>
        </w:rPr>
      </w:pPr>
      <w:r>
        <w:rPr>
          <w:rFonts w:ascii="宋体" w:hAnsi="宋体"/>
          <w:spacing w:val="4"/>
          <w:sz w:val="24"/>
          <w:szCs w:val="22"/>
        </w:rPr>
        <w:t>5.投标方应满足招标方提出的各项技术要求，必要时应当免费提供技术承诺或担保。</w:t>
      </w:r>
    </w:p>
    <w:p>
      <w:pPr>
        <w:spacing w:line="360" w:lineRule="auto"/>
        <w:ind w:firstLine="496" w:firstLineChars="200"/>
        <w:rPr>
          <w:rFonts w:ascii="宋体" w:hAnsi="宋体"/>
          <w:spacing w:val="4"/>
          <w:sz w:val="24"/>
          <w:szCs w:val="22"/>
        </w:rPr>
      </w:pPr>
      <w:r>
        <w:rPr>
          <w:rFonts w:ascii="宋体" w:hAnsi="宋体"/>
          <w:spacing w:val="4"/>
          <w:sz w:val="24"/>
          <w:szCs w:val="22"/>
        </w:rPr>
        <w:t>6.投标方应保证所供货物（或设备）为中国政府指定或规定的主管部门公布的非淘汰货物（或设备），提供中国政府指定或规定的主管部门认可的环保型和节能型货物（或设备）。</w:t>
      </w:r>
    </w:p>
    <w:p>
      <w:pPr>
        <w:spacing w:line="360" w:lineRule="auto"/>
        <w:ind w:firstLine="496" w:firstLineChars="200"/>
        <w:rPr>
          <w:rFonts w:ascii="宋体" w:hAnsi="宋体"/>
          <w:spacing w:val="4"/>
          <w:sz w:val="24"/>
          <w:szCs w:val="22"/>
        </w:rPr>
      </w:pPr>
      <w:r>
        <w:rPr>
          <w:rFonts w:ascii="宋体" w:hAnsi="宋体"/>
          <w:spacing w:val="4"/>
          <w:sz w:val="24"/>
          <w:szCs w:val="22"/>
        </w:rPr>
        <w:t>7.投标方应保证所供产线的完整性和成套性，能保证产线的正常运行、使用。</w:t>
      </w:r>
    </w:p>
    <w:p>
      <w:pPr>
        <w:spacing w:line="360" w:lineRule="auto"/>
        <w:ind w:firstLine="496" w:firstLineChars="200"/>
        <w:rPr>
          <w:rFonts w:ascii="宋体" w:hAnsi="宋体"/>
          <w:spacing w:val="4"/>
          <w:sz w:val="24"/>
          <w:szCs w:val="22"/>
        </w:rPr>
      </w:pPr>
      <w:r>
        <w:rPr>
          <w:rFonts w:ascii="宋体" w:hAnsi="宋体"/>
          <w:spacing w:val="4"/>
          <w:sz w:val="24"/>
          <w:szCs w:val="22"/>
        </w:rPr>
        <w:t>8.投标方应对招标方采购的产线所涉及的技术、产能等信息负有保密义务，招标方拥有追究投标方泄密责任的权利；招标方如有需要，投标方应无条件签署保密协议。</w:t>
      </w:r>
    </w:p>
    <w:p>
      <w:pPr>
        <w:spacing w:line="360" w:lineRule="auto"/>
        <w:rPr>
          <w:rFonts w:ascii="宋体" w:hAnsi="宋体"/>
          <w:spacing w:val="4"/>
          <w:sz w:val="24"/>
          <w:szCs w:val="22"/>
        </w:rPr>
      </w:pPr>
      <w:r>
        <w:rPr>
          <w:rFonts w:hint="eastAsia" w:ascii="宋体" w:hAnsi="宋体"/>
          <w:spacing w:val="4"/>
          <w:sz w:val="24"/>
          <w:szCs w:val="22"/>
        </w:rPr>
        <w:t>三、实施地点</w:t>
      </w:r>
    </w:p>
    <w:p>
      <w:pPr>
        <w:spacing w:line="360" w:lineRule="auto"/>
        <w:ind w:firstLine="496" w:firstLineChars="200"/>
        <w:rPr>
          <w:rFonts w:ascii="宋体" w:hAnsi="宋体"/>
          <w:spacing w:val="4"/>
          <w:sz w:val="24"/>
          <w:szCs w:val="22"/>
        </w:rPr>
      </w:pPr>
      <w:r>
        <w:rPr>
          <w:rFonts w:hint="eastAsia" w:ascii="宋体" w:hAnsi="宋体"/>
          <w:spacing w:val="4"/>
          <w:sz w:val="24"/>
          <w:szCs w:val="22"/>
        </w:rPr>
        <w:t>中国重汽集团青岛重工有限公司E车间自卸车焊接工段中跨（可实地测量）。</w:t>
      </w:r>
    </w:p>
    <w:p>
      <w:pPr>
        <w:spacing w:line="360" w:lineRule="auto"/>
        <w:jc w:val="left"/>
        <w:rPr>
          <w:rFonts w:ascii="宋体" w:hAnsi="宋体"/>
          <w:spacing w:val="4"/>
          <w:sz w:val="24"/>
          <w:szCs w:val="22"/>
        </w:rPr>
      </w:pPr>
      <w:r>
        <w:rPr>
          <w:rFonts w:hint="eastAsia" w:ascii="宋体" w:hAnsi="宋体"/>
          <w:spacing w:val="4"/>
          <w:sz w:val="24"/>
          <w:szCs w:val="22"/>
        </w:rPr>
        <w:t>四、</w:t>
      </w:r>
      <w:r>
        <w:rPr>
          <w:rFonts w:ascii="宋体" w:hAnsi="宋体"/>
          <w:spacing w:val="4"/>
          <w:sz w:val="24"/>
          <w:szCs w:val="22"/>
        </w:rPr>
        <w:t>项目实施技术要求</w:t>
      </w:r>
    </w:p>
    <w:p>
      <w:pPr>
        <w:pStyle w:val="84"/>
        <w:adjustRightInd w:val="0"/>
        <w:snapToGrid w:val="0"/>
        <w:spacing w:line="360" w:lineRule="auto"/>
        <w:ind w:firstLine="240" w:firstLineChars="10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1．主要技术要求</w:t>
      </w:r>
    </w:p>
    <w:p>
      <w:pPr>
        <w:pStyle w:val="84"/>
        <w:adjustRightInd w:val="0"/>
        <w:snapToGrid w:val="0"/>
        <w:spacing w:line="360" w:lineRule="auto"/>
        <w:ind w:firstLine="240" w:firstLineChars="100"/>
        <w:rPr>
          <w:rStyle w:val="46"/>
          <w:rFonts w:hint="default" w:ascii="宋体" w:hAnsi="宋体" w:eastAsia="宋体" w:cs="黑体"/>
          <w:b w:val="0"/>
          <w:bCs w:val="0"/>
          <w:sz w:val="24"/>
          <w:szCs w:val="24"/>
        </w:rPr>
      </w:pPr>
      <w:bookmarkStart w:id="1" w:name="OLE_LINK2"/>
      <w:r>
        <w:rPr>
          <w:rStyle w:val="46"/>
          <w:rFonts w:ascii="宋体" w:hAnsi="宋体" w:eastAsia="宋体" w:cs="黑体"/>
          <w:b w:val="0"/>
          <w:bCs w:val="0"/>
          <w:sz w:val="24"/>
          <w:szCs w:val="24"/>
        </w:rPr>
        <w:t>（1）主要参数如下：</w:t>
      </w:r>
    </w:p>
    <w:tbl>
      <w:tblPr>
        <w:tblStyle w:val="3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0"/>
        <w:gridCol w:w="3885"/>
        <w:gridCol w:w="38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shd w:val="clear" w:color="auto" w:fill="auto"/>
            <w:vAlign w:val="center"/>
          </w:tcPr>
          <w:p>
            <w:pPr>
              <w:spacing w:line="360" w:lineRule="exact"/>
              <w:jc w:val="center"/>
              <w:rPr>
                <w:rStyle w:val="46"/>
                <w:rFonts w:ascii="宋体" w:hAnsi="宋体" w:eastAsia="宋体" w:cs="黑体"/>
                <w:b w:val="0"/>
                <w:bCs w:val="0"/>
                <w:sz w:val="24"/>
                <w:szCs w:val="24"/>
              </w:rPr>
            </w:pPr>
            <w:r>
              <w:rPr>
                <w:rStyle w:val="46"/>
                <w:rFonts w:ascii="宋体" w:hAnsi="宋体" w:eastAsia="宋体" w:cs="黑体"/>
                <w:b w:val="0"/>
                <w:bCs w:val="0"/>
                <w:sz w:val="24"/>
                <w:szCs w:val="24"/>
              </w:rPr>
              <w:t>序 号</w:t>
            </w:r>
          </w:p>
        </w:tc>
        <w:tc>
          <w:tcPr>
            <w:tcW w:w="3885" w:type="dxa"/>
            <w:shd w:val="clear" w:color="auto" w:fill="auto"/>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ascii="宋体" w:hAnsi="宋体" w:eastAsia="宋体" w:cs="黑体"/>
                <w:b w:val="0"/>
                <w:bCs w:val="0"/>
                <w:sz w:val="24"/>
                <w:szCs w:val="24"/>
              </w:rPr>
              <w:t>项  目</w:t>
            </w:r>
          </w:p>
        </w:tc>
        <w:tc>
          <w:tcPr>
            <w:tcW w:w="3827" w:type="dxa"/>
            <w:tcBorders>
              <w:right w:val="single" w:color="auto" w:sz="4" w:space="0"/>
            </w:tcBorders>
            <w:shd w:val="clear" w:color="auto" w:fill="auto"/>
            <w:vAlign w:val="center"/>
          </w:tcPr>
          <w:p>
            <w:pPr>
              <w:spacing w:line="360" w:lineRule="exact"/>
              <w:ind w:firstLine="844" w:firstLineChars="352"/>
              <w:rPr>
                <w:rStyle w:val="46"/>
                <w:rFonts w:ascii="宋体" w:hAnsi="宋体" w:eastAsia="宋体" w:cs="黑体"/>
                <w:b w:val="0"/>
                <w:bCs w:val="0"/>
                <w:sz w:val="24"/>
                <w:szCs w:val="24"/>
              </w:rPr>
            </w:pPr>
            <w:r>
              <w:rPr>
                <w:rStyle w:val="46"/>
                <w:rFonts w:ascii="宋体" w:hAnsi="宋体" w:eastAsia="宋体" w:cs="黑体"/>
                <w:b w:val="0"/>
                <w:bCs w:val="0"/>
                <w:sz w:val="24"/>
                <w:szCs w:val="24"/>
              </w:rPr>
              <w:t>参  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w:t>
            </w:r>
          </w:p>
        </w:tc>
        <w:tc>
          <w:tcPr>
            <w:tcW w:w="3885"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每块</w:t>
            </w:r>
            <w:r>
              <w:rPr>
                <w:rStyle w:val="46"/>
                <w:rFonts w:ascii="宋体" w:hAnsi="宋体" w:eastAsia="宋体" w:cs="黑体"/>
                <w:b w:val="0"/>
                <w:bCs w:val="0"/>
                <w:sz w:val="24"/>
                <w:szCs w:val="24"/>
              </w:rPr>
              <w:t>平台面尺寸（长×宽</w:t>
            </w:r>
            <w:r>
              <w:rPr>
                <w:rStyle w:val="46"/>
                <w:rFonts w:hint="eastAsia" w:ascii="宋体" w:hAnsi="宋体" w:eastAsia="宋体" w:cs="黑体"/>
                <w:b w:val="0"/>
                <w:bCs w:val="0"/>
                <w:sz w:val="24"/>
                <w:szCs w:val="24"/>
              </w:rPr>
              <w:t>×高</w:t>
            </w:r>
            <w:r>
              <w:rPr>
                <w:rStyle w:val="46"/>
                <w:rFonts w:ascii="宋体" w:hAnsi="宋体" w:eastAsia="宋体" w:cs="黑体"/>
                <w:b w:val="0"/>
                <w:bCs w:val="0"/>
                <w:sz w:val="24"/>
                <w:szCs w:val="24"/>
              </w:rPr>
              <w:t>）</w:t>
            </w:r>
          </w:p>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（共8块）</w:t>
            </w:r>
          </w:p>
        </w:tc>
        <w:tc>
          <w:tcPr>
            <w:tcW w:w="3827" w:type="dxa"/>
            <w:tcBorders>
              <w:right w:val="single" w:color="auto" w:sz="4" w:space="0"/>
            </w:tcBorders>
            <w:vAlign w:val="center"/>
          </w:tcPr>
          <w:p>
            <w:pPr>
              <w:spacing w:line="360" w:lineRule="exact"/>
              <w:ind w:firstLine="240" w:firstLineChars="100"/>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4500</w:t>
            </w:r>
            <w:r>
              <w:rPr>
                <w:rStyle w:val="46"/>
                <w:rFonts w:ascii="宋体" w:hAnsi="宋体" w:eastAsia="宋体" w:cs="黑体"/>
                <w:b w:val="0"/>
                <w:bCs w:val="0"/>
                <w:sz w:val="24"/>
                <w:szCs w:val="24"/>
              </w:rPr>
              <w:t>×</w:t>
            </w:r>
            <w:r>
              <w:rPr>
                <w:rStyle w:val="46"/>
                <w:rFonts w:hint="eastAsia" w:ascii="宋体" w:hAnsi="宋体" w:eastAsia="宋体" w:cs="黑体"/>
                <w:b w:val="0"/>
                <w:bCs w:val="0"/>
                <w:sz w:val="24"/>
                <w:szCs w:val="24"/>
              </w:rPr>
              <w:t>3000</w:t>
            </w:r>
            <w:r>
              <w:rPr>
                <w:rStyle w:val="46"/>
                <w:rFonts w:ascii="宋体" w:hAnsi="宋体" w:eastAsia="宋体" w:cs="黑体"/>
                <w:b w:val="0"/>
                <w:bCs w:val="0"/>
                <w:sz w:val="24"/>
                <w:szCs w:val="24"/>
              </w:rPr>
              <w:t>×</w:t>
            </w:r>
            <w:r>
              <w:rPr>
                <w:rStyle w:val="46"/>
                <w:rFonts w:hint="eastAsia" w:ascii="宋体" w:hAnsi="宋体" w:eastAsia="宋体" w:cs="黑体"/>
                <w:b w:val="0"/>
                <w:bCs w:val="0"/>
                <w:sz w:val="24"/>
                <w:szCs w:val="24"/>
              </w:rPr>
              <w:t>550mm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2</w:t>
            </w:r>
          </w:p>
        </w:tc>
        <w:tc>
          <w:tcPr>
            <w:tcW w:w="3885"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两块为一组</w:t>
            </w:r>
          </w:p>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每组平台高度差</w:t>
            </w:r>
          </w:p>
        </w:tc>
        <w:tc>
          <w:tcPr>
            <w:tcW w:w="3827" w:type="dxa"/>
            <w:tcBorders>
              <w:right w:val="single" w:color="auto" w:sz="4" w:space="0"/>
            </w:tcBorders>
            <w:vAlign w:val="center"/>
          </w:tcPr>
          <w:p>
            <w:pPr>
              <w:spacing w:line="360" w:lineRule="exact"/>
              <w:ind w:firstLine="1200" w:firstLineChars="500"/>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≤3mm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3</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辊子举升后最大高度</w:t>
            </w:r>
          </w:p>
        </w:tc>
        <w:tc>
          <w:tcPr>
            <w:tcW w:w="3827" w:type="dxa"/>
            <w:tcBorders>
              <w:right w:val="single" w:color="auto" w:sz="4" w:space="0"/>
            </w:tcBorders>
            <w:vAlign w:val="center"/>
          </w:tcPr>
          <w:p>
            <w:pPr>
              <w:spacing w:line="360" w:lineRule="exact"/>
              <w:ind w:firstLine="1084" w:firstLineChars="452"/>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585±5mm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4</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辊子</w:t>
            </w:r>
            <w:r>
              <w:rPr>
                <w:rStyle w:val="46"/>
                <w:rFonts w:ascii="宋体" w:hAnsi="宋体" w:eastAsia="宋体" w:cs="黑体"/>
                <w:b w:val="0"/>
                <w:bCs w:val="0"/>
                <w:sz w:val="24"/>
                <w:szCs w:val="24"/>
              </w:rPr>
              <w:t>升降行程</w:t>
            </w:r>
          </w:p>
        </w:tc>
        <w:tc>
          <w:tcPr>
            <w:tcW w:w="3827" w:type="dxa"/>
            <w:tcBorders>
              <w:right w:val="single" w:color="auto" w:sz="4" w:space="0"/>
            </w:tcBorders>
            <w:vAlign w:val="center"/>
          </w:tcPr>
          <w:p>
            <w:pPr>
              <w:spacing w:line="360" w:lineRule="exact"/>
              <w:ind w:firstLine="1084" w:firstLineChars="452"/>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35±3mm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5</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每对气缸举升</w:t>
            </w:r>
            <w:r>
              <w:rPr>
                <w:rStyle w:val="46"/>
                <w:rFonts w:ascii="宋体" w:hAnsi="宋体" w:eastAsia="宋体" w:cs="黑体"/>
                <w:b w:val="0"/>
                <w:bCs w:val="0"/>
                <w:sz w:val="24"/>
                <w:szCs w:val="24"/>
              </w:rPr>
              <w:t>载重</w:t>
            </w:r>
          </w:p>
        </w:tc>
        <w:tc>
          <w:tcPr>
            <w:tcW w:w="3827" w:type="dxa"/>
            <w:tcBorders>
              <w:right w:val="single" w:color="auto" w:sz="4" w:space="0"/>
            </w:tcBorders>
            <w:vAlign w:val="center"/>
          </w:tcPr>
          <w:p>
            <w:pPr>
              <w:spacing w:line="360" w:lineRule="exact"/>
              <w:ind w:firstLine="1084" w:firstLineChars="452"/>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w:t>
            </w:r>
            <w:r>
              <w:rPr>
                <w:rStyle w:val="46"/>
                <w:rFonts w:ascii="宋体" w:hAnsi="宋体" w:eastAsia="宋体" w:cs="黑体"/>
                <w:b w:val="0"/>
                <w:bCs w:val="0"/>
                <w:sz w:val="24"/>
                <w:szCs w:val="24"/>
              </w:rPr>
              <w:t>.1</w:t>
            </w:r>
            <w:r>
              <w:rPr>
                <w:rStyle w:val="46"/>
                <w:rFonts w:hint="eastAsia" w:ascii="宋体" w:hAnsi="宋体" w:eastAsia="宋体" w:cs="黑体"/>
                <w:b w:val="0"/>
                <w:bCs w:val="0"/>
                <w:sz w:val="24"/>
                <w:szCs w:val="24"/>
              </w:rPr>
              <w:t>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6</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移动方式</w:t>
            </w:r>
          </w:p>
        </w:tc>
        <w:tc>
          <w:tcPr>
            <w:tcW w:w="3827" w:type="dxa"/>
            <w:tcBorders>
              <w:right w:val="single" w:color="auto" w:sz="4" w:space="0"/>
            </w:tcBorders>
            <w:vAlign w:val="center"/>
          </w:tcPr>
          <w:p>
            <w:pPr>
              <w:adjustRightInd w:val="0"/>
              <w:snapToGrid w:val="0"/>
              <w:spacing w:line="360" w:lineRule="auto"/>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①电机驱动，辊子转动；</w:t>
            </w:r>
          </w:p>
          <w:p>
            <w:pPr>
              <w:adjustRightInd w:val="0"/>
              <w:snapToGrid w:val="0"/>
              <w:spacing w:line="360" w:lineRule="auto"/>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②前进、后退双向运行。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7</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辊子直径</w:t>
            </w:r>
          </w:p>
        </w:tc>
        <w:tc>
          <w:tcPr>
            <w:tcW w:w="3827" w:type="dxa"/>
            <w:tcBorders>
              <w:right w:val="single" w:color="auto" w:sz="4" w:space="0"/>
            </w:tcBorders>
            <w:vAlign w:val="center"/>
          </w:tcPr>
          <w:p>
            <w:pPr>
              <w:spacing w:line="360" w:lineRule="exact"/>
              <w:ind w:firstLine="844" w:firstLineChars="352"/>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10</w:t>
            </w:r>
            <w:r>
              <w:rPr>
                <w:rStyle w:val="46"/>
                <w:rFonts w:ascii="宋体" w:hAnsi="宋体" w:eastAsia="宋体" w:cs="黑体"/>
                <w:b w:val="0"/>
                <w:bCs w:val="0"/>
                <w:sz w:val="24"/>
                <w:szCs w:val="24"/>
              </w:rPr>
              <w:t>8</w:t>
            </w:r>
            <w:r>
              <w:rPr>
                <w:rStyle w:val="46"/>
                <w:rFonts w:hint="eastAsia" w:ascii="宋体" w:hAnsi="宋体" w:eastAsia="宋体" w:cs="黑体"/>
                <w:b w:val="0"/>
                <w:bCs w:val="0"/>
                <w:sz w:val="24"/>
                <w:szCs w:val="24"/>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8</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运行速度</w:t>
            </w:r>
          </w:p>
        </w:tc>
        <w:tc>
          <w:tcPr>
            <w:tcW w:w="3827" w:type="dxa"/>
            <w:tcBorders>
              <w:right w:val="single" w:color="auto" w:sz="4" w:space="0"/>
            </w:tcBorders>
            <w:vAlign w:val="center"/>
          </w:tcPr>
          <w:p>
            <w:pPr>
              <w:spacing w:line="360" w:lineRule="exact"/>
              <w:ind w:firstLine="720" w:firstLineChars="300"/>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16米/分钟（可调）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9</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ascii="宋体" w:hAnsi="宋体" w:eastAsia="宋体" w:cs="黑体"/>
                <w:b w:val="0"/>
                <w:bCs w:val="0"/>
                <w:sz w:val="24"/>
                <w:szCs w:val="24"/>
              </w:rPr>
              <w:t>升降方式</w:t>
            </w:r>
          </w:p>
        </w:tc>
        <w:tc>
          <w:tcPr>
            <w:tcW w:w="3827" w:type="dxa"/>
            <w:tcBorders>
              <w:right w:val="single" w:color="auto" w:sz="4" w:space="0"/>
            </w:tcBorders>
            <w:vAlign w:val="center"/>
          </w:tcPr>
          <w:p>
            <w:pPr>
              <w:spacing w:line="360" w:lineRule="exact"/>
              <w:ind w:firstLine="1084" w:firstLineChars="452"/>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气动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10</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操作方式</w:t>
            </w:r>
          </w:p>
        </w:tc>
        <w:tc>
          <w:tcPr>
            <w:tcW w:w="3827" w:type="dxa"/>
            <w:tcBorders>
              <w:right w:val="single" w:color="auto" w:sz="4" w:space="0"/>
            </w:tcBorders>
            <w:vAlign w:val="center"/>
          </w:tcPr>
          <w:p>
            <w:pPr>
              <w:spacing w:line="360" w:lineRule="exac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①遥控、线边台控两种方式；</w:t>
            </w:r>
          </w:p>
          <w:p>
            <w:pPr>
              <w:spacing w:line="360" w:lineRule="exac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②配备举升、下降、前进、中停、后退及急停按键。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920" w:type="dxa"/>
            <w:vAlign w:val="center"/>
          </w:tcPr>
          <w:p>
            <w:pPr>
              <w:spacing w:line="360" w:lineRule="exact"/>
              <w:jc w:val="center"/>
              <w:rPr>
                <w:rStyle w:val="46"/>
                <w:rFonts w:ascii="宋体" w:hAnsi="宋体" w:eastAsia="宋体" w:cs="黑体"/>
                <w:b w:val="0"/>
                <w:bCs w:val="0"/>
                <w:sz w:val="24"/>
                <w:szCs w:val="24"/>
              </w:rPr>
            </w:pPr>
            <w:r>
              <w:rPr>
                <w:rStyle w:val="46"/>
                <w:rFonts w:hint="eastAsia" w:ascii="宋体" w:hAnsi="宋体" w:cs="黑体"/>
                <w:b w:val="0"/>
                <w:bCs w:val="0"/>
                <w:sz w:val="24"/>
                <w:szCs w:val="24"/>
              </w:rPr>
              <w:t>11</w:t>
            </w:r>
          </w:p>
        </w:tc>
        <w:tc>
          <w:tcPr>
            <w:tcW w:w="3885" w:type="dxa"/>
            <w:vAlign w:val="center"/>
          </w:tcPr>
          <w:p>
            <w:pPr>
              <w:spacing w:line="360" w:lineRule="exact"/>
              <w:ind w:firstLine="604" w:firstLineChars="252"/>
              <w:jc w:val="center"/>
              <w:rPr>
                <w:rStyle w:val="46"/>
                <w:rFonts w:ascii="宋体" w:hAnsi="宋体" w:eastAsia="宋体" w:cs="黑体"/>
                <w:b w:val="0"/>
                <w:bCs w:val="0"/>
                <w:sz w:val="24"/>
                <w:szCs w:val="24"/>
              </w:rPr>
            </w:pPr>
            <w:r>
              <w:rPr>
                <w:rStyle w:val="46"/>
                <w:rFonts w:hint="eastAsia" w:ascii="宋体" w:hAnsi="宋体" w:eastAsia="宋体" w:cs="宋体"/>
                <w:b w:val="0"/>
                <w:bCs w:val="0"/>
                <w:sz w:val="24"/>
                <w:szCs w:val="24"/>
              </w:rPr>
              <w:t>焊接地线连接装置</w:t>
            </w:r>
          </w:p>
        </w:tc>
        <w:tc>
          <w:tcPr>
            <w:tcW w:w="3827" w:type="dxa"/>
            <w:tcBorders>
              <w:right w:val="single" w:color="auto" w:sz="4" w:space="0"/>
            </w:tcBorders>
            <w:vAlign w:val="center"/>
          </w:tcPr>
          <w:p>
            <w:pPr>
              <w:spacing w:line="360" w:lineRule="exact"/>
              <w:rPr>
                <w:rStyle w:val="46"/>
                <w:rFonts w:ascii="宋体" w:hAnsi="宋体" w:eastAsia="宋体" w:cs="黑体"/>
                <w:b w:val="0"/>
                <w:bCs w:val="0"/>
                <w:sz w:val="24"/>
                <w:szCs w:val="24"/>
              </w:rPr>
            </w:pPr>
            <w:r>
              <w:rPr>
                <w:rStyle w:val="46"/>
                <w:rFonts w:hint="eastAsia" w:ascii="宋体" w:hAnsi="宋体" w:eastAsia="宋体" w:cs="宋体"/>
                <w:b w:val="0"/>
                <w:bCs w:val="0"/>
                <w:sz w:val="24"/>
                <w:szCs w:val="24"/>
              </w:rPr>
              <w:t>每块平台两侧各一处</w:t>
            </w:r>
          </w:p>
        </w:tc>
      </w:tr>
    </w:tbl>
    <w:p>
      <w:pPr>
        <w:spacing w:line="360" w:lineRule="exact"/>
        <w:ind w:firstLine="604" w:firstLineChars="252"/>
        <w:jc w:val="center"/>
        <w:rPr>
          <w:rStyle w:val="46"/>
          <w:rFonts w:ascii="宋体" w:hAnsi="宋体" w:eastAsia="宋体" w:cs="黑体"/>
          <w:b w:val="0"/>
          <w:bCs w:val="0"/>
          <w:sz w:val="24"/>
          <w:szCs w:val="24"/>
        </w:rPr>
      </w:pP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（2）主要元件品牌（选用等级不得低于下表所列品牌）</w:t>
      </w:r>
    </w:p>
    <w:tbl>
      <w:tblPr>
        <w:tblStyle w:val="34"/>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2552"/>
        <w:gridCol w:w="4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spacing w:line="360" w:lineRule="exact"/>
              <w:jc w:val="center"/>
              <w:rPr>
                <w:rFonts w:ascii="宋体" w:hAnsi="宋体" w:cs="黑体"/>
                <w:sz w:val="24"/>
                <w:szCs w:val="24"/>
              </w:rPr>
            </w:pPr>
            <w:bookmarkStart w:id="2" w:name="_Hlk193282976"/>
            <w:r>
              <w:rPr>
                <w:rFonts w:hint="eastAsia" w:ascii="宋体" w:hAnsi="宋体" w:cs="黑体"/>
                <w:sz w:val="24"/>
                <w:szCs w:val="24"/>
              </w:rPr>
              <w:t>序号</w:t>
            </w:r>
          </w:p>
        </w:tc>
        <w:tc>
          <w:tcPr>
            <w:tcW w:w="2552" w:type="dxa"/>
            <w:vAlign w:val="center"/>
          </w:tcPr>
          <w:p>
            <w:pPr>
              <w:spacing w:line="360" w:lineRule="exact"/>
              <w:ind w:firstLine="720" w:firstLineChars="300"/>
              <w:rPr>
                <w:rFonts w:ascii="宋体" w:hAnsi="宋体" w:cs="黑体"/>
                <w:sz w:val="24"/>
                <w:szCs w:val="24"/>
              </w:rPr>
            </w:pPr>
            <w:r>
              <w:rPr>
                <w:rFonts w:hint="eastAsia" w:ascii="宋体" w:hAnsi="宋体" w:cs="黑体"/>
                <w:sz w:val="24"/>
                <w:szCs w:val="24"/>
              </w:rPr>
              <w:t>名称</w:t>
            </w:r>
          </w:p>
        </w:tc>
        <w:tc>
          <w:tcPr>
            <w:tcW w:w="4507" w:type="dxa"/>
            <w:vAlign w:val="center"/>
          </w:tcPr>
          <w:p>
            <w:pPr>
              <w:spacing w:line="360" w:lineRule="exact"/>
              <w:ind w:firstLine="1920" w:firstLineChars="800"/>
              <w:rPr>
                <w:rFonts w:ascii="宋体" w:hAnsi="宋体" w:cs="黑体"/>
                <w:sz w:val="24"/>
                <w:szCs w:val="24"/>
              </w:rPr>
            </w:pPr>
            <w:r>
              <w:rPr>
                <w:rFonts w:hint="eastAsia" w:ascii="宋体" w:hAnsi="宋体" w:cs="黑体"/>
                <w:sz w:val="24"/>
                <w:szCs w:val="24"/>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jc w:val="center"/>
              <w:rPr>
                <w:rFonts w:ascii="宋体" w:hAnsi="宋体" w:cs="黑体"/>
                <w:sz w:val="24"/>
                <w:szCs w:val="24"/>
              </w:rPr>
            </w:pPr>
            <w:r>
              <w:rPr>
                <w:rFonts w:hint="eastAsia" w:ascii="宋体" w:hAnsi="宋体" w:cs="黑体"/>
                <w:sz w:val="24"/>
                <w:szCs w:val="24"/>
              </w:rPr>
              <w:t>1</w:t>
            </w:r>
          </w:p>
        </w:tc>
        <w:tc>
          <w:tcPr>
            <w:tcW w:w="2552" w:type="dxa"/>
            <w:vAlign w:val="center"/>
          </w:tcPr>
          <w:p>
            <w:pPr>
              <w:jc w:val="center"/>
              <w:rPr>
                <w:rFonts w:ascii="宋体" w:hAnsi="宋体" w:cs="黑体"/>
                <w:sz w:val="24"/>
                <w:szCs w:val="24"/>
              </w:rPr>
            </w:pPr>
            <w:r>
              <w:rPr>
                <w:rFonts w:hint="eastAsia" w:ascii="宋体" w:hAnsi="宋体" w:cs="黑体"/>
                <w:sz w:val="24"/>
                <w:szCs w:val="24"/>
              </w:rPr>
              <w:t>遥控器和接收器</w:t>
            </w:r>
          </w:p>
        </w:tc>
        <w:tc>
          <w:tcPr>
            <w:tcW w:w="4507" w:type="dxa"/>
            <w:vAlign w:val="center"/>
          </w:tcPr>
          <w:p>
            <w:pPr>
              <w:jc w:val="center"/>
              <w:rPr>
                <w:rFonts w:ascii="宋体" w:hAnsi="宋体" w:cs="黑体"/>
                <w:sz w:val="24"/>
                <w:szCs w:val="24"/>
              </w:rPr>
            </w:pPr>
            <w:r>
              <w:rPr>
                <w:rFonts w:hint="eastAsia" w:ascii="宋体" w:hAnsi="宋体" w:cs="黑体"/>
                <w:sz w:val="24"/>
                <w:szCs w:val="24"/>
              </w:rPr>
              <w:t>台湾LCC或佛山禹鼎或南京阿尔法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jc w:val="center"/>
              <w:rPr>
                <w:rFonts w:ascii="宋体" w:hAnsi="宋体" w:cs="黑体"/>
                <w:sz w:val="24"/>
                <w:szCs w:val="24"/>
              </w:rPr>
            </w:pPr>
            <w:r>
              <w:rPr>
                <w:rFonts w:hint="eastAsia" w:ascii="宋体" w:hAnsi="宋体" w:cs="黑体"/>
                <w:sz w:val="24"/>
                <w:szCs w:val="24"/>
              </w:rPr>
              <w:t>2</w:t>
            </w:r>
          </w:p>
        </w:tc>
        <w:tc>
          <w:tcPr>
            <w:tcW w:w="2552" w:type="dxa"/>
            <w:vAlign w:val="center"/>
          </w:tcPr>
          <w:p>
            <w:pPr>
              <w:jc w:val="center"/>
              <w:rPr>
                <w:rFonts w:ascii="宋体" w:hAnsi="宋体" w:cs="黑体"/>
                <w:sz w:val="24"/>
                <w:szCs w:val="24"/>
              </w:rPr>
            </w:pPr>
            <w:r>
              <w:rPr>
                <w:rFonts w:hint="eastAsia" w:ascii="宋体" w:hAnsi="宋体" w:cs="黑体"/>
                <w:sz w:val="24"/>
                <w:szCs w:val="24"/>
              </w:rPr>
              <w:t>电机</w:t>
            </w:r>
          </w:p>
        </w:tc>
        <w:tc>
          <w:tcPr>
            <w:tcW w:w="4507" w:type="dxa"/>
            <w:vAlign w:val="center"/>
          </w:tcPr>
          <w:p>
            <w:pPr>
              <w:jc w:val="center"/>
              <w:rPr>
                <w:rFonts w:ascii="宋体" w:hAnsi="宋体" w:cs="黑体"/>
                <w:sz w:val="24"/>
                <w:szCs w:val="24"/>
              </w:rPr>
            </w:pPr>
            <w:r>
              <w:rPr>
                <w:rFonts w:hint="eastAsia" w:ascii="宋体" w:hAnsi="宋体" w:cs="黑体"/>
                <w:sz w:val="24"/>
                <w:szCs w:val="24"/>
              </w:rPr>
              <w:t>杰牌或卧龙电气或上海电气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jc w:val="center"/>
              <w:rPr>
                <w:rFonts w:ascii="宋体" w:hAnsi="宋体" w:cs="黑体"/>
                <w:sz w:val="24"/>
                <w:szCs w:val="24"/>
              </w:rPr>
            </w:pPr>
            <w:r>
              <w:rPr>
                <w:rFonts w:hint="eastAsia" w:ascii="宋体" w:hAnsi="宋体" w:cs="黑体"/>
                <w:sz w:val="24"/>
                <w:szCs w:val="24"/>
              </w:rPr>
              <w:t>3</w:t>
            </w:r>
          </w:p>
        </w:tc>
        <w:tc>
          <w:tcPr>
            <w:tcW w:w="2552" w:type="dxa"/>
            <w:vAlign w:val="center"/>
          </w:tcPr>
          <w:p>
            <w:pPr>
              <w:jc w:val="center"/>
              <w:rPr>
                <w:rFonts w:ascii="宋体" w:hAnsi="宋体" w:cs="黑体"/>
                <w:sz w:val="24"/>
                <w:szCs w:val="24"/>
              </w:rPr>
            </w:pPr>
            <w:r>
              <w:rPr>
                <w:rFonts w:hint="eastAsia" w:ascii="宋体" w:hAnsi="宋体" w:cs="黑体"/>
                <w:sz w:val="24"/>
                <w:szCs w:val="24"/>
              </w:rPr>
              <w:t>气缸</w:t>
            </w:r>
          </w:p>
        </w:tc>
        <w:tc>
          <w:tcPr>
            <w:tcW w:w="4507" w:type="dxa"/>
            <w:vAlign w:val="center"/>
          </w:tcPr>
          <w:p>
            <w:pPr>
              <w:ind w:firstLine="720" w:firstLineChars="300"/>
              <w:jc w:val="center"/>
              <w:rPr>
                <w:rFonts w:ascii="宋体" w:hAnsi="宋体" w:cs="黑体"/>
                <w:sz w:val="24"/>
                <w:szCs w:val="24"/>
              </w:rPr>
            </w:pPr>
            <w:r>
              <w:rPr>
                <w:rFonts w:hint="eastAsia" w:ascii="宋体" w:hAnsi="宋体" w:cs="黑体"/>
                <w:sz w:val="24"/>
                <w:szCs w:val="24"/>
              </w:rPr>
              <w:t>亚德客或SMC或费斯托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jc w:val="center"/>
              <w:rPr>
                <w:rFonts w:ascii="宋体" w:hAnsi="宋体" w:cs="黑体"/>
                <w:sz w:val="24"/>
                <w:szCs w:val="24"/>
              </w:rPr>
            </w:pPr>
            <w:r>
              <w:rPr>
                <w:rFonts w:hint="eastAsia" w:ascii="宋体" w:hAnsi="宋体" w:cs="黑体"/>
                <w:sz w:val="24"/>
                <w:szCs w:val="24"/>
              </w:rPr>
              <w:t>4</w:t>
            </w:r>
          </w:p>
        </w:tc>
        <w:tc>
          <w:tcPr>
            <w:tcW w:w="2552" w:type="dxa"/>
            <w:vAlign w:val="center"/>
          </w:tcPr>
          <w:p>
            <w:pPr>
              <w:jc w:val="center"/>
              <w:rPr>
                <w:rFonts w:ascii="宋体" w:hAnsi="宋体" w:cs="黑体"/>
                <w:sz w:val="24"/>
                <w:szCs w:val="24"/>
              </w:rPr>
            </w:pPr>
            <w:r>
              <w:rPr>
                <w:rFonts w:hint="eastAsia" w:ascii="宋体" w:hAnsi="宋体" w:cs="黑体"/>
                <w:sz w:val="24"/>
                <w:szCs w:val="24"/>
              </w:rPr>
              <w:t>主要电器元件</w:t>
            </w:r>
          </w:p>
        </w:tc>
        <w:tc>
          <w:tcPr>
            <w:tcW w:w="4507" w:type="dxa"/>
            <w:vAlign w:val="center"/>
          </w:tcPr>
          <w:p>
            <w:pPr>
              <w:jc w:val="center"/>
              <w:rPr>
                <w:rFonts w:ascii="宋体" w:hAnsi="宋体" w:cs="黑体"/>
                <w:sz w:val="24"/>
                <w:szCs w:val="24"/>
              </w:rPr>
            </w:pPr>
            <w:r>
              <w:rPr>
                <w:rFonts w:hint="eastAsia" w:ascii="宋体" w:hAnsi="宋体" w:cs="黑体"/>
                <w:sz w:val="24"/>
                <w:szCs w:val="24"/>
              </w:rPr>
              <w:t>德力西或施耐德或菲尼克斯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jc w:val="center"/>
              <w:rPr>
                <w:rFonts w:ascii="宋体" w:hAnsi="宋体" w:cs="黑体"/>
                <w:sz w:val="24"/>
                <w:szCs w:val="24"/>
              </w:rPr>
            </w:pPr>
            <w:r>
              <w:rPr>
                <w:rFonts w:hint="eastAsia" w:ascii="宋体" w:hAnsi="宋体" w:cs="黑体"/>
                <w:sz w:val="24"/>
                <w:szCs w:val="24"/>
              </w:rPr>
              <w:t>5</w:t>
            </w:r>
          </w:p>
        </w:tc>
        <w:tc>
          <w:tcPr>
            <w:tcW w:w="2552" w:type="dxa"/>
            <w:vAlign w:val="center"/>
          </w:tcPr>
          <w:p>
            <w:pPr>
              <w:jc w:val="center"/>
              <w:rPr>
                <w:rFonts w:ascii="宋体" w:hAnsi="宋体" w:cs="黑体"/>
                <w:sz w:val="24"/>
                <w:szCs w:val="24"/>
              </w:rPr>
            </w:pPr>
            <w:r>
              <w:rPr>
                <w:rFonts w:hint="eastAsia" w:ascii="宋体" w:hAnsi="宋体" w:cs="黑体"/>
                <w:sz w:val="24"/>
                <w:szCs w:val="24"/>
              </w:rPr>
              <w:t>主要气路元件</w:t>
            </w:r>
          </w:p>
        </w:tc>
        <w:tc>
          <w:tcPr>
            <w:tcW w:w="4507" w:type="dxa"/>
            <w:vAlign w:val="center"/>
          </w:tcPr>
          <w:p>
            <w:pPr>
              <w:jc w:val="center"/>
              <w:rPr>
                <w:rFonts w:ascii="宋体" w:hAnsi="宋体" w:cs="黑体"/>
                <w:sz w:val="24"/>
                <w:szCs w:val="24"/>
              </w:rPr>
            </w:pPr>
            <w:r>
              <w:rPr>
                <w:rFonts w:hint="eastAsia" w:ascii="宋体" w:hAnsi="宋体" w:cs="黑体"/>
                <w:sz w:val="24"/>
                <w:szCs w:val="24"/>
              </w:rPr>
              <w:t>亚德客或SMC或费斯托</w:t>
            </w:r>
          </w:p>
        </w:tc>
      </w:tr>
      <w:bookmarkEnd w:id="2"/>
    </w:tbl>
    <w:p>
      <w:pPr>
        <w:pStyle w:val="2"/>
      </w:pPr>
    </w:p>
    <w:p>
      <w:pPr>
        <w:adjustRightInd w:val="0"/>
        <w:snapToGrid w:val="0"/>
        <w:spacing w:line="360" w:lineRule="auto"/>
        <w:ind w:firstLine="360" w:firstLineChars="1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（3）机械部分:</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自卸车边板机器人焊接延长工作平台共8块，2块为1组，每组平台之间的高度差不得超过3mm；每块工作平台由缓存台面、缓存台底座、连接片、升降滚轮部件、动力辊等部分组成，可实现自卸车边板存放焊接及流转。平台整体框架、升降支架及底部框架选用Q23</w:t>
      </w:r>
      <w:r>
        <w:rPr>
          <w:rStyle w:val="46"/>
          <w:rFonts w:ascii="宋体" w:hAnsi="宋体" w:eastAsia="宋体" w:cs="黑体"/>
          <w:b w:val="0"/>
          <w:bCs w:val="0"/>
          <w:sz w:val="24"/>
          <w:szCs w:val="24"/>
        </w:rPr>
        <w:t>5</w:t>
      </w:r>
      <w:r>
        <w:rPr>
          <w:rStyle w:val="46"/>
          <w:rFonts w:hint="eastAsia" w:ascii="宋体" w:hAnsi="宋体" w:eastAsia="宋体" w:cs="黑体"/>
          <w:b w:val="0"/>
          <w:bCs w:val="0"/>
          <w:sz w:val="24"/>
          <w:szCs w:val="24"/>
        </w:rPr>
        <w:t>以上牌号的钢材，具有足够的承载能力和抗变型能力及抗冲击能力，结构件表面做防锈、防腐蚀处理。</w:t>
      </w:r>
      <w:r>
        <w:rPr>
          <w:rStyle w:val="46"/>
          <w:rFonts w:ascii="宋体" w:hAnsi="宋体" w:eastAsia="宋体" w:cs="黑体"/>
          <w:b w:val="0"/>
          <w:bCs w:val="0"/>
          <w:sz w:val="24"/>
          <w:szCs w:val="24"/>
        </w:rPr>
        <w:t>(</w:t>
      </w:r>
      <w:r>
        <w:rPr>
          <w:rStyle w:val="46"/>
          <w:rFonts w:hint="eastAsia" w:ascii="宋体" w:hAnsi="宋体" w:eastAsia="宋体" w:cs="黑体"/>
          <w:b w:val="0"/>
          <w:bCs w:val="0"/>
          <w:sz w:val="24"/>
          <w:szCs w:val="24"/>
        </w:rPr>
        <w:t>见图2</w:t>
      </w:r>
      <w:r>
        <w:rPr>
          <w:rStyle w:val="46"/>
          <w:rFonts w:hint="eastAsia" w:ascii="宋体" w:hAnsi="宋体" w:cs="黑体"/>
          <w:b w:val="0"/>
          <w:bCs w:val="0"/>
          <w:sz w:val="24"/>
          <w:szCs w:val="24"/>
        </w:rPr>
        <w:t>，</w:t>
      </w:r>
      <w:r>
        <w:rPr>
          <w:rStyle w:val="46"/>
          <w:rFonts w:hint="eastAsia" w:ascii="宋体" w:hAnsi="宋体" w:eastAsia="宋体" w:cs="宋体"/>
          <w:b w:val="0"/>
          <w:bCs w:val="0"/>
          <w:sz w:val="24"/>
          <w:szCs w:val="24"/>
        </w:rPr>
        <w:t>具体结构见图纸附件</w:t>
      </w:r>
      <w:r>
        <w:rPr>
          <w:rStyle w:val="46"/>
          <w:rFonts w:ascii="宋体" w:hAnsi="宋体" w:eastAsia="宋体" w:cs="黑体"/>
          <w:b w:val="0"/>
          <w:bCs w:val="0"/>
          <w:sz w:val="24"/>
          <w:szCs w:val="24"/>
        </w:rPr>
        <w:t>)</w:t>
      </w:r>
    </w:p>
    <w:p>
      <w:pPr>
        <w:ind w:firstLine="600" w:firstLineChars="250"/>
        <w:rPr>
          <w:rStyle w:val="46"/>
          <w:rFonts w:ascii="宋体" w:hAnsi="宋体" w:eastAsia="宋体" w:cs="黑体"/>
          <w:b w:val="0"/>
          <w:bCs w:val="0"/>
          <w:sz w:val="24"/>
          <w:szCs w:val="24"/>
        </w:rPr>
      </w:pPr>
      <w:r>
        <w:rPr>
          <w:rStyle w:val="46"/>
          <w:rFonts w:ascii="宋体" w:hAnsi="宋体" w:eastAsia="宋体" w:cs="黑体"/>
          <w:b w:val="0"/>
          <w:bCs w:val="0"/>
          <w:sz w:val="24"/>
          <w:szCs w:val="24"/>
        </w:rPr>
        <w:drawing>
          <wp:inline distT="0" distB="0" distL="0" distR="0">
            <wp:extent cx="5353050" cy="3185795"/>
            <wp:effectExtent l="19050" t="19050" r="19050" b="14605"/>
            <wp:docPr id="106631897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318974" name="图片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365837" cy="3193689"/>
                    </a:xfrm>
                    <a:prstGeom prst="rect">
                      <a:avLst/>
                    </a:prstGeom>
                    <a:ln>
                      <a:solidFill>
                        <a:schemeClr val="tx1"/>
                      </a:solidFill>
                    </a:ln>
                  </pic:spPr>
                </pic:pic>
              </a:graphicData>
            </a:graphic>
          </wp:inline>
        </w:drawing>
      </w:r>
    </w:p>
    <w:p>
      <w:pPr>
        <w:ind w:firstLine="3840" w:firstLineChars="16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图2</w:t>
      </w:r>
    </w:p>
    <w:p>
      <w:pPr>
        <w:adjustRightInd w:val="0"/>
        <w:snapToGrid w:val="0"/>
        <w:spacing w:line="360" w:lineRule="auto"/>
        <w:ind w:firstLine="240" w:firstLineChars="1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（4）电气控制部分：（以一组平台为例）</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① 电源从车间配电箱引出，两组平台共用一个控制箱，每组平台布置两个线边台控（具体布置位置见图4），每组平台布置八个电机，同时工作，实现动力辊运行。</w:t>
      </w:r>
    </w:p>
    <w:p>
      <w:pPr>
        <w:adjustRightInd w:val="0"/>
        <w:snapToGrid w:val="0"/>
        <w:spacing w:line="360" w:lineRule="auto"/>
        <w:ind w:firstLine="42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② 气源从车间综合立柱引出，与每组平台的气控阀连接，进而实现八对气缸的同时升降。</w:t>
      </w:r>
    </w:p>
    <w:p>
      <w:pPr>
        <w:adjustRightInd w:val="0"/>
        <w:snapToGrid w:val="0"/>
        <w:spacing w:line="360" w:lineRule="auto"/>
        <w:ind w:firstLine="360" w:firstLineChars="1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③ 控制系统具有</w:t>
      </w:r>
      <w:r>
        <w:rPr>
          <w:rStyle w:val="46"/>
          <w:rFonts w:ascii="宋体" w:hAnsi="宋体" w:eastAsia="宋体" w:cs="黑体"/>
          <w:b w:val="0"/>
          <w:bCs w:val="0"/>
          <w:sz w:val="24"/>
          <w:szCs w:val="24"/>
        </w:rPr>
        <w:t>联锁防护</w:t>
      </w:r>
      <w:r>
        <w:rPr>
          <w:rStyle w:val="46"/>
          <w:rFonts w:hint="eastAsia" w:ascii="宋体" w:hAnsi="宋体" w:eastAsia="宋体" w:cs="黑体"/>
          <w:b w:val="0"/>
          <w:bCs w:val="0"/>
          <w:sz w:val="24"/>
          <w:szCs w:val="24"/>
        </w:rPr>
        <w:t>功能</w:t>
      </w:r>
      <w:r>
        <w:rPr>
          <w:rStyle w:val="46"/>
          <w:rFonts w:ascii="Times New Roman" w:hAnsi="Times New Roman" w:eastAsia="宋体"/>
          <w:b w:val="0"/>
          <w:bCs w:val="0"/>
          <w:sz w:val="24"/>
          <w:szCs w:val="24"/>
        </w:rPr>
        <w:t>‌</w:t>
      </w:r>
      <w:r>
        <w:rPr>
          <w:rStyle w:val="46"/>
          <w:rFonts w:hint="eastAsia" w:ascii="宋体" w:hAnsi="宋体" w:eastAsia="宋体" w:cs="黑体"/>
          <w:b w:val="0"/>
          <w:bCs w:val="0"/>
          <w:sz w:val="24"/>
          <w:szCs w:val="24"/>
        </w:rPr>
        <w:t>，气缸举升和电机驱动的顺序动作，气缸达到规定的举升高度后，方可启动棍子滚动，形成互锁状态。</w:t>
      </w:r>
    </w:p>
    <w:p>
      <w:pPr>
        <w:adjustRightInd w:val="0"/>
        <w:snapToGrid w:val="0"/>
        <w:spacing w:line="360" w:lineRule="auto"/>
        <w:ind w:firstLine="360" w:firstLineChars="1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④ 遥控器（含急停开关、钥匙开关）和线边台控（含急停开关、钥匙开关）分别可控制动力辊的运行（升降、转动、停止、急停），使用方便、快捷。</w:t>
      </w:r>
      <w:r>
        <w:rPr>
          <w:rStyle w:val="46"/>
          <w:rFonts w:ascii="宋体" w:hAnsi="宋体" w:eastAsia="宋体" w:cs="黑体"/>
          <w:b w:val="0"/>
          <w:bCs w:val="0"/>
          <w:sz w:val="24"/>
          <w:szCs w:val="24"/>
        </w:rPr>
        <w:t>遥控器与线边</w:t>
      </w:r>
      <w:r>
        <w:rPr>
          <w:rStyle w:val="46"/>
          <w:rFonts w:hint="eastAsia" w:ascii="宋体" w:hAnsi="宋体" w:eastAsia="宋体" w:cs="黑体"/>
          <w:b w:val="0"/>
          <w:bCs w:val="0"/>
          <w:sz w:val="24"/>
          <w:szCs w:val="24"/>
        </w:rPr>
        <w:t>台控</w:t>
      </w:r>
      <w:r>
        <w:rPr>
          <w:rStyle w:val="46"/>
          <w:rFonts w:ascii="宋体" w:hAnsi="宋体" w:eastAsia="宋体" w:cs="黑体"/>
          <w:b w:val="0"/>
          <w:bCs w:val="0"/>
          <w:sz w:val="24"/>
          <w:szCs w:val="24"/>
        </w:rPr>
        <w:t>需设置互锁切换机制</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，同一时间仅允许一种控制方式生效</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。控制箱和线边控制盒需张贴安</w:t>
      </w:r>
      <w:r>
        <w:rPr>
          <w:rStyle w:val="46"/>
          <w:rFonts w:hint="eastAsia" w:ascii="宋体" w:hAnsi="宋体" w:eastAsia="宋体" w:cs="黑体"/>
          <w:b w:val="0"/>
          <w:bCs w:val="0"/>
          <w:sz w:val="24"/>
          <w:szCs w:val="24"/>
        </w:rPr>
        <w:t>全</w:t>
      </w:r>
      <w:r>
        <w:rPr>
          <w:rStyle w:val="46"/>
          <w:rFonts w:ascii="宋体" w:hAnsi="宋体" w:eastAsia="宋体" w:cs="黑体"/>
          <w:b w:val="0"/>
          <w:bCs w:val="0"/>
          <w:sz w:val="24"/>
          <w:szCs w:val="24"/>
        </w:rPr>
        <w:t>警示标识（如“禁止带电检修”“注意机械伤害”）</w:t>
      </w:r>
      <w:r>
        <w:rPr>
          <w:rStyle w:val="46"/>
          <w:rFonts w:ascii="Times New Roman" w:hAnsi="Times New Roman" w:eastAsia="宋体"/>
          <w:b w:val="0"/>
          <w:bCs w:val="0"/>
          <w:sz w:val="24"/>
          <w:szCs w:val="24"/>
        </w:rPr>
        <w:t>‌</w:t>
      </w:r>
      <w:r>
        <w:rPr>
          <w:rStyle w:val="46"/>
          <w:rFonts w:hint="eastAsia" w:ascii="宋体" w:hAnsi="宋体" w:eastAsia="宋体" w:cs="黑体"/>
          <w:b w:val="0"/>
          <w:bCs w:val="0"/>
          <w:sz w:val="24"/>
          <w:szCs w:val="24"/>
        </w:rPr>
        <w:t>，</w:t>
      </w:r>
      <w:r>
        <w:rPr>
          <w:rStyle w:val="46"/>
          <w:rFonts w:ascii="宋体" w:hAnsi="宋体" w:eastAsia="宋体" w:cs="黑体"/>
          <w:b w:val="0"/>
          <w:bCs w:val="0"/>
          <w:sz w:val="24"/>
          <w:szCs w:val="24"/>
        </w:rPr>
        <w:t>设备启动前需通过</w:t>
      </w:r>
      <w:r>
        <w:rPr>
          <w:rStyle w:val="46"/>
          <w:rFonts w:hint="eastAsia" w:ascii="宋体" w:hAnsi="宋体" w:eastAsia="宋体" w:cs="黑体"/>
          <w:b w:val="0"/>
          <w:bCs w:val="0"/>
          <w:sz w:val="24"/>
          <w:szCs w:val="24"/>
        </w:rPr>
        <w:t>声光</w:t>
      </w:r>
      <w:r>
        <w:rPr>
          <w:rStyle w:val="46"/>
          <w:rFonts w:ascii="宋体" w:hAnsi="宋体" w:eastAsia="宋体" w:cs="黑体"/>
          <w:b w:val="0"/>
          <w:bCs w:val="0"/>
          <w:sz w:val="24"/>
          <w:szCs w:val="24"/>
        </w:rPr>
        <w:t>报警提示人员撤离危险区域</w:t>
      </w:r>
      <w:r>
        <w:rPr>
          <w:rStyle w:val="46"/>
          <w:rFonts w:ascii="Times New Roman" w:hAnsi="Times New Roman" w:eastAsia="宋体"/>
          <w:b w:val="0"/>
          <w:bCs w:val="0"/>
          <w:sz w:val="24"/>
          <w:szCs w:val="24"/>
        </w:rPr>
        <w:t>‌</w:t>
      </w:r>
      <w:r>
        <w:rPr>
          <w:rStyle w:val="46"/>
          <w:rFonts w:hint="eastAsia" w:ascii="宋体" w:hAnsi="宋体" w:eastAsia="宋体" w:cs="黑体"/>
          <w:b w:val="0"/>
          <w:bCs w:val="0"/>
          <w:sz w:val="24"/>
          <w:szCs w:val="24"/>
        </w:rPr>
        <w:t>。</w:t>
      </w:r>
    </w:p>
    <w:p>
      <w:pPr>
        <w:adjustRightInd w:val="0"/>
        <w:snapToGrid w:val="0"/>
        <w:spacing w:line="360" w:lineRule="auto"/>
        <w:ind w:firstLine="360" w:firstLineChars="1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⑤ 其他电气元件根据平台机械结构、功能、载重等因素选择匹配相应的元器件，控制箱内</w:t>
      </w:r>
      <w:r>
        <w:rPr>
          <w:rStyle w:val="46"/>
          <w:rFonts w:ascii="宋体" w:hAnsi="宋体" w:eastAsia="宋体" w:cs="黑体"/>
          <w:b w:val="0"/>
          <w:bCs w:val="0"/>
          <w:sz w:val="24"/>
          <w:szCs w:val="24"/>
        </w:rPr>
        <w:t>电气元件需具备防尘性能</w:t>
      </w:r>
      <w:r>
        <w:rPr>
          <w:rStyle w:val="46"/>
          <w:rFonts w:hint="eastAsia" w:ascii="宋体" w:hAnsi="宋体" w:eastAsia="宋体" w:cs="黑体"/>
          <w:b w:val="0"/>
          <w:bCs w:val="0"/>
          <w:sz w:val="24"/>
          <w:szCs w:val="24"/>
        </w:rPr>
        <w:t>（</w:t>
      </w:r>
      <w:r>
        <w:rPr>
          <w:rFonts w:ascii="宋体" w:hAnsi="宋体"/>
          <w:color w:val="000000"/>
          <w:sz w:val="24"/>
          <w:szCs w:val="24"/>
        </w:rPr>
        <w:t>IP55</w:t>
      </w:r>
      <w:r>
        <w:rPr>
          <w:rFonts w:hint="eastAsia" w:ascii="宋体" w:hAnsi="宋体"/>
          <w:color w:val="000000"/>
          <w:sz w:val="24"/>
          <w:szCs w:val="24"/>
        </w:rPr>
        <w:t>防护等级</w:t>
      </w:r>
      <w:r>
        <w:rPr>
          <w:rStyle w:val="46"/>
          <w:rFonts w:hint="eastAsia" w:ascii="宋体" w:hAnsi="宋体" w:eastAsia="宋体" w:cs="黑体"/>
          <w:b w:val="0"/>
          <w:bCs w:val="0"/>
          <w:sz w:val="24"/>
          <w:szCs w:val="24"/>
        </w:rPr>
        <w:t>）</w:t>
      </w:r>
      <w:r>
        <w:rPr>
          <w:rStyle w:val="46"/>
          <w:rFonts w:ascii="宋体" w:hAnsi="宋体" w:eastAsia="宋体" w:cs="黑体"/>
          <w:b w:val="0"/>
          <w:bCs w:val="0"/>
          <w:sz w:val="24"/>
          <w:szCs w:val="24"/>
        </w:rPr>
        <w:t>，避免环境因素导致误动作</w:t>
      </w:r>
      <w:r>
        <w:rPr>
          <w:rStyle w:val="46"/>
          <w:rFonts w:ascii="Times New Roman" w:hAnsi="Times New Roman" w:eastAsia="宋体"/>
          <w:b w:val="0"/>
          <w:bCs w:val="0"/>
          <w:sz w:val="24"/>
          <w:szCs w:val="24"/>
        </w:rPr>
        <w:t>‌</w:t>
      </w:r>
      <w:r>
        <w:rPr>
          <w:rStyle w:val="46"/>
          <w:rFonts w:hint="eastAsia" w:ascii="宋体" w:hAnsi="宋体" w:eastAsia="宋体" w:cs="黑体"/>
          <w:b w:val="0"/>
          <w:bCs w:val="0"/>
          <w:sz w:val="24"/>
          <w:szCs w:val="24"/>
        </w:rPr>
        <w:t>。电气元件连接示意如图3。</w:t>
      </w:r>
    </w:p>
    <w:p>
      <w:pPr>
        <w:ind w:firstLine="1080" w:firstLineChars="450"/>
        <w:rPr>
          <w:rStyle w:val="46"/>
          <w:rFonts w:ascii="宋体" w:hAnsi="宋体" w:eastAsia="宋体" w:cs="黑体"/>
          <w:b w:val="0"/>
          <w:bCs w:val="0"/>
          <w:sz w:val="24"/>
          <w:szCs w:val="24"/>
        </w:rPr>
      </w:pPr>
      <w:r>
        <w:rPr>
          <w:rStyle w:val="46"/>
          <w:rFonts w:ascii="宋体" w:hAnsi="宋体" w:eastAsia="宋体" w:cs="黑体"/>
          <w:b w:val="0"/>
          <w:bCs w:val="0"/>
          <w:sz w:val="24"/>
          <w:szCs w:val="24"/>
        </w:rPr>
        <w:drawing>
          <wp:inline distT="0" distB="0" distL="0" distR="0">
            <wp:extent cx="3762375" cy="2498090"/>
            <wp:effectExtent l="0" t="0" r="0" b="0"/>
            <wp:docPr id="169922218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222180" name="图片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776023" cy="2507393"/>
                    </a:xfrm>
                    <a:prstGeom prst="rect">
                      <a:avLst/>
                    </a:prstGeom>
                  </pic:spPr>
                </pic:pic>
              </a:graphicData>
            </a:graphic>
          </wp:inline>
        </w:drawing>
      </w:r>
    </w:p>
    <w:p>
      <w:pPr>
        <w:ind w:firstLine="3720" w:firstLineChars="15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图3</w:t>
      </w:r>
    </w:p>
    <w:p>
      <w:pPr>
        <w:adjustRightInd w:val="0"/>
        <w:snapToGrid w:val="0"/>
        <w:spacing w:line="360" w:lineRule="auto"/>
        <w:ind w:firstLine="480" w:firstLineChars="200"/>
        <w:jc w:val="left"/>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⑥ 电机能耗：原则上所有电机采用1级能耗，7</w:t>
      </w:r>
      <w:r>
        <w:rPr>
          <w:rStyle w:val="46"/>
          <w:rFonts w:ascii="宋体" w:hAnsi="宋体" w:eastAsia="宋体" w:cs="黑体"/>
          <w:b w:val="0"/>
          <w:bCs w:val="0"/>
          <w:sz w:val="24"/>
          <w:szCs w:val="24"/>
        </w:rPr>
        <w:t>.5KW</w:t>
      </w:r>
      <w:r>
        <w:rPr>
          <w:rStyle w:val="46"/>
          <w:rFonts w:hint="eastAsia" w:ascii="宋体" w:hAnsi="宋体" w:eastAsia="宋体" w:cs="黑体"/>
          <w:b w:val="0"/>
          <w:bCs w:val="0"/>
          <w:sz w:val="24"/>
          <w:szCs w:val="24"/>
        </w:rPr>
        <w:t>以上电机必须采用一级能耗。</w:t>
      </w:r>
    </w:p>
    <w:p>
      <w:pPr>
        <w:adjustRightInd w:val="0"/>
        <w:snapToGrid w:val="0"/>
        <w:spacing w:line="360" w:lineRule="auto"/>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（5）安全部分：</w:t>
      </w:r>
    </w:p>
    <w:p>
      <w:pPr>
        <w:adjustRightInd w:val="0"/>
        <w:snapToGrid w:val="0"/>
        <w:spacing w:line="360" w:lineRule="auto"/>
        <w:ind w:firstLine="360" w:firstLineChars="150"/>
        <w:rPr>
          <w:rStyle w:val="46"/>
          <w:rFonts w:ascii="宋体" w:hAnsi="宋体" w:eastAsia="宋体" w:cs="黑体"/>
          <w:b w:val="0"/>
          <w:bCs w:val="0"/>
          <w:sz w:val="24"/>
          <w:szCs w:val="24"/>
        </w:rPr>
      </w:pPr>
      <w:r>
        <w:rPr>
          <w:rStyle w:val="46"/>
          <w:rFonts w:ascii="宋体" w:hAnsi="宋体" w:eastAsia="宋体" w:cs="黑体"/>
          <w:b w:val="0"/>
          <w:bCs w:val="0"/>
          <w:sz w:val="24"/>
          <w:szCs w:val="24"/>
        </w:rPr>
        <w:t>所有控制箱和线边</w:t>
      </w:r>
      <w:r>
        <w:rPr>
          <w:rStyle w:val="46"/>
          <w:rFonts w:hint="eastAsia" w:ascii="宋体" w:hAnsi="宋体" w:eastAsia="宋体" w:cs="黑体"/>
          <w:b w:val="0"/>
          <w:bCs w:val="0"/>
          <w:sz w:val="24"/>
          <w:szCs w:val="24"/>
        </w:rPr>
        <w:t>台控</w:t>
      </w:r>
      <w:r>
        <w:rPr>
          <w:rStyle w:val="46"/>
          <w:rFonts w:ascii="宋体" w:hAnsi="宋体" w:eastAsia="宋体" w:cs="黑体"/>
          <w:b w:val="0"/>
          <w:bCs w:val="0"/>
          <w:sz w:val="24"/>
          <w:szCs w:val="24"/>
        </w:rPr>
        <w:t>必须配置急停按钮，确保紧急情况下可快速触发</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。急停功能需实现</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0类或1类停止</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（直接切断动力电源或通过安全接触器断开电源），避免设备惯性运行风险</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。遥控器操作需配备权限钥匙，避免非授权人员误操作</w:t>
      </w:r>
      <w:r>
        <w:rPr>
          <w:rStyle w:val="46"/>
          <w:rFonts w:ascii="Times New Roman" w:hAnsi="Times New Roman" w:eastAsia="宋体"/>
          <w:b w:val="0"/>
          <w:bCs w:val="0"/>
          <w:sz w:val="24"/>
          <w:szCs w:val="24"/>
        </w:rPr>
        <w:t>‌</w:t>
      </w:r>
      <w:r>
        <w:rPr>
          <w:rStyle w:val="46"/>
          <w:rFonts w:ascii="宋体" w:hAnsi="宋体" w:eastAsia="宋体" w:cs="黑体"/>
          <w:b w:val="0"/>
          <w:bCs w:val="0"/>
          <w:sz w:val="24"/>
          <w:szCs w:val="24"/>
        </w:rPr>
        <w:t>。</w:t>
      </w:r>
      <w:r>
        <w:rPr>
          <w:rStyle w:val="46"/>
          <w:rFonts w:hint="eastAsia" w:ascii="宋体" w:hAnsi="宋体" w:eastAsia="宋体" w:cs="黑体"/>
          <w:b w:val="0"/>
          <w:bCs w:val="0"/>
          <w:sz w:val="24"/>
          <w:szCs w:val="24"/>
        </w:rPr>
        <w:t>线边台控位置布置如图4所示。</w:t>
      </w:r>
    </w:p>
    <w:p>
      <w:pPr>
        <w:ind w:firstLine="840" w:firstLineChars="35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drawing>
          <wp:inline distT="0" distB="0" distL="0" distR="0">
            <wp:extent cx="4846955" cy="3009900"/>
            <wp:effectExtent l="19050" t="19050" r="10795" b="19050"/>
            <wp:docPr id="7837683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768323" name="图片 5"/>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65508" cy="3021421"/>
                    </a:xfrm>
                    <a:prstGeom prst="rect">
                      <a:avLst/>
                    </a:prstGeom>
                    <a:ln>
                      <a:solidFill>
                        <a:schemeClr val="tx1"/>
                      </a:solidFill>
                    </a:ln>
                  </pic:spPr>
                </pic:pic>
              </a:graphicData>
            </a:graphic>
          </wp:inline>
        </w:drawing>
      </w:r>
    </w:p>
    <w:p>
      <w:pPr>
        <w:ind w:firstLine="4320" w:firstLineChars="18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图4</w:t>
      </w:r>
    </w:p>
    <w:p>
      <w:pPr>
        <w:adjustRightInd w:val="0"/>
        <w:snapToGrid w:val="0"/>
        <w:spacing w:line="360" w:lineRule="auto"/>
        <w:rPr>
          <w:rStyle w:val="46"/>
          <w:rFonts w:ascii="宋体" w:hAnsi="宋体" w:eastAsia="宋体" w:cs="黑体"/>
          <w:b w:val="0"/>
          <w:bCs w:val="0"/>
          <w:sz w:val="24"/>
          <w:szCs w:val="24"/>
        </w:rPr>
      </w:pPr>
      <w:r>
        <w:rPr>
          <w:rStyle w:val="46"/>
          <w:rFonts w:ascii="宋体" w:hAnsi="宋体" w:eastAsia="宋体" w:cs="黑体"/>
          <w:b w:val="0"/>
          <w:bCs w:val="0"/>
          <w:sz w:val="24"/>
          <w:szCs w:val="24"/>
        </w:rPr>
        <w:t>2.一般技术和制造要求</w:t>
      </w:r>
    </w:p>
    <w:p>
      <w:pPr>
        <w:adjustRightInd w:val="0"/>
        <w:snapToGrid w:val="0"/>
        <w:spacing w:line="360" w:lineRule="auto"/>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w:t>
      </w:r>
      <w:r>
        <w:rPr>
          <w:rStyle w:val="46"/>
          <w:rFonts w:ascii="宋体" w:hAnsi="宋体" w:eastAsia="宋体" w:cs="黑体"/>
          <w:b w:val="0"/>
          <w:bCs w:val="0"/>
          <w:sz w:val="24"/>
          <w:szCs w:val="24"/>
        </w:rPr>
        <w:t>电源和保护措施</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①主电源</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三相 380V，50Hz，三相五线制（L1, L2,L3,N,PE）</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控制箱内部要有接零线和地线用的铜排，用于接三相五线制的电源。</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②辅助控制电压符合下表规定要求：</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3351"/>
        <w:gridCol w:w="2819"/>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tcPr>
          <w:p>
            <w:pPr>
              <w:widowControl/>
              <w:spacing w:line="276" w:lineRule="auto"/>
              <w:rPr>
                <w:rFonts w:ascii="宋体" w:hAnsi="宋体" w:cs="黑体"/>
                <w:sz w:val="24"/>
                <w:szCs w:val="24"/>
              </w:rPr>
            </w:pPr>
            <w:r>
              <w:rPr>
                <w:rFonts w:ascii="宋体" w:hAnsi="宋体" w:cs="黑体"/>
                <w:sz w:val="24"/>
                <w:szCs w:val="24"/>
              </w:rPr>
              <w:t>序号</w:t>
            </w:r>
          </w:p>
        </w:tc>
        <w:tc>
          <w:tcPr>
            <w:tcW w:w="3351" w:type="dxa"/>
          </w:tcPr>
          <w:p>
            <w:pPr>
              <w:widowControl/>
              <w:spacing w:line="276" w:lineRule="auto"/>
              <w:rPr>
                <w:rFonts w:ascii="宋体" w:hAnsi="宋体" w:cs="黑体"/>
                <w:sz w:val="24"/>
                <w:szCs w:val="24"/>
              </w:rPr>
            </w:pPr>
            <w:r>
              <w:rPr>
                <w:rFonts w:ascii="宋体" w:hAnsi="宋体" w:cs="黑体"/>
                <w:sz w:val="24"/>
                <w:szCs w:val="24"/>
              </w:rPr>
              <w:t>项目</w:t>
            </w:r>
          </w:p>
        </w:tc>
        <w:tc>
          <w:tcPr>
            <w:tcW w:w="2819" w:type="dxa"/>
          </w:tcPr>
          <w:p>
            <w:pPr>
              <w:widowControl/>
              <w:spacing w:line="276" w:lineRule="auto"/>
              <w:rPr>
                <w:rFonts w:ascii="宋体" w:hAnsi="宋体" w:cs="黑体"/>
                <w:sz w:val="24"/>
                <w:szCs w:val="24"/>
              </w:rPr>
            </w:pPr>
            <w:r>
              <w:rPr>
                <w:rFonts w:ascii="宋体" w:hAnsi="宋体" w:cs="黑体"/>
                <w:sz w:val="24"/>
                <w:szCs w:val="24"/>
              </w:rPr>
              <w:t>技术要求</w:t>
            </w:r>
          </w:p>
        </w:tc>
        <w:tc>
          <w:tcPr>
            <w:tcW w:w="933" w:type="dxa"/>
          </w:tcPr>
          <w:p>
            <w:pPr>
              <w:widowControl/>
              <w:spacing w:line="276" w:lineRule="auto"/>
              <w:rPr>
                <w:rFonts w:ascii="宋体" w:hAnsi="宋体" w:cs="黑体"/>
                <w:sz w:val="24"/>
                <w:szCs w:val="24"/>
              </w:rPr>
            </w:pPr>
            <w:r>
              <w:rPr>
                <w:rFonts w:ascii="宋体" w:hAnsi="宋体" w:cs="黑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vAlign w:val="center"/>
          </w:tcPr>
          <w:p>
            <w:pPr>
              <w:widowControl/>
              <w:spacing w:line="276" w:lineRule="auto"/>
              <w:jc w:val="center"/>
              <w:rPr>
                <w:rFonts w:ascii="宋体" w:hAnsi="宋体" w:cs="黑体"/>
                <w:sz w:val="24"/>
                <w:szCs w:val="24"/>
              </w:rPr>
            </w:pPr>
            <w:r>
              <w:rPr>
                <w:rFonts w:ascii="宋体" w:hAnsi="宋体" w:cs="黑体"/>
                <w:sz w:val="24"/>
                <w:szCs w:val="24"/>
              </w:rPr>
              <w:t>1</w:t>
            </w:r>
          </w:p>
        </w:tc>
        <w:tc>
          <w:tcPr>
            <w:tcW w:w="3351" w:type="dxa"/>
          </w:tcPr>
          <w:p>
            <w:pPr>
              <w:widowControl/>
              <w:spacing w:line="276" w:lineRule="auto"/>
              <w:rPr>
                <w:rFonts w:ascii="宋体" w:hAnsi="宋体" w:cs="黑体"/>
                <w:sz w:val="24"/>
                <w:szCs w:val="24"/>
              </w:rPr>
            </w:pPr>
            <w:r>
              <w:rPr>
                <w:rFonts w:ascii="宋体" w:hAnsi="宋体" w:cs="黑体"/>
                <w:sz w:val="24"/>
                <w:szCs w:val="24"/>
              </w:rPr>
              <w:t>操作、控制电压</w:t>
            </w:r>
          </w:p>
        </w:tc>
        <w:tc>
          <w:tcPr>
            <w:tcW w:w="2819" w:type="dxa"/>
          </w:tcPr>
          <w:p>
            <w:pPr>
              <w:widowControl/>
              <w:spacing w:line="276" w:lineRule="auto"/>
              <w:rPr>
                <w:rFonts w:ascii="宋体" w:hAnsi="宋体" w:cs="黑体"/>
                <w:sz w:val="24"/>
                <w:szCs w:val="24"/>
              </w:rPr>
            </w:pPr>
            <w:r>
              <w:rPr>
                <w:rFonts w:ascii="宋体" w:hAnsi="宋体" w:cs="黑体"/>
                <w:sz w:val="24"/>
                <w:szCs w:val="24"/>
              </w:rPr>
              <w:t>24VDC、220VAC50HZ</w:t>
            </w:r>
          </w:p>
        </w:tc>
        <w:tc>
          <w:tcPr>
            <w:tcW w:w="933" w:type="dxa"/>
          </w:tcPr>
          <w:p>
            <w:pPr>
              <w:widowControl/>
              <w:spacing w:line="276" w:lineRule="auto"/>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vAlign w:val="center"/>
          </w:tcPr>
          <w:p>
            <w:pPr>
              <w:widowControl/>
              <w:spacing w:line="276" w:lineRule="auto"/>
              <w:jc w:val="center"/>
              <w:rPr>
                <w:rFonts w:ascii="宋体" w:hAnsi="宋体" w:cs="黑体"/>
                <w:sz w:val="24"/>
                <w:szCs w:val="24"/>
              </w:rPr>
            </w:pPr>
            <w:r>
              <w:rPr>
                <w:rFonts w:ascii="宋体" w:hAnsi="宋体" w:cs="黑体"/>
                <w:sz w:val="24"/>
                <w:szCs w:val="24"/>
              </w:rPr>
              <w:t>2</w:t>
            </w:r>
          </w:p>
        </w:tc>
        <w:tc>
          <w:tcPr>
            <w:tcW w:w="3351" w:type="dxa"/>
          </w:tcPr>
          <w:p>
            <w:pPr>
              <w:widowControl/>
              <w:spacing w:line="276" w:lineRule="auto"/>
              <w:rPr>
                <w:rFonts w:ascii="宋体" w:hAnsi="宋体" w:cs="黑体"/>
                <w:sz w:val="24"/>
                <w:szCs w:val="24"/>
              </w:rPr>
            </w:pPr>
            <w:r>
              <w:rPr>
                <w:rFonts w:ascii="宋体" w:hAnsi="宋体" w:cs="黑体"/>
                <w:sz w:val="24"/>
                <w:szCs w:val="24"/>
              </w:rPr>
              <w:t>电磁阀</w:t>
            </w:r>
          </w:p>
        </w:tc>
        <w:tc>
          <w:tcPr>
            <w:tcW w:w="2819" w:type="dxa"/>
          </w:tcPr>
          <w:p>
            <w:pPr>
              <w:widowControl/>
              <w:spacing w:line="276" w:lineRule="auto"/>
              <w:rPr>
                <w:rFonts w:ascii="宋体" w:hAnsi="宋体" w:cs="黑体"/>
                <w:sz w:val="24"/>
                <w:szCs w:val="24"/>
              </w:rPr>
            </w:pPr>
            <w:r>
              <w:rPr>
                <w:rFonts w:ascii="宋体" w:hAnsi="宋体" w:cs="黑体"/>
                <w:sz w:val="24"/>
                <w:szCs w:val="24"/>
              </w:rPr>
              <w:t>24VDC</w:t>
            </w:r>
          </w:p>
        </w:tc>
        <w:tc>
          <w:tcPr>
            <w:tcW w:w="933" w:type="dxa"/>
          </w:tcPr>
          <w:p>
            <w:pPr>
              <w:widowControl/>
              <w:spacing w:line="276" w:lineRule="auto"/>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vAlign w:val="center"/>
          </w:tcPr>
          <w:p>
            <w:pPr>
              <w:widowControl/>
              <w:spacing w:line="276" w:lineRule="auto"/>
              <w:jc w:val="center"/>
              <w:rPr>
                <w:rFonts w:ascii="宋体" w:hAnsi="宋体" w:cs="黑体"/>
                <w:sz w:val="24"/>
                <w:szCs w:val="24"/>
              </w:rPr>
            </w:pPr>
            <w:r>
              <w:rPr>
                <w:rFonts w:ascii="宋体" w:hAnsi="宋体" w:cs="黑体"/>
                <w:sz w:val="24"/>
                <w:szCs w:val="24"/>
              </w:rPr>
              <w:t>3</w:t>
            </w:r>
          </w:p>
        </w:tc>
        <w:tc>
          <w:tcPr>
            <w:tcW w:w="3351" w:type="dxa"/>
          </w:tcPr>
          <w:p>
            <w:pPr>
              <w:widowControl/>
              <w:spacing w:line="276" w:lineRule="auto"/>
              <w:rPr>
                <w:rFonts w:ascii="宋体" w:hAnsi="宋体" w:cs="黑体"/>
                <w:sz w:val="24"/>
                <w:szCs w:val="24"/>
              </w:rPr>
            </w:pPr>
            <w:r>
              <w:rPr>
                <w:rFonts w:ascii="宋体" w:hAnsi="宋体" w:cs="黑体"/>
                <w:sz w:val="24"/>
                <w:szCs w:val="24"/>
              </w:rPr>
              <w:t>操作按钮、工作指示灯</w:t>
            </w:r>
          </w:p>
        </w:tc>
        <w:tc>
          <w:tcPr>
            <w:tcW w:w="2819" w:type="dxa"/>
          </w:tcPr>
          <w:p>
            <w:pPr>
              <w:widowControl/>
              <w:spacing w:line="276" w:lineRule="auto"/>
              <w:rPr>
                <w:rFonts w:ascii="宋体" w:hAnsi="宋体" w:cs="黑体"/>
                <w:sz w:val="24"/>
                <w:szCs w:val="24"/>
              </w:rPr>
            </w:pPr>
            <w:r>
              <w:rPr>
                <w:rFonts w:ascii="宋体" w:hAnsi="宋体" w:cs="黑体"/>
                <w:sz w:val="24"/>
                <w:szCs w:val="24"/>
              </w:rPr>
              <w:t>24VDC</w:t>
            </w:r>
          </w:p>
        </w:tc>
        <w:tc>
          <w:tcPr>
            <w:tcW w:w="933" w:type="dxa"/>
          </w:tcPr>
          <w:p>
            <w:pPr>
              <w:widowControl/>
              <w:spacing w:line="276" w:lineRule="auto"/>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2" w:type="dxa"/>
            <w:vAlign w:val="center"/>
          </w:tcPr>
          <w:p>
            <w:pPr>
              <w:widowControl/>
              <w:spacing w:line="276" w:lineRule="auto"/>
              <w:jc w:val="center"/>
              <w:rPr>
                <w:rFonts w:ascii="宋体" w:hAnsi="宋体" w:cs="黑体"/>
                <w:sz w:val="24"/>
                <w:szCs w:val="24"/>
              </w:rPr>
            </w:pPr>
            <w:r>
              <w:rPr>
                <w:rFonts w:ascii="宋体" w:hAnsi="宋体" w:cs="黑体"/>
                <w:sz w:val="24"/>
                <w:szCs w:val="24"/>
              </w:rPr>
              <w:t>4</w:t>
            </w:r>
          </w:p>
        </w:tc>
        <w:tc>
          <w:tcPr>
            <w:tcW w:w="3351" w:type="dxa"/>
          </w:tcPr>
          <w:p>
            <w:pPr>
              <w:widowControl/>
              <w:spacing w:line="276" w:lineRule="auto"/>
              <w:rPr>
                <w:rFonts w:ascii="宋体" w:hAnsi="宋体" w:cs="黑体"/>
                <w:sz w:val="24"/>
                <w:szCs w:val="24"/>
              </w:rPr>
            </w:pPr>
            <w:r>
              <w:rPr>
                <w:rFonts w:ascii="宋体" w:hAnsi="宋体" w:cs="黑体"/>
                <w:sz w:val="24"/>
                <w:szCs w:val="24"/>
              </w:rPr>
              <w:t>信号联锁</w:t>
            </w:r>
          </w:p>
        </w:tc>
        <w:tc>
          <w:tcPr>
            <w:tcW w:w="2819" w:type="dxa"/>
          </w:tcPr>
          <w:p>
            <w:pPr>
              <w:widowControl/>
              <w:spacing w:line="276" w:lineRule="auto"/>
              <w:rPr>
                <w:rFonts w:ascii="宋体" w:hAnsi="宋体" w:cs="黑体"/>
                <w:sz w:val="24"/>
                <w:szCs w:val="24"/>
              </w:rPr>
            </w:pPr>
            <w:r>
              <w:rPr>
                <w:rFonts w:ascii="宋体" w:hAnsi="宋体" w:cs="黑体"/>
                <w:sz w:val="24"/>
                <w:szCs w:val="24"/>
              </w:rPr>
              <w:t>24VDC</w:t>
            </w:r>
          </w:p>
        </w:tc>
        <w:tc>
          <w:tcPr>
            <w:tcW w:w="933" w:type="dxa"/>
          </w:tcPr>
          <w:p>
            <w:pPr>
              <w:widowControl/>
              <w:spacing w:line="276" w:lineRule="auto"/>
              <w:rPr>
                <w:rFonts w:ascii="宋体" w:hAnsi="宋体" w:cs="黑体"/>
                <w:sz w:val="24"/>
                <w:szCs w:val="24"/>
              </w:rPr>
            </w:pPr>
          </w:p>
        </w:tc>
      </w:tr>
    </w:tbl>
    <w:p>
      <w:pPr>
        <w:pStyle w:val="84"/>
        <w:adjustRightInd w:val="0"/>
        <w:snapToGrid w:val="0"/>
        <w:spacing w:before="156" w:beforeLines="50"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③掉电保护措施：</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在电源断开或者设备急停时，不允许设备运动执行元件有任何动作。</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④电机过载保护：</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电机必须采用过载保护装置，而且要防止它自动再次接通；</w:t>
      </w:r>
      <w:r>
        <w:rPr>
          <w:rStyle w:val="46"/>
          <w:rFonts w:hint="default" w:ascii="宋体" w:hAnsi="宋体" w:eastAsia="宋体" w:cs="黑体"/>
          <w:b w:val="0"/>
          <w:bCs w:val="0"/>
          <w:sz w:val="24"/>
          <w:szCs w:val="24"/>
        </w:rPr>
        <w:t xml:space="preserve"> </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电机热保护继电器的辅助触点接入控制回路。</w:t>
      </w:r>
    </w:p>
    <w:p>
      <w:pPr>
        <w:pStyle w:val="84"/>
        <w:adjustRightInd w:val="0"/>
        <w:snapToGrid w:val="0"/>
        <w:spacing w:line="360" w:lineRule="auto"/>
        <w:ind w:firstLine="0" w:firstLineChars="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（2）导线和接线端子</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①一般要求</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电源电路和控制电路必须符合国家标准；</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电缆必须具有足够的长度而且能够使元件之间进行快速准确的信号交换；</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需要外敷的导线或者柔性电缆敷设保护镀锌钢管，不能外露；</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导线颜色标准符合下表规定要求。</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418"/>
        <w:gridCol w:w="3603"/>
        <w:gridCol w:w="1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1" w:type="dxa"/>
            <w:gridSpan w:val="2"/>
            <w:vAlign w:val="center"/>
          </w:tcPr>
          <w:p>
            <w:pPr>
              <w:widowControl/>
              <w:spacing w:line="276" w:lineRule="auto"/>
              <w:jc w:val="center"/>
              <w:rPr>
                <w:rFonts w:ascii="宋体" w:hAnsi="宋体" w:cs="黑体"/>
                <w:sz w:val="24"/>
                <w:szCs w:val="24"/>
              </w:rPr>
            </w:pPr>
            <w:r>
              <w:rPr>
                <w:rFonts w:ascii="宋体" w:hAnsi="宋体" w:cs="黑体"/>
                <w:sz w:val="24"/>
                <w:szCs w:val="24"/>
              </w:rPr>
              <w:t>主电路</w:t>
            </w:r>
          </w:p>
        </w:tc>
        <w:tc>
          <w:tcPr>
            <w:tcW w:w="3603" w:type="dxa"/>
            <w:vAlign w:val="center"/>
          </w:tcPr>
          <w:p>
            <w:pPr>
              <w:widowControl/>
              <w:spacing w:line="276" w:lineRule="auto"/>
              <w:jc w:val="center"/>
              <w:rPr>
                <w:rFonts w:ascii="宋体" w:hAnsi="宋体" w:cs="黑体"/>
                <w:sz w:val="24"/>
                <w:szCs w:val="24"/>
              </w:rPr>
            </w:pPr>
            <w:r>
              <w:rPr>
                <w:rFonts w:ascii="宋体" w:hAnsi="宋体" w:cs="黑体"/>
                <w:sz w:val="24"/>
                <w:szCs w:val="24"/>
              </w:rPr>
              <w:t>控制电路</w:t>
            </w:r>
          </w:p>
        </w:tc>
        <w:tc>
          <w:tcPr>
            <w:tcW w:w="1640" w:type="dxa"/>
            <w:vAlign w:val="center"/>
          </w:tcPr>
          <w:p>
            <w:pPr>
              <w:widowControl/>
              <w:spacing w:line="276" w:lineRule="auto"/>
              <w:jc w:val="center"/>
              <w:rPr>
                <w:rFonts w:ascii="宋体" w:hAnsi="宋体" w:cs="黑体"/>
                <w:sz w:val="24"/>
                <w:szCs w:val="24"/>
              </w:rPr>
            </w:pPr>
            <w:r>
              <w:rPr>
                <w:rFonts w:ascii="宋体" w:hAnsi="宋体" w:cs="黑体"/>
                <w:sz w:val="24"/>
                <w:szCs w:val="24"/>
              </w:rPr>
              <w:t>保护线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restart"/>
            <w:vAlign w:val="center"/>
          </w:tcPr>
          <w:p>
            <w:pPr>
              <w:widowControl/>
              <w:spacing w:line="276" w:lineRule="auto"/>
              <w:jc w:val="center"/>
              <w:rPr>
                <w:rFonts w:ascii="宋体" w:hAnsi="宋体" w:cs="黑体"/>
                <w:sz w:val="24"/>
                <w:szCs w:val="24"/>
              </w:rPr>
            </w:pPr>
            <w:r>
              <w:rPr>
                <w:rFonts w:ascii="宋体" w:hAnsi="宋体" w:cs="黑体"/>
                <w:sz w:val="24"/>
                <w:szCs w:val="24"/>
              </w:rPr>
              <w:t>交流</w:t>
            </w:r>
          </w:p>
        </w:tc>
        <w:tc>
          <w:tcPr>
            <w:tcW w:w="1418" w:type="dxa"/>
            <w:vAlign w:val="center"/>
          </w:tcPr>
          <w:p>
            <w:pPr>
              <w:widowControl/>
              <w:spacing w:line="276" w:lineRule="auto"/>
              <w:jc w:val="center"/>
              <w:rPr>
                <w:rFonts w:ascii="宋体" w:hAnsi="宋体" w:cs="黑体"/>
                <w:sz w:val="24"/>
                <w:szCs w:val="24"/>
              </w:rPr>
            </w:pPr>
            <w:r>
              <w:rPr>
                <w:rFonts w:ascii="宋体" w:hAnsi="宋体" w:cs="黑体"/>
                <w:sz w:val="24"/>
                <w:szCs w:val="24"/>
              </w:rPr>
              <w:t>R相黄</w:t>
            </w:r>
          </w:p>
        </w:tc>
        <w:tc>
          <w:tcPr>
            <w:tcW w:w="3603" w:type="dxa"/>
            <w:vAlign w:val="center"/>
          </w:tcPr>
          <w:p>
            <w:pPr>
              <w:widowControl/>
              <w:spacing w:line="276" w:lineRule="auto"/>
              <w:jc w:val="center"/>
              <w:rPr>
                <w:rFonts w:ascii="宋体" w:hAnsi="宋体" w:cs="黑体"/>
                <w:sz w:val="24"/>
                <w:szCs w:val="24"/>
              </w:rPr>
            </w:pPr>
            <w:r>
              <w:rPr>
                <w:rFonts w:ascii="宋体" w:hAnsi="宋体" w:cs="黑体"/>
                <w:sz w:val="24"/>
                <w:szCs w:val="24"/>
              </w:rPr>
              <w:t>交流控制</w:t>
            </w:r>
          </w:p>
        </w:tc>
        <w:tc>
          <w:tcPr>
            <w:tcW w:w="1640" w:type="dxa"/>
            <w:vAlign w:val="center"/>
          </w:tcPr>
          <w:p>
            <w:pPr>
              <w:widowControl/>
              <w:spacing w:line="276" w:lineRule="auto"/>
              <w:jc w:val="center"/>
              <w:rPr>
                <w:rFonts w:ascii="宋体" w:hAnsi="宋体" w:cs="黑体"/>
                <w:sz w:val="24"/>
                <w:szCs w:val="24"/>
              </w:rPr>
            </w:pPr>
            <w:r>
              <w:rPr>
                <w:rFonts w:ascii="宋体" w:hAnsi="宋体" w:cs="黑体"/>
                <w:sz w:val="24"/>
                <w:szCs w:val="24"/>
              </w:rPr>
              <w:t>黄绿双色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widowControl/>
              <w:spacing w:line="276" w:lineRule="auto"/>
              <w:jc w:val="center"/>
              <w:rPr>
                <w:rFonts w:ascii="宋体" w:hAnsi="宋体" w:cs="黑体"/>
                <w:sz w:val="24"/>
                <w:szCs w:val="24"/>
              </w:rPr>
            </w:pPr>
          </w:p>
        </w:tc>
        <w:tc>
          <w:tcPr>
            <w:tcW w:w="1418" w:type="dxa"/>
            <w:vAlign w:val="center"/>
          </w:tcPr>
          <w:p>
            <w:pPr>
              <w:widowControl/>
              <w:spacing w:line="276" w:lineRule="auto"/>
              <w:jc w:val="center"/>
              <w:rPr>
                <w:rFonts w:ascii="宋体" w:hAnsi="宋体" w:cs="黑体"/>
                <w:sz w:val="24"/>
                <w:szCs w:val="24"/>
              </w:rPr>
            </w:pPr>
            <w:r>
              <w:rPr>
                <w:rFonts w:ascii="宋体" w:hAnsi="宋体" w:cs="黑体"/>
                <w:sz w:val="24"/>
                <w:szCs w:val="24"/>
              </w:rPr>
              <w:t>S相绿</w:t>
            </w:r>
          </w:p>
        </w:tc>
        <w:tc>
          <w:tcPr>
            <w:tcW w:w="3603" w:type="dxa"/>
            <w:vAlign w:val="center"/>
          </w:tcPr>
          <w:p>
            <w:pPr>
              <w:widowControl/>
              <w:spacing w:line="276" w:lineRule="auto"/>
              <w:jc w:val="center"/>
              <w:rPr>
                <w:rFonts w:ascii="宋体" w:hAnsi="宋体" w:cs="黑体"/>
                <w:sz w:val="24"/>
                <w:szCs w:val="24"/>
              </w:rPr>
            </w:pPr>
            <w:r>
              <w:rPr>
                <w:rFonts w:ascii="宋体" w:hAnsi="宋体" w:cs="黑体"/>
                <w:sz w:val="24"/>
                <w:szCs w:val="24"/>
              </w:rPr>
              <w:t>火线：红色；零线；浅蓝色</w:t>
            </w:r>
          </w:p>
        </w:tc>
        <w:tc>
          <w:tcPr>
            <w:tcW w:w="1640" w:type="dxa"/>
            <w:vAlign w:val="center"/>
          </w:tcPr>
          <w:p>
            <w:pPr>
              <w:widowControl/>
              <w:spacing w:line="276" w:lineRule="auto"/>
              <w:jc w:val="center"/>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widowControl/>
              <w:spacing w:line="276" w:lineRule="auto"/>
              <w:jc w:val="center"/>
              <w:rPr>
                <w:rFonts w:ascii="宋体" w:hAnsi="宋体" w:cs="黑体"/>
                <w:sz w:val="24"/>
                <w:szCs w:val="24"/>
              </w:rPr>
            </w:pPr>
          </w:p>
        </w:tc>
        <w:tc>
          <w:tcPr>
            <w:tcW w:w="1418" w:type="dxa"/>
            <w:vAlign w:val="center"/>
          </w:tcPr>
          <w:p>
            <w:pPr>
              <w:widowControl/>
              <w:spacing w:line="276" w:lineRule="auto"/>
              <w:jc w:val="center"/>
              <w:rPr>
                <w:rFonts w:ascii="宋体" w:hAnsi="宋体" w:cs="黑体"/>
                <w:sz w:val="24"/>
                <w:szCs w:val="24"/>
              </w:rPr>
            </w:pPr>
            <w:r>
              <w:rPr>
                <w:rFonts w:ascii="宋体" w:hAnsi="宋体" w:cs="黑体"/>
                <w:sz w:val="24"/>
                <w:szCs w:val="24"/>
              </w:rPr>
              <w:t>T相红</w:t>
            </w:r>
          </w:p>
        </w:tc>
        <w:tc>
          <w:tcPr>
            <w:tcW w:w="3603" w:type="dxa"/>
            <w:vAlign w:val="center"/>
          </w:tcPr>
          <w:p>
            <w:pPr>
              <w:widowControl/>
              <w:spacing w:line="276" w:lineRule="auto"/>
              <w:jc w:val="center"/>
              <w:rPr>
                <w:rFonts w:ascii="宋体" w:hAnsi="宋体" w:cs="黑体"/>
                <w:sz w:val="24"/>
                <w:szCs w:val="24"/>
              </w:rPr>
            </w:pPr>
          </w:p>
        </w:tc>
        <w:tc>
          <w:tcPr>
            <w:tcW w:w="1640" w:type="dxa"/>
            <w:vAlign w:val="center"/>
          </w:tcPr>
          <w:p>
            <w:pPr>
              <w:widowControl/>
              <w:spacing w:line="276" w:lineRule="auto"/>
              <w:jc w:val="center"/>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Merge w:val="continue"/>
            <w:vAlign w:val="center"/>
          </w:tcPr>
          <w:p>
            <w:pPr>
              <w:widowControl/>
              <w:spacing w:line="276" w:lineRule="auto"/>
              <w:jc w:val="center"/>
              <w:rPr>
                <w:rFonts w:ascii="宋体" w:hAnsi="宋体" w:cs="黑体"/>
                <w:sz w:val="24"/>
                <w:szCs w:val="24"/>
              </w:rPr>
            </w:pPr>
          </w:p>
        </w:tc>
        <w:tc>
          <w:tcPr>
            <w:tcW w:w="1418" w:type="dxa"/>
            <w:vAlign w:val="center"/>
          </w:tcPr>
          <w:p>
            <w:pPr>
              <w:widowControl/>
              <w:spacing w:line="276" w:lineRule="auto"/>
              <w:jc w:val="center"/>
              <w:rPr>
                <w:rFonts w:ascii="宋体" w:hAnsi="宋体" w:cs="黑体"/>
                <w:sz w:val="24"/>
                <w:szCs w:val="24"/>
              </w:rPr>
            </w:pPr>
            <w:r>
              <w:rPr>
                <w:rFonts w:ascii="宋体" w:hAnsi="宋体" w:cs="黑体"/>
                <w:sz w:val="24"/>
                <w:szCs w:val="24"/>
              </w:rPr>
              <w:t>N相浅蓝</w:t>
            </w:r>
          </w:p>
        </w:tc>
        <w:tc>
          <w:tcPr>
            <w:tcW w:w="3603" w:type="dxa"/>
            <w:vAlign w:val="center"/>
          </w:tcPr>
          <w:p>
            <w:pPr>
              <w:widowControl/>
              <w:spacing w:line="276" w:lineRule="auto"/>
              <w:jc w:val="center"/>
              <w:rPr>
                <w:rFonts w:ascii="宋体" w:hAnsi="宋体" w:cs="黑体"/>
                <w:sz w:val="24"/>
                <w:szCs w:val="24"/>
              </w:rPr>
            </w:pPr>
            <w:r>
              <w:rPr>
                <w:rFonts w:ascii="宋体" w:hAnsi="宋体" w:cs="黑体"/>
                <w:sz w:val="24"/>
                <w:szCs w:val="24"/>
              </w:rPr>
              <w:t>直流控制</w:t>
            </w:r>
          </w:p>
        </w:tc>
        <w:tc>
          <w:tcPr>
            <w:tcW w:w="1640" w:type="dxa"/>
            <w:vAlign w:val="center"/>
          </w:tcPr>
          <w:p>
            <w:pPr>
              <w:widowControl/>
              <w:spacing w:line="276" w:lineRule="auto"/>
              <w:jc w:val="center"/>
              <w:rPr>
                <w:rFonts w:ascii="宋体" w:hAnsi="宋体" w:cs="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3" w:type="dxa"/>
            <w:vAlign w:val="center"/>
          </w:tcPr>
          <w:p>
            <w:pPr>
              <w:widowControl/>
              <w:spacing w:line="276" w:lineRule="auto"/>
              <w:jc w:val="center"/>
              <w:rPr>
                <w:rFonts w:ascii="宋体" w:hAnsi="宋体" w:cs="黑体"/>
                <w:sz w:val="24"/>
                <w:szCs w:val="24"/>
              </w:rPr>
            </w:pPr>
            <w:r>
              <w:rPr>
                <w:rFonts w:ascii="宋体" w:hAnsi="宋体" w:cs="黑体"/>
                <w:sz w:val="24"/>
                <w:szCs w:val="24"/>
              </w:rPr>
              <w:t>直流</w:t>
            </w:r>
          </w:p>
        </w:tc>
        <w:tc>
          <w:tcPr>
            <w:tcW w:w="1418" w:type="dxa"/>
            <w:vAlign w:val="center"/>
          </w:tcPr>
          <w:p>
            <w:pPr>
              <w:widowControl/>
              <w:spacing w:line="276" w:lineRule="auto"/>
              <w:jc w:val="center"/>
              <w:rPr>
                <w:rFonts w:ascii="宋体" w:hAnsi="宋体" w:cs="黑体"/>
                <w:sz w:val="24"/>
                <w:szCs w:val="24"/>
              </w:rPr>
            </w:pPr>
            <w:r>
              <w:rPr>
                <w:rFonts w:ascii="宋体" w:hAnsi="宋体" w:cs="黑体"/>
                <w:sz w:val="24"/>
                <w:szCs w:val="24"/>
              </w:rPr>
              <w:t>黑色</w:t>
            </w:r>
          </w:p>
        </w:tc>
        <w:tc>
          <w:tcPr>
            <w:tcW w:w="3603" w:type="dxa"/>
            <w:vAlign w:val="center"/>
          </w:tcPr>
          <w:p>
            <w:pPr>
              <w:widowControl/>
              <w:spacing w:line="276" w:lineRule="auto"/>
              <w:jc w:val="center"/>
              <w:rPr>
                <w:rFonts w:ascii="宋体" w:hAnsi="宋体" w:cs="黑体"/>
                <w:sz w:val="24"/>
                <w:szCs w:val="24"/>
              </w:rPr>
            </w:pPr>
            <w:r>
              <w:rPr>
                <w:rFonts w:ascii="宋体" w:hAnsi="宋体" w:cs="黑体"/>
                <w:sz w:val="24"/>
                <w:szCs w:val="24"/>
              </w:rPr>
              <w:t>（正）棕色；（负）蓝色</w:t>
            </w:r>
          </w:p>
        </w:tc>
        <w:tc>
          <w:tcPr>
            <w:tcW w:w="1640" w:type="dxa"/>
            <w:vAlign w:val="center"/>
          </w:tcPr>
          <w:p>
            <w:pPr>
              <w:widowControl/>
              <w:spacing w:line="276" w:lineRule="auto"/>
              <w:jc w:val="center"/>
              <w:rPr>
                <w:rFonts w:ascii="宋体" w:hAnsi="宋体" w:cs="黑体"/>
                <w:sz w:val="24"/>
                <w:szCs w:val="24"/>
              </w:rPr>
            </w:pPr>
          </w:p>
        </w:tc>
      </w:tr>
    </w:tbl>
    <w:p>
      <w:pPr>
        <w:pStyle w:val="84"/>
        <w:adjustRightInd w:val="0"/>
        <w:snapToGrid w:val="0"/>
        <w:spacing w:before="156" w:beforeLines="50"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电缆使用标准：</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a导线的横截面须符合国家标准，必须满足设备和电气元件正常稳定运行；</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b</w:t>
      </w:r>
      <w:r>
        <w:rPr>
          <w:rStyle w:val="46"/>
          <w:rFonts w:hint="default" w:ascii="宋体" w:hAnsi="宋体" w:eastAsia="宋体" w:cs="黑体"/>
          <w:b w:val="0"/>
          <w:bCs w:val="0"/>
          <w:sz w:val="24"/>
          <w:szCs w:val="24"/>
        </w:rPr>
        <w:t xml:space="preserve"> </w:t>
      </w:r>
      <w:r>
        <w:rPr>
          <w:rStyle w:val="46"/>
          <w:rFonts w:ascii="宋体" w:hAnsi="宋体" w:eastAsia="宋体" w:cs="黑体"/>
          <w:b w:val="0"/>
          <w:bCs w:val="0"/>
          <w:sz w:val="24"/>
          <w:szCs w:val="24"/>
        </w:rPr>
        <w:t>动力线 不小于 1.5mm2；</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黑体"/>
          <w:b w:val="0"/>
          <w:bCs w:val="0"/>
          <w:sz w:val="24"/>
          <w:szCs w:val="24"/>
        </w:rPr>
        <w:t xml:space="preserve">c 220V </w:t>
      </w:r>
      <w:r>
        <w:rPr>
          <w:rStyle w:val="46"/>
          <w:rFonts w:ascii="宋体" w:hAnsi="宋体" w:eastAsia="宋体" w:cs="黑体"/>
          <w:b w:val="0"/>
          <w:bCs w:val="0"/>
          <w:sz w:val="24"/>
          <w:szCs w:val="24"/>
        </w:rPr>
        <w:t>控制线不小于</w:t>
      </w:r>
      <w:r>
        <w:rPr>
          <w:rStyle w:val="46"/>
          <w:rFonts w:hint="default" w:ascii="宋体" w:hAnsi="宋体" w:eastAsia="宋体" w:cs="黑体"/>
          <w:b w:val="0"/>
          <w:bCs w:val="0"/>
          <w:sz w:val="24"/>
          <w:szCs w:val="24"/>
        </w:rPr>
        <w:t xml:space="preserve"> 1.0mm2</w:t>
      </w:r>
      <w:r>
        <w:rPr>
          <w:rStyle w:val="46"/>
          <w:rFonts w:ascii="宋体" w:hAnsi="宋体" w:eastAsia="宋体" w:cs="黑体"/>
          <w:b w:val="0"/>
          <w:bCs w:val="0"/>
          <w:sz w:val="24"/>
          <w:szCs w:val="24"/>
        </w:rPr>
        <w:t>；</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d</w:t>
      </w:r>
      <w:r>
        <w:rPr>
          <w:rStyle w:val="46"/>
          <w:rFonts w:hint="default" w:ascii="宋体" w:hAnsi="宋体" w:eastAsia="宋体" w:cs="黑体"/>
          <w:b w:val="0"/>
          <w:bCs w:val="0"/>
          <w:sz w:val="24"/>
          <w:szCs w:val="24"/>
        </w:rPr>
        <w:t xml:space="preserve"> </w:t>
      </w:r>
      <w:r>
        <w:rPr>
          <w:rStyle w:val="46"/>
          <w:rFonts w:ascii="宋体" w:hAnsi="宋体" w:eastAsia="宋体" w:cs="黑体"/>
          <w:b w:val="0"/>
          <w:bCs w:val="0"/>
          <w:sz w:val="24"/>
          <w:szCs w:val="24"/>
        </w:rPr>
        <w:t>24V控制线不小于 0.75 mm2。</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② 控制箱内部的导线：</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电气元件布置有规律，箱内整齐有序。</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③ 控制箱外部电缆：</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从控制箱到设备各部位的控制电缆必须布置在预埋线管内，并与动力电缆隔离；</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所有外部电缆必须有编号，并且保证每根电缆编号的唯一性；</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必须采取措施确保在电缆间传输的电压不会引起任何相互干扰；</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电缆的长度要足以能够满足更换元件的需要；</w:t>
      </w:r>
    </w:p>
    <w:p>
      <w:pPr>
        <w:pStyle w:val="84"/>
        <w:numPr>
          <w:ilvl w:val="0"/>
          <w:numId w:val="1"/>
        </w:numPr>
        <w:adjustRightInd w:val="0"/>
        <w:snapToGrid w:val="0"/>
        <w:spacing w:line="360" w:lineRule="auto"/>
        <w:ind w:firstLineChars="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预埋线管内的电缆不可以进行任何导线连接；</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采用镀锌铁管，其规格、型号符合设计要求；</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④ 接线端子及连接：</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所有端子的连接不允许焊接连接；</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每个端子接头最多允许接两根导线；</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所有接线端子应该有明确的编号。</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⑤ 接地系统：</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控制箱体和箱门之间需要等电势连接；</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现场控制箱需要接地；</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所有电机外壳需要可靠接地；</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接地线应具有适应接地电流的能力。</w:t>
      </w:r>
    </w:p>
    <w:p>
      <w:pPr>
        <w:pStyle w:val="84"/>
        <w:adjustRightInd w:val="0"/>
        <w:snapToGrid w:val="0"/>
        <w:spacing w:line="360" w:lineRule="auto"/>
        <w:ind w:firstLine="0" w:firstLineChars="0"/>
        <w:rPr>
          <w:rStyle w:val="46"/>
          <w:rFonts w:hint="default" w:ascii="宋体" w:hAnsi="宋体" w:eastAsia="宋体" w:cs="黑体"/>
          <w:b w:val="0"/>
          <w:bCs w:val="0"/>
          <w:sz w:val="24"/>
          <w:szCs w:val="24"/>
        </w:rPr>
      </w:pPr>
      <w:r>
        <w:rPr>
          <w:rStyle w:val="46"/>
          <w:rFonts w:ascii="宋体" w:hAnsi="宋体" w:eastAsia="宋体" w:cs="黑体"/>
          <w:b w:val="0"/>
          <w:bCs w:val="0"/>
          <w:sz w:val="24"/>
          <w:szCs w:val="24"/>
        </w:rPr>
        <w:t>3．电气施工执行相关国家标准</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《电气装置安装工程盘、柜及二次回路施工和验收规范》GB50171；</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仿宋"/>
          <w:b w:val="0"/>
          <w:bCs w:val="0"/>
          <w:sz w:val="24"/>
          <w:szCs w:val="24"/>
        </w:rPr>
        <w:t>《电气装置安装工程</w:t>
      </w:r>
      <w:r>
        <w:rPr>
          <w:rStyle w:val="46"/>
          <w:rFonts w:ascii="宋体" w:hAnsi="宋体" w:eastAsia="宋体" w:cs="黑体"/>
          <w:b w:val="0"/>
          <w:bCs w:val="0"/>
          <w:sz w:val="24"/>
          <w:szCs w:val="24"/>
        </w:rPr>
        <w:t>/低压电器施工及验收规程》GB50254；</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仿宋"/>
          <w:b w:val="0"/>
          <w:bCs w:val="0"/>
          <w:sz w:val="24"/>
          <w:szCs w:val="24"/>
        </w:rPr>
        <w:t>《低压配电设计规范》</w:t>
      </w:r>
      <w:r>
        <w:rPr>
          <w:rStyle w:val="46"/>
          <w:rFonts w:ascii="宋体" w:hAnsi="宋体" w:eastAsia="宋体" w:cs="黑体"/>
          <w:b w:val="0"/>
          <w:bCs w:val="0"/>
          <w:sz w:val="24"/>
          <w:szCs w:val="24"/>
        </w:rPr>
        <w:t>GB50054；</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电气装置安装工程电缆线路施工及验收规范 GB50168；</w:t>
      </w:r>
    </w:p>
    <w:p>
      <w:pPr>
        <w:pStyle w:val="84"/>
        <w:adjustRightInd w:val="0"/>
        <w:snapToGrid w:val="0"/>
        <w:spacing w:line="360" w:lineRule="auto"/>
        <w:ind w:firstLine="480"/>
        <w:rPr>
          <w:rStyle w:val="46"/>
          <w:rFonts w:hint="default" w:ascii="宋体" w:hAnsi="宋体" w:eastAsia="宋体" w:cs="黑体"/>
          <w:b w:val="0"/>
          <w:bCs w:val="0"/>
          <w:sz w:val="24"/>
          <w:szCs w:val="24"/>
        </w:rPr>
      </w:pPr>
      <w:r>
        <w:rPr>
          <w:rStyle w:val="46"/>
          <w:rFonts w:hint="default" w:ascii="宋体" w:hAnsi="宋体" w:eastAsia="宋体" w:cs="Courier New"/>
          <w:b w:val="0"/>
          <w:bCs w:val="0"/>
          <w:sz w:val="24"/>
          <w:szCs w:val="24"/>
        </w:rPr>
        <w:t>•</w:t>
      </w:r>
      <w:r>
        <w:rPr>
          <w:rStyle w:val="46"/>
          <w:rFonts w:ascii="宋体" w:hAnsi="宋体" w:eastAsia="宋体" w:cs="黑体"/>
          <w:b w:val="0"/>
          <w:bCs w:val="0"/>
          <w:sz w:val="24"/>
          <w:szCs w:val="24"/>
        </w:rPr>
        <w:t xml:space="preserve"> 施工现场临进用电安全技术规范 JG46。</w:t>
      </w:r>
    </w:p>
    <w:p>
      <w:pPr>
        <w:tabs>
          <w:tab w:val="left" w:pos="2820"/>
        </w:tabs>
        <w:topLinePunct/>
        <w:adjustRightInd w:val="0"/>
        <w:snapToGrid w:val="0"/>
        <w:spacing w:line="360" w:lineRule="auto"/>
        <w:jc w:val="left"/>
        <w:textAlignment w:val="top"/>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4．其他要求</w:t>
      </w:r>
    </w:p>
    <w:p>
      <w:pPr>
        <w:adjustRightInd w:val="0"/>
        <w:snapToGrid w:val="0"/>
        <w:spacing w:line="360" w:lineRule="auto"/>
        <w:ind w:firstLine="480" w:firstLineChars="200"/>
        <w:jc w:val="left"/>
        <w:rPr>
          <w:rStyle w:val="46"/>
          <w:rFonts w:ascii="宋体" w:hAnsi="宋体" w:eastAsia="宋体" w:cs="黑体"/>
          <w:b w:val="0"/>
          <w:bCs w:val="0"/>
          <w:sz w:val="24"/>
          <w:szCs w:val="24"/>
        </w:rPr>
      </w:pPr>
      <w:r>
        <w:rPr>
          <w:rStyle w:val="46"/>
          <w:rFonts w:ascii="宋体" w:hAnsi="宋体" w:eastAsia="宋体" w:cs="Courier New"/>
          <w:b w:val="0"/>
          <w:bCs w:val="0"/>
          <w:sz w:val="24"/>
          <w:szCs w:val="24"/>
        </w:rPr>
        <w:t>•</w:t>
      </w:r>
      <w:r>
        <w:rPr>
          <w:rStyle w:val="46"/>
          <w:rFonts w:ascii="宋体" w:hAnsi="宋体" w:eastAsia="宋体" w:cs="黑体"/>
          <w:b w:val="0"/>
          <w:bCs w:val="0"/>
          <w:sz w:val="24"/>
          <w:szCs w:val="24"/>
        </w:rPr>
        <w:t xml:space="preserve"> </w:t>
      </w:r>
      <w:r>
        <w:rPr>
          <w:rStyle w:val="46"/>
          <w:rFonts w:hint="eastAsia" w:ascii="宋体" w:hAnsi="宋体" w:eastAsia="宋体" w:cs="黑体"/>
          <w:b w:val="0"/>
          <w:bCs w:val="0"/>
          <w:sz w:val="24"/>
          <w:szCs w:val="24"/>
        </w:rPr>
        <w:t>平台台面为：浅灰色（Ral7035），底漆+面漆总膜厚≥80um；</w:t>
      </w:r>
    </w:p>
    <w:p>
      <w:pPr>
        <w:adjustRightInd w:val="0"/>
        <w:snapToGrid w:val="0"/>
        <w:spacing w:line="360" w:lineRule="auto"/>
        <w:ind w:firstLine="480" w:firstLineChars="200"/>
        <w:jc w:val="left"/>
        <w:rPr>
          <w:rStyle w:val="46"/>
          <w:rFonts w:ascii="宋体" w:hAnsi="宋体" w:eastAsia="宋体" w:cs="黑体"/>
          <w:b w:val="0"/>
          <w:bCs w:val="0"/>
          <w:sz w:val="24"/>
          <w:szCs w:val="24"/>
        </w:rPr>
      </w:pPr>
      <w:r>
        <w:rPr>
          <w:rStyle w:val="46"/>
          <w:rFonts w:ascii="宋体" w:hAnsi="宋体" w:eastAsia="宋体" w:cs="Courier New"/>
          <w:b w:val="0"/>
          <w:bCs w:val="0"/>
          <w:sz w:val="24"/>
          <w:szCs w:val="24"/>
        </w:rPr>
        <w:t>•</w:t>
      </w:r>
      <w:r>
        <w:rPr>
          <w:rStyle w:val="46"/>
          <w:rFonts w:ascii="宋体" w:hAnsi="宋体" w:eastAsia="宋体" w:cs="黑体"/>
          <w:b w:val="0"/>
          <w:bCs w:val="0"/>
          <w:sz w:val="24"/>
          <w:szCs w:val="24"/>
        </w:rPr>
        <w:t xml:space="preserve"> </w:t>
      </w:r>
      <w:r>
        <w:rPr>
          <w:rStyle w:val="46"/>
          <w:rFonts w:hint="eastAsia" w:ascii="宋体" w:hAnsi="宋体" w:eastAsia="宋体" w:cs="黑体"/>
          <w:b w:val="0"/>
          <w:bCs w:val="0"/>
          <w:sz w:val="24"/>
          <w:szCs w:val="24"/>
        </w:rPr>
        <w:t>销轴类氧化处理涂抹黄油；</w:t>
      </w:r>
    </w:p>
    <w:p>
      <w:pPr>
        <w:adjustRightInd w:val="0"/>
        <w:snapToGrid w:val="0"/>
        <w:spacing w:line="360" w:lineRule="auto"/>
        <w:ind w:firstLine="480" w:firstLineChars="200"/>
        <w:jc w:val="left"/>
        <w:rPr>
          <w:rStyle w:val="46"/>
          <w:rFonts w:ascii="宋体" w:hAnsi="宋体" w:eastAsia="宋体" w:cs="黑体"/>
          <w:b w:val="0"/>
          <w:bCs w:val="0"/>
          <w:sz w:val="24"/>
          <w:szCs w:val="24"/>
        </w:rPr>
      </w:pPr>
      <w:r>
        <w:rPr>
          <w:rStyle w:val="46"/>
          <w:rFonts w:ascii="宋体" w:hAnsi="宋体" w:eastAsia="宋体" w:cs="Courier New"/>
          <w:b w:val="0"/>
          <w:bCs w:val="0"/>
          <w:sz w:val="24"/>
          <w:szCs w:val="24"/>
        </w:rPr>
        <w:t>•</w:t>
      </w:r>
      <w:r>
        <w:rPr>
          <w:rStyle w:val="46"/>
          <w:rFonts w:hint="eastAsia" w:ascii="宋体" w:hAnsi="宋体" w:eastAsia="宋体" w:cs="Courier New"/>
          <w:b w:val="0"/>
          <w:bCs w:val="0"/>
          <w:sz w:val="24"/>
          <w:szCs w:val="24"/>
        </w:rPr>
        <w:t xml:space="preserve"> </w:t>
      </w:r>
      <w:r>
        <w:rPr>
          <w:rStyle w:val="46"/>
          <w:rFonts w:hint="eastAsia" w:ascii="宋体" w:hAnsi="宋体" w:eastAsia="宋体" w:cs="黑体"/>
          <w:b w:val="0"/>
          <w:bCs w:val="0"/>
          <w:sz w:val="24"/>
          <w:szCs w:val="24"/>
        </w:rPr>
        <w:t>控制柜为：浅灰色（Ral7035）。</w:t>
      </w:r>
    </w:p>
    <w:p>
      <w:pPr>
        <w:adjustRightInd w:val="0"/>
        <w:snapToGrid w:val="0"/>
        <w:spacing w:line="360" w:lineRule="auto"/>
        <w:ind w:left="2160" w:hanging="2160" w:hangingChars="900"/>
        <w:jc w:val="left"/>
        <w:rPr>
          <w:rFonts w:ascii="宋体" w:hAnsi="宋体" w:cs="宋体"/>
          <w:sz w:val="24"/>
          <w:szCs w:val="24"/>
        </w:rPr>
      </w:pPr>
      <w:r>
        <w:rPr>
          <w:rFonts w:hint="eastAsia" w:ascii="宋体" w:hAnsi="宋体" w:cs="宋体"/>
          <w:sz w:val="24"/>
          <w:szCs w:val="24"/>
        </w:rPr>
        <w:t>6. 使用环境</w:t>
      </w:r>
    </w:p>
    <w:p>
      <w:pPr>
        <w:adjustRightInd w:val="0"/>
        <w:snapToGrid w:val="0"/>
        <w:spacing w:line="360" w:lineRule="auto"/>
        <w:ind w:firstLine="240" w:firstLineChars="1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（1）使用地点：厂内 （室内）。</w:t>
      </w:r>
    </w:p>
    <w:p>
      <w:pPr>
        <w:spacing w:line="460" w:lineRule="exact"/>
        <w:ind w:firstLine="480" w:firstLineChars="200"/>
        <w:rPr>
          <w:rStyle w:val="46"/>
          <w:rFonts w:ascii="宋体" w:hAnsi="宋体" w:eastAsia="宋体" w:cs="黑体"/>
          <w:b w:val="0"/>
          <w:bCs w:val="0"/>
          <w:sz w:val="24"/>
          <w:szCs w:val="24"/>
        </w:rPr>
      </w:pPr>
      <w:r>
        <w:rPr>
          <w:rFonts w:hint="eastAsia" w:ascii="宋体" w:hAnsi="宋体"/>
          <w:sz w:val="24"/>
          <w:szCs w:val="24"/>
        </w:rPr>
        <w:drawing>
          <wp:anchor distT="0" distB="0" distL="114300" distR="114300" simplePos="0" relativeHeight="251660288" behindDoc="0" locked="0" layoutInCell="1" allowOverlap="1">
            <wp:simplePos x="0" y="0"/>
            <wp:positionH relativeFrom="column">
              <wp:posOffset>504825</wp:posOffset>
            </wp:positionH>
            <wp:positionV relativeFrom="paragraph">
              <wp:posOffset>151765</wp:posOffset>
            </wp:positionV>
            <wp:extent cx="5063490" cy="2562225"/>
            <wp:effectExtent l="19050" t="19050" r="22860" b="28575"/>
            <wp:wrapSquare wrapText="bothSides"/>
            <wp:docPr id="201434450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344505" name="图片 6"/>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63490" cy="2562225"/>
                    </a:xfrm>
                    <a:prstGeom prst="rect">
                      <a:avLst/>
                    </a:prstGeom>
                    <a:ln>
                      <a:solidFill>
                        <a:schemeClr val="tx1"/>
                      </a:solidFill>
                    </a:ln>
                  </pic:spPr>
                </pic:pic>
              </a:graphicData>
            </a:graphic>
          </wp:anchor>
        </w:drawing>
      </w:r>
    </w:p>
    <w:p>
      <w:pPr>
        <w:spacing w:line="460" w:lineRule="exact"/>
        <w:ind w:firstLine="480" w:firstLineChars="200"/>
        <w:rPr>
          <w:rStyle w:val="46"/>
          <w:rFonts w:ascii="宋体" w:hAnsi="宋体" w:eastAsia="宋体" w:cs="黑体"/>
          <w:b w:val="0"/>
          <w:bCs w:val="0"/>
          <w:sz w:val="24"/>
          <w:szCs w:val="24"/>
        </w:rPr>
      </w:pPr>
      <w:r>
        <w:rPr>
          <w:rFonts w:hint="eastAsia" w:ascii="宋体" w:hAnsi="宋体"/>
          <w:sz w:val="24"/>
          <w:szCs w:val="24"/>
        </w:rPr>
        <mc:AlternateContent>
          <mc:Choice Requires="wps">
            <w:drawing>
              <wp:anchor distT="0" distB="0" distL="114300" distR="114300" simplePos="0" relativeHeight="251664384" behindDoc="0" locked="0" layoutInCell="1" allowOverlap="1">
                <wp:simplePos x="0" y="0"/>
                <wp:positionH relativeFrom="column">
                  <wp:posOffset>1219200</wp:posOffset>
                </wp:positionH>
                <wp:positionV relativeFrom="paragraph">
                  <wp:posOffset>31115</wp:posOffset>
                </wp:positionV>
                <wp:extent cx="904875" cy="923925"/>
                <wp:effectExtent l="19050" t="19050" r="28575" b="28575"/>
                <wp:wrapNone/>
                <wp:docPr id="612501894" name="矩形 1"/>
                <wp:cNvGraphicFramePr/>
                <a:graphic xmlns:a="http://schemas.openxmlformats.org/drawingml/2006/main">
                  <a:graphicData uri="http://schemas.microsoft.com/office/word/2010/wordprocessingShape">
                    <wps:wsp>
                      <wps:cNvSpPr/>
                      <wps:spPr>
                        <a:xfrm>
                          <a:off x="0" y="0"/>
                          <a:ext cx="904875" cy="923925"/>
                        </a:xfrm>
                        <a:prstGeom prst="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o:spt="1" style="position:absolute;left:0pt;margin-left:96pt;margin-top:2.45pt;height:72.75pt;width:71.25pt;z-index:251664384;v-text-anchor:middle;mso-width-relative:page;mso-height-relative:page;" filled="f" stroked="t" coordsize="21600,21600" o:gfxdata="UEsDBAoAAAAAAIdO4kAAAAAAAAAAAAAAAAAEAAAAZHJzL1BLAwQUAAAACACHTuJAAV/3QNcAAAAJ&#10;AQAADwAAAGRycy9kb3ducmV2LnhtbE2PwU7DMBBE70j8g7VIXBC126YVDXF6oELcKhFQuW5iN4mw&#10;11HstoGvZznBcfRWs2+K7eSdONsx9oE0zGcKhKUmmJ5aDe9vz/cPIGJCMugCWQ1fNsK2vL4qMDfh&#10;Qq/2XKVWcAnFHDV0KQ25lLHprMc4C4MlZscwekwcx1aaES9c7p1cKLWWHnviDx0O9qmzzWd18hrq&#10;w+C+jzv/MR2qNeH+ZY+0u9P69mauHkEkO6W/Y/jVZ3Uo2akOJzJROM6bBW9JGrINCObLZbYCUTNY&#10;qQxkWcj/C8ofUEsDBBQAAAAIAIdO4kDpbsmTZAIAALsEAAAOAAAAZHJzL2Uyb0RvYy54bWytVM1u&#10;EzEQviPxDpbvdH9I2iTqpooaBSFVUKkgzo7XzlryH2Mnm/IySNx4CB4H8RqMvdsfCoceyMGZ8Yy/&#10;8Xz+Zs8vjkaTg4CgnG1odVJSIix3rbK7hn78sHk1oyREZlumnRUNvRWBXixfvjjv/ULUrnO6FUAQ&#10;xIZF7xvaxegXRRF4JwwLJ84Li0HpwLCILuyKFliP6EYXdVmeFr2D1oPjIgTcXQ9BOiLCcwCdlIqL&#10;teN7I2wcUEFoFrGl0Ckf6DLfVkrB43spg4hENxQ7jXnFImhv01osz9liB8x3io9XYM+5wpOeDFMW&#10;i95DrVlkZA/qLyijOLjgZDzhzhRDI5kR7KIqn3Bz0zEvci9IdfD3pIf/B8vfHa6BqLahp1U9LavZ&#10;fEKJZQYf/tfX7z9/fCNV4qj3YYGpN/4aRi+gmRo+SjDpH1shx8zr7T2v4hgJx815OZmdTSnhGJrX&#10;r+f1NGEWD4c9hPhGOEOS0VDAZ8tsssNViEPqXUqqZd1GaY37bKEt6Rtaz6YZn6EeJeoASxmPPQW7&#10;o4TpHQqdR8iQwWnVpuPpdIDd9lIDOTCUx2ZT4m+82R9pqfaahW7Iy6ExTVvsI5Ez0JGsrWtvkVJw&#10;g9aC5xuF569YiNcMUFwoPRy/+B4XqR3e3o0WJZ2DL//aT/n45hilpEexYmef9wwEJfqtRTXMq8kk&#10;qTs7k+lZjQ48jmwfR+zeXDpsuMJB9zybKT/qO1OCM59wSlepKoaY5Vh74HB0LuMwRDjnXKxWOQ0V&#10;7Vm8sjeeJ/DhpVb76KTKj/jAzkgaajrLYJy/NDSP/Zz18M1Z/g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BX/dA1wAAAAkBAAAPAAAAAAAAAAEAIAAAACIAAABkcnMvZG93bnJldi54bWxQSwECFAAU&#10;AAAACACHTuJA6W7Jk2QCAAC7BAAADgAAAAAAAAABACAAAAAmAQAAZHJzL2Uyb0RvYy54bWxQSwUG&#10;AAAAAAYABgBZAQAA/AUAAAAA&#10;">
                <v:fill on="f" focussize="0,0"/>
                <v:stroke weight="2.25pt" color="#FF0000 [3204]" joinstyle="round"/>
                <v:imagedata o:title=""/>
                <o:lock v:ext="edit" aspectratio="f"/>
              </v:rect>
            </w:pict>
          </mc:Fallback>
        </mc:AlternateContent>
      </w:r>
    </w:p>
    <w:p>
      <w:pPr>
        <w:spacing w:line="460" w:lineRule="exact"/>
        <w:ind w:firstLine="480" w:firstLineChars="200"/>
        <w:rPr>
          <w:rStyle w:val="46"/>
          <w:rFonts w:ascii="宋体" w:hAnsi="宋体" w:eastAsia="宋体" w:cs="黑体"/>
          <w:b w:val="0"/>
          <w:bCs w:val="0"/>
          <w:sz w:val="24"/>
          <w:szCs w:val="24"/>
        </w:rPr>
      </w:pPr>
    </w:p>
    <w:p>
      <w:pPr>
        <w:spacing w:line="460" w:lineRule="exact"/>
        <w:ind w:firstLine="480" w:firstLineChars="200"/>
        <w:rPr>
          <w:rStyle w:val="46"/>
          <w:rFonts w:ascii="宋体" w:hAnsi="宋体" w:eastAsia="宋体" w:cs="黑体"/>
          <w:b w:val="0"/>
          <w:bCs w:val="0"/>
          <w:sz w:val="24"/>
          <w:szCs w:val="24"/>
        </w:rPr>
      </w:pPr>
    </w:p>
    <w:p>
      <w:pPr>
        <w:spacing w:line="460" w:lineRule="exact"/>
        <w:ind w:firstLine="480" w:firstLineChars="200"/>
        <w:rPr>
          <w:rStyle w:val="46"/>
          <w:rFonts w:ascii="宋体" w:hAnsi="宋体" w:eastAsia="宋体" w:cs="黑体"/>
          <w:b w:val="0"/>
          <w:bCs w:val="0"/>
          <w:sz w:val="24"/>
          <w:szCs w:val="24"/>
        </w:rPr>
      </w:pPr>
    </w:p>
    <w:p>
      <w:pPr>
        <w:spacing w:line="460" w:lineRule="exact"/>
        <w:ind w:firstLine="480" w:firstLineChars="200"/>
        <w:rPr>
          <w:rStyle w:val="46"/>
          <w:rFonts w:ascii="宋体" w:hAnsi="宋体" w:eastAsia="宋体" w:cs="黑体"/>
          <w:b w:val="0"/>
          <w:bCs w:val="0"/>
          <w:sz w:val="24"/>
          <w:szCs w:val="24"/>
        </w:rPr>
      </w:pPr>
      <w:r>
        <w:rPr>
          <w:rFonts w:hint="eastAsia" w:ascii="宋体" w:hAnsi="宋体"/>
          <w:sz w:val="24"/>
          <w:szCs w:val="24"/>
        </w:rPr>
        <mc:AlternateContent>
          <mc:Choice Requires="wps">
            <w:drawing>
              <wp:anchor distT="0" distB="0" distL="114300" distR="114300" simplePos="0" relativeHeight="251665408" behindDoc="0" locked="0" layoutInCell="1" allowOverlap="1">
                <wp:simplePos x="0" y="0"/>
                <wp:positionH relativeFrom="column">
                  <wp:posOffset>542925</wp:posOffset>
                </wp:positionH>
                <wp:positionV relativeFrom="paragraph">
                  <wp:posOffset>272415</wp:posOffset>
                </wp:positionV>
                <wp:extent cx="904875" cy="800100"/>
                <wp:effectExtent l="19050" t="19050" r="28575" b="19050"/>
                <wp:wrapNone/>
                <wp:docPr id="1706415076" name="矩形 1"/>
                <wp:cNvGraphicFramePr/>
                <a:graphic xmlns:a="http://schemas.openxmlformats.org/drawingml/2006/main">
                  <a:graphicData uri="http://schemas.microsoft.com/office/word/2010/wordprocessingShape">
                    <wps:wsp>
                      <wps:cNvSpPr/>
                      <wps:spPr>
                        <a:xfrm>
                          <a:off x="0" y="0"/>
                          <a:ext cx="904875" cy="800100"/>
                        </a:xfrm>
                        <a:prstGeom prst="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1" o:spid="_x0000_s1026" o:spt="1" style="position:absolute;left:0pt;margin-left:42.75pt;margin-top:21.45pt;height:63pt;width:71.25pt;z-index:251665408;v-text-anchor:middle;mso-width-relative:page;mso-height-relative:page;" filled="f" stroked="t" coordsize="21600,21600" o:gfxdata="UEsDBAoAAAAAAIdO4kAAAAAAAAAAAAAAAAAEAAAAZHJzL1BLAwQUAAAACACHTuJA28BLD9gAAAAJ&#10;AQAADwAAAGRycy9kb3ducmV2LnhtbE2PwU7DMBBE70j8g7VIXBB1GtEoTeP0QIW4VSKgct3EbhLV&#10;Xkex2wa+nuUEx9U8zb4pt7Oz4mKmMHhSsFwkIAy1Xg/UKfh4f3nMQYSIpNF6Mgq+TIBtdXtTYqH9&#10;ld7MpY6d4BIKBSroYxwLKUPbG4dh4UdDnB395DDyOXVST3jlcmdlmiSZdDgQf+hxNM+9aU/12Slo&#10;DqP9Pu7c53yoM8L96x5p96DU/d0y2YCIZo5/MPzqszpU7NT4M+kgrIJ8tWJSwVO6BsF5mua8rWEw&#10;y9cgq1L+X1D9AFBLAwQUAAAACACHTuJAVqYZTWQCAAC8BAAADgAAAGRycy9lMm9Eb2MueG1srVTN&#10;bhMxEL4j8Q6W73Q3UdKkUTdV1CgIqaKVCuLseL1ZS/7DdrIpL4PEjYfgcRCvwWfv9ofCoQdycGY8&#10;4xl/n7/Z84ujVuQgfJDWVHR0UlIiDLe1NLuKfvyweTOnJERmaqasERW9E4FeLF+/Ou/cQoxta1Ut&#10;PEERExadq2gbo1sUReCt0CycWCcMgo31mkW4flfUnnWorlUxLsvTorO+dt5yEQJ2132QDhX9Swra&#10;ppFcrC3fa2FiX9ULxSIghVa6QJf5tk0jeLxumiAiURUF0phXNIG9TWuxPGeLnWeulXy4AnvJFZ5h&#10;0kwaNH0otWaRkb2Xf5XSknsbbBNPuNVFDyQzAhSj8hk3ty1zImMB1cE9kB7+X1n+/nDjiayhhFl5&#10;OhlNy9kpJYZpvPyvr99//vhGRomkzoUFcm/djR+8ADMhPjZep39gIcdM7N0DseIYCcfmWTmZz6aU&#10;cITmJYBm4ovHw86H+FZYTZJRUY93y3Syw1WIaIjU+5TUy9iNVCq/nTKkq+h4Ps31GQTZQAhopR1A&#10;BbOjhKkdlM6jzyWDVbJOx1Oh4HfbS+XJgUEfm02JX0KLdn+kpd5rFto+L4eGNGWQncjp6UjW1tZ3&#10;4NTbXmzB8Y3E+SsW4g3zUBe0h/mL11gaZXF7O1iUtNZ/+dd+ysejI0pJB7UC2ec984IS9c5ADmej&#10;ySTJOzuT6WwMxz+NbJ9GzF5fWgAeYdIdz2bKj+rebLzVnzCmq9QVIWY4evccDs5l7KcIg87FapXT&#10;IGnH4pW5dTwV719qtY+2kfkRH9kZSIOoM9nDAKapeernrMePzvI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28BLD9gAAAAJAQAADwAAAAAAAAABACAAAAAiAAAAZHJzL2Rvd25yZXYueG1sUEsBAhQA&#10;FAAAAAgAh07iQFamGU1kAgAAvAQAAA4AAAAAAAAAAQAgAAAAJwEAAGRycy9lMm9Eb2MueG1sUEsF&#10;BgAAAAAGAAYAWQEAAP0FAAAAAA==&#10;">
                <v:fill on="f" focussize="0,0"/>
                <v:stroke weight="2.25pt" color="#FF0000 [3204]" joinstyle="round"/>
                <v:imagedata o:title=""/>
                <o:lock v:ext="edit" aspectratio="f"/>
              </v:rect>
            </w:pict>
          </mc:Fallback>
        </mc:AlternateContent>
      </w:r>
    </w:p>
    <w:p>
      <w:pPr>
        <w:spacing w:line="460" w:lineRule="exact"/>
        <w:rPr>
          <w:rStyle w:val="46"/>
          <w:rFonts w:ascii="宋体" w:hAnsi="宋体" w:eastAsia="宋体" w:cs="黑体"/>
          <w:b w:val="0"/>
          <w:bCs w:val="0"/>
          <w:sz w:val="24"/>
          <w:szCs w:val="24"/>
        </w:rPr>
      </w:pPr>
    </w:p>
    <w:p>
      <w:pPr>
        <w:adjustRightInd w:val="0"/>
        <w:snapToGrid w:val="0"/>
        <w:spacing w:line="360" w:lineRule="auto"/>
        <w:ind w:firstLine="480" w:firstLineChars="200"/>
        <w:rPr>
          <w:rStyle w:val="46"/>
          <w:rFonts w:ascii="宋体" w:hAnsi="宋体" w:eastAsia="宋体" w:cs="黑体"/>
          <w:b w:val="0"/>
          <w:bCs w:val="0"/>
          <w:sz w:val="24"/>
          <w:szCs w:val="24"/>
        </w:rPr>
      </w:pPr>
    </w:p>
    <w:p>
      <w:pPr>
        <w:adjustRightInd w:val="0"/>
        <w:snapToGrid w:val="0"/>
        <w:spacing w:line="360" w:lineRule="auto"/>
        <w:ind w:firstLine="480" w:firstLineChars="200"/>
        <w:rPr>
          <w:rStyle w:val="46"/>
          <w:rFonts w:ascii="宋体" w:hAnsi="宋体" w:eastAsia="宋体" w:cs="黑体"/>
          <w:b w:val="0"/>
          <w:bCs w:val="0"/>
          <w:sz w:val="24"/>
          <w:szCs w:val="24"/>
        </w:rPr>
      </w:pPr>
    </w:p>
    <w:p>
      <w:pPr>
        <w:adjustRightInd w:val="0"/>
        <w:snapToGrid w:val="0"/>
        <w:spacing w:line="360" w:lineRule="auto"/>
        <w:ind w:firstLine="480" w:firstLineChars="200"/>
        <w:rPr>
          <w:rStyle w:val="46"/>
          <w:rFonts w:ascii="宋体" w:hAnsi="宋体" w:eastAsia="宋体" w:cs="黑体"/>
          <w:b w:val="0"/>
          <w:bCs w:val="0"/>
          <w:sz w:val="24"/>
          <w:szCs w:val="24"/>
        </w:rPr>
      </w:pP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（2）工作制度：全年工作 300 天、 两班制、设备年时基数 4800 小时。</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 xml:space="preserve">（3）使用地点区域自然环境： </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海拨高度：1000</w:t>
      </w:r>
      <w:r>
        <w:rPr>
          <w:rStyle w:val="46"/>
          <w:rFonts w:ascii="宋体" w:hAnsi="宋体" w:eastAsia="宋体" w:cs="黑体"/>
          <w:b w:val="0"/>
          <w:bCs w:val="0"/>
          <w:sz w:val="24"/>
          <w:szCs w:val="24"/>
        </w:rPr>
        <w:t>m</w:t>
      </w:r>
      <w:r>
        <w:rPr>
          <w:rStyle w:val="46"/>
          <w:rFonts w:hint="eastAsia" w:ascii="宋体" w:hAnsi="宋体" w:eastAsia="宋体" w:cs="黑体"/>
          <w:b w:val="0"/>
          <w:bCs w:val="0"/>
          <w:sz w:val="24"/>
          <w:szCs w:val="24"/>
        </w:rPr>
        <w:t>以下，环境温度：室外极端最低温度-20℃、极端最高温度45℃，昼夜最大温差25℃。室内温度-10～50℃。</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（4）相对湿度：年平均59%，最大95%、最小15%。</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（5）地震裂度：7级。</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（6）能源环境：</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电力：中国制式，供电电压380V±15%/220V±15%，供电频率50Hz±2%。</w:t>
      </w:r>
    </w:p>
    <w:p>
      <w:pPr>
        <w:adjustRightInd w:val="0"/>
        <w:snapToGrid w:val="0"/>
        <w:spacing w:line="360" w:lineRule="auto"/>
        <w:ind w:firstLine="480" w:firstLineChars="200"/>
        <w:rPr>
          <w:rStyle w:val="46"/>
          <w:rFonts w:ascii="宋体" w:hAnsi="宋体" w:eastAsia="宋体" w:cs="黑体"/>
          <w:b w:val="0"/>
          <w:bCs w:val="0"/>
          <w:sz w:val="24"/>
          <w:szCs w:val="24"/>
        </w:rPr>
      </w:pPr>
      <w:r>
        <w:rPr>
          <w:rStyle w:val="46"/>
          <w:rFonts w:hint="eastAsia" w:ascii="宋体" w:hAnsi="宋体" w:eastAsia="宋体" w:cs="黑体"/>
          <w:b w:val="0"/>
          <w:bCs w:val="0"/>
          <w:sz w:val="24"/>
          <w:szCs w:val="24"/>
        </w:rPr>
        <w:t>给水：市政自来水或软化水。</w:t>
      </w:r>
    </w:p>
    <w:p>
      <w:pPr>
        <w:adjustRightInd w:val="0"/>
        <w:snapToGrid w:val="0"/>
        <w:spacing w:line="360" w:lineRule="auto"/>
        <w:ind w:firstLine="480" w:firstLineChars="200"/>
        <w:rPr>
          <w:rFonts w:ascii="宋体" w:hAnsi="宋体" w:cs="黑体"/>
          <w:sz w:val="24"/>
          <w:szCs w:val="24"/>
        </w:rPr>
      </w:pPr>
      <w:r>
        <w:rPr>
          <w:rStyle w:val="46"/>
          <w:rFonts w:hint="eastAsia" w:ascii="宋体" w:hAnsi="宋体" w:eastAsia="宋体" w:cs="黑体"/>
          <w:b w:val="0"/>
          <w:bCs w:val="0"/>
          <w:sz w:val="24"/>
          <w:szCs w:val="24"/>
        </w:rPr>
        <w:t>压缩空气：自备空压机自产压缩空气，</w:t>
      </w:r>
      <w:r>
        <w:rPr>
          <w:rStyle w:val="46"/>
          <w:rFonts w:ascii="宋体" w:hAnsi="宋体" w:eastAsia="宋体" w:cs="黑体"/>
          <w:b w:val="0"/>
          <w:bCs w:val="0"/>
          <w:sz w:val="24"/>
          <w:szCs w:val="24"/>
        </w:rPr>
        <w:t>0.</w:t>
      </w:r>
      <w:r>
        <w:rPr>
          <w:rStyle w:val="46"/>
          <w:rFonts w:hint="eastAsia" w:ascii="宋体" w:hAnsi="宋体" w:eastAsia="宋体" w:cs="黑体"/>
          <w:b w:val="0"/>
          <w:bCs w:val="0"/>
          <w:sz w:val="24"/>
          <w:szCs w:val="24"/>
        </w:rPr>
        <w:t>4～0.6</w:t>
      </w:r>
      <w:r>
        <w:rPr>
          <w:rStyle w:val="46"/>
          <w:rFonts w:ascii="宋体" w:hAnsi="宋体" w:eastAsia="宋体" w:cs="黑体"/>
          <w:b w:val="0"/>
          <w:bCs w:val="0"/>
          <w:sz w:val="24"/>
          <w:szCs w:val="24"/>
        </w:rPr>
        <w:t>Mpa</w:t>
      </w:r>
      <w:r>
        <w:rPr>
          <w:rStyle w:val="46"/>
          <w:rFonts w:hint="eastAsia" w:ascii="宋体" w:hAnsi="宋体" w:eastAsia="宋体" w:cs="黑体"/>
          <w:b w:val="0"/>
          <w:bCs w:val="0"/>
          <w:sz w:val="24"/>
          <w:szCs w:val="24"/>
        </w:rPr>
        <w:t>，存在杂质与水。</w:t>
      </w:r>
      <w:bookmarkEnd w:id="1"/>
    </w:p>
    <w:p>
      <w:pPr>
        <w:spacing w:line="360" w:lineRule="auto"/>
        <w:ind w:firstLine="496" w:firstLineChars="200"/>
        <w:rPr>
          <w:rFonts w:ascii="宋体" w:hAnsi="宋体"/>
          <w:spacing w:val="4"/>
          <w:sz w:val="24"/>
          <w:szCs w:val="22"/>
        </w:rPr>
      </w:pPr>
      <w:r>
        <w:rPr>
          <w:rFonts w:hint="eastAsia" w:ascii="宋体" w:hAnsi="宋体"/>
          <w:spacing w:val="4"/>
          <w:sz w:val="24"/>
          <w:szCs w:val="22"/>
        </w:rPr>
        <w:t>五、交货期</w:t>
      </w:r>
    </w:p>
    <w:p>
      <w:pPr>
        <w:spacing w:line="360" w:lineRule="auto"/>
        <w:ind w:firstLine="480" w:firstLineChars="200"/>
        <w:rPr>
          <w:rFonts w:ascii="宋体" w:hAnsi="宋体"/>
          <w:spacing w:val="4"/>
          <w:sz w:val="24"/>
          <w:szCs w:val="22"/>
        </w:rPr>
      </w:pPr>
      <w:r>
        <w:rPr>
          <w:rFonts w:hint="eastAsia" w:ascii="Times New Roman" w:hAnsi="宋体" w:cs="宋体"/>
          <w:sz w:val="24"/>
          <w:szCs w:val="24"/>
        </w:rPr>
        <w:t>自接到中标通知书之日起</w:t>
      </w:r>
      <w:r>
        <w:rPr>
          <w:rFonts w:ascii="Times New Roman" w:hAnsi="宋体" w:cs="宋体"/>
          <w:sz w:val="24"/>
          <w:szCs w:val="24"/>
          <w:u w:val="single"/>
        </w:rPr>
        <w:t>55</w:t>
      </w:r>
      <w:r>
        <w:rPr>
          <w:rFonts w:hint="eastAsia" w:ascii="Times New Roman" w:hAnsi="宋体" w:cs="宋体"/>
          <w:sz w:val="24"/>
          <w:szCs w:val="24"/>
        </w:rPr>
        <w:t>天内完成安装调试</w:t>
      </w:r>
      <w:r>
        <w:rPr>
          <w:rFonts w:hint="eastAsia" w:ascii="宋体" w:hAnsi="宋体"/>
          <w:spacing w:val="4"/>
          <w:sz w:val="24"/>
          <w:szCs w:val="22"/>
          <w:highlight w:val="none"/>
        </w:rPr>
        <w:t>，</w:t>
      </w:r>
      <w:r>
        <w:rPr>
          <w:rFonts w:hint="eastAsia" w:ascii="宋体" w:hAnsi="宋体"/>
          <w:spacing w:val="4"/>
          <w:sz w:val="24"/>
          <w:szCs w:val="22"/>
        </w:rPr>
        <w:t>如因招标方生产任务、场地清理等原因不适合施工的，可根据招标方要求</w:t>
      </w:r>
      <w:bookmarkStart w:id="4" w:name="_GoBack"/>
      <w:bookmarkEnd w:id="4"/>
      <w:r>
        <w:rPr>
          <w:rFonts w:hint="eastAsia" w:ascii="宋体" w:hAnsi="宋体"/>
          <w:spacing w:val="4"/>
          <w:sz w:val="24"/>
          <w:szCs w:val="22"/>
        </w:rPr>
        <w:t>适当延期施工，施工现场应设置隔离柱、警戒线等防护措施。</w:t>
      </w:r>
    </w:p>
    <w:p>
      <w:pPr>
        <w:spacing w:line="360" w:lineRule="auto"/>
        <w:ind w:firstLine="496" w:firstLineChars="200"/>
        <w:rPr>
          <w:rFonts w:ascii="宋体" w:hAnsi="宋体"/>
          <w:spacing w:val="4"/>
          <w:sz w:val="24"/>
          <w:szCs w:val="22"/>
        </w:rPr>
      </w:pPr>
      <w:r>
        <w:rPr>
          <w:rFonts w:hint="eastAsia" w:ascii="宋体" w:hAnsi="宋体"/>
          <w:spacing w:val="4"/>
          <w:sz w:val="24"/>
          <w:szCs w:val="22"/>
        </w:rPr>
        <w:t>六、质保期及售后服务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6.1质保期及质保要求</w:t>
      </w:r>
    </w:p>
    <w:p>
      <w:pPr>
        <w:spacing w:line="360" w:lineRule="auto"/>
        <w:ind w:firstLine="496" w:firstLineChars="200"/>
        <w:rPr>
          <w:rFonts w:ascii="宋体" w:hAnsi="宋体"/>
          <w:spacing w:val="4"/>
          <w:sz w:val="24"/>
          <w:szCs w:val="22"/>
        </w:rPr>
      </w:pPr>
      <w:bookmarkStart w:id="3" w:name="_Hlk170563278"/>
      <w:r>
        <w:rPr>
          <w:rFonts w:hint="eastAsia" w:ascii="宋体" w:hAnsi="宋体"/>
          <w:spacing w:val="4"/>
          <w:sz w:val="24"/>
          <w:szCs w:val="22"/>
        </w:rPr>
        <w:t>（1）全部供货范围内的设备、材料、零配件和工器具等，除合同特别约定外，其质保期均自终验收签字生效之日起12个月。</w:t>
      </w:r>
    </w:p>
    <w:p>
      <w:pPr>
        <w:spacing w:line="360" w:lineRule="auto"/>
        <w:ind w:firstLine="496" w:firstLineChars="200"/>
        <w:rPr>
          <w:rFonts w:ascii="宋体" w:hAnsi="宋体"/>
          <w:spacing w:val="4"/>
          <w:sz w:val="24"/>
          <w:szCs w:val="22"/>
        </w:rPr>
      </w:pPr>
      <w:r>
        <w:rPr>
          <w:rFonts w:hint="eastAsia" w:ascii="宋体" w:hAnsi="宋体"/>
          <w:spacing w:val="4"/>
          <w:sz w:val="24"/>
          <w:szCs w:val="22"/>
        </w:rPr>
        <w:t>投标产线或涉及的关键总成和零件，如果有更长时间质保期，允许更改并说明，此将有利于投标方。</w:t>
      </w:r>
    </w:p>
    <w:p>
      <w:pPr>
        <w:spacing w:line="360" w:lineRule="auto"/>
        <w:ind w:firstLine="496" w:firstLineChars="200"/>
        <w:rPr>
          <w:rFonts w:ascii="宋体" w:hAnsi="宋体"/>
          <w:spacing w:val="4"/>
          <w:sz w:val="24"/>
          <w:szCs w:val="22"/>
        </w:rPr>
      </w:pPr>
      <w:r>
        <w:rPr>
          <w:rFonts w:hint="eastAsia" w:ascii="宋体" w:hAnsi="宋体"/>
          <w:spacing w:val="4"/>
          <w:sz w:val="24"/>
          <w:szCs w:val="22"/>
        </w:rPr>
        <w:t>设计使用寿命短于质保期的易损件除外，但属于易损件的，应当有明确说明。</w:t>
      </w:r>
    </w:p>
    <w:p>
      <w:pPr>
        <w:spacing w:line="360" w:lineRule="auto"/>
        <w:ind w:firstLine="496" w:firstLineChars="200"/>
        <w:rPr>
          <w:rFonts w:ascii="宋体" w:hAnsi="宋体"/>
          <w:spacing w:val="4"/>
          <w:sz w:val="24"/>
          <w:szCs w:val="22"/>
        </w:rPr>
      </w:pPr>
      <w:r>
        <w:rPr>
          <w:rFonts w:hint="eastAsia" w:ascii="宋体" w:hAnsi="宋体"/>
          <w:spacing w:val="4"/>
          <w:sz w:val="24"/>
          <w:szCs w:val="22"/>
        </w:rPr>
        <w:t>（2）质保期之内，如果产线的设备、总成、关键零部件或者多处一般零部件出现故障，影响产线主要功能、性能，产品质量不能满足技术要求的，则质保期自故障部件更换或维修行为结束后产线重新正常运行使用之日起，重新计算。</w:t>
      </w:r>
    </w:p>
    <w:p>
      <w:pPr>
        <w:spacing w:line="360" w:lineRule="auto"/>
        <w:ind w:firstLine="496" w:firstLineChars="200"/>
        <w:rPr>
          <w:rFonts w:ascii="宋体" w:hAnsi="宋体"/>
          <w:spacing w:val="4"/>
          <w:sz w:val="24"/>
          <w:szCs w:val="22"/>
        </w:rPr>
      </w:pPr>
      <w:r>
        <w:rPr>
          <w:rFonts w:hint="eastAsia" w:ascii="宋体" w:hAnsi="宋体"/>
          <w:spacing w:val="4"/>
          <w:sz w:val="24"/>
          <w:szCs w:val="22"/>
        </w:rPr>
        <w:t>（3）质保期内提供及时有效的服务。质保期内因产线本身缺陷造成的各种故障，中标方应负责免费维修和服务。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（4）质保期终止之日起一年内重复出现的质保期之内出现的故障，仍属质保范围而且应当免费。</w:t>
      </w:r>
    </w:p>
    <w:bookmarkEnd w:id="3"/>
    <w:p>
      <w:pPr>
        <w:spacing w:line="360" w:lineRule="auto"/>
        <w:ind w:firstLine="496" w:firstLineChars="200"/>
        <w:rPr>
          <w:rFonts w:ascii="宋体" w:hAnsi="宋体"/>
          <w:spacing w:val="4"/>
          <w:sz w:val="24"/>
          <w:szCs w:val="22"/>
        </w:rPr>
      </w:pPr>
      <w:r>
        <w:rPr>
          <w:rFonts w:hint="eastAsia" w:ascii="宋体" w:hAnsi="宋体"/>
          <w:spacing w:val="4"/>
          <w:sz w:val="24"/>
          <w:szCs w:val="22"/>
        </w:rPr>
        <w:t>6.2技术及培训服务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（1）中标方应负责在招标方产线使用现场，对技术、维修和操作人员提供免费的理论、技术和操作、维修等方面的技术指导和培训，并接受招标方有关人员的技术咨询。培训工作日不少于2个工作日。</w:t>
      </w:r>
    </w:p>
    <w:p>
      <w:pPr>
        <w:spacing w:line="360" w:lineRule="auto"/>
        <w:ind w:firstLine="496" w:firstLineChars="200"/>
        <w:rPr>
          <w:rFonts w:ascii="宋体" w:hAnsi="宋体"/>
          <w:spacing w:val="4"/>
          <w:sz w:val="24"/>
          <w:szCs w:val="22"/>
        </w:rPr>
      </w:pPr>
      <w:r>
        <w:rPr>
          <w:rFonts w:hint="eastAsia" w:ascii="宋体" w:hAnsi="宋体"/>
          <w:spacing w:val="4"/>
          <w:sz w:val="24"/>
          <w:szCs w:val="22"/>
        </w:rPr>
        <w:t>（2）中标方应免费提供2套以上培训资料。</w:t>
      </w:r>
    </w:p>
    <w:p>
      <w:pPr>
        <w:spacing w:line="360" w:lineRule="auto"/>
        <w:ind w:firstLine="496" w:firstLineChars="200"/>
        <w:rPr>
          <w:rFonts w:ascii="宋体" w:hAnsi="宋体"/>
          <w:spacing w:val="4"/>
          <w:sz w:val="24"/>
          <w:szCs w:val="22"/>
        </w:rPr>
      </w:pPr>
      <w:r>
        <w:rPr>
          <w:rFonts w:hint="eastAsia" w:ascii="宋体" w:hAnsi="宋体"/>
          <w:spacing w:val="4"/>
          <w:sz w:val="24"/>
          <w:szCs w:val="22"/>
        </w:rPr>
        <w:t>（3）中标方应按要求免费积极协助和提供招标方以及招标方所委托的工程设计单位有关人员所需要的、与产线有关的工程设计资料、技术咨询等。</w:t>
      </w:r>
    </w:p>
    <w:p>
      <w:pPr>
        <w:spacing w:line="360" w:lineRule="auto"/>
        <w:ind w:firstLine="496" w:firstLineChars="200"/>
        <w:rPr>
          <w:rFonts w:ascii="宋体" w:hAnsi="宋体"/>
          <w:spacing w:val="4"/>
          <w:sz w:val="24"/>
          <w:szCs w:val="22"/>
        </w:rPr>
      </w:pPr>
      <w:r>
        <w:rPr>
          <w:rFonts w:hint="eastAsia" w:ascii="宋体" w:hAnsi="宋体"/>
          <w:spacing w:val="4"/>
          <w:sz w:val="24"/>
          <w:szCs w:val="22"/>
        </w:rPr>
        <w:t>（4）若中标方提供产线涉及到外购外协货物、而且该货物的技术质量等较为关键时，中标方应能保证得到配套厂家的技术支持，并免费为招标方提供技术服务。</w:t>
      </w:r>
    </w:p>
    <w:p>
      <w:pPr>
        <w:pStyle w:val="2"/>
        <w:spacing w:line="360" w:lineRule="auto"/>
        <w:ind w:firstLine="496"/>
        <w:rPr>
          <w:rFonts w:ascii="宋体" w:hAnsi="宋体"/>
          <w:spacing w:val="4"/>
          <w:kern w:val="2"/>
          <w:sz w:val="24"/>
          <w:szCs w:val="22"/>
        </w:rPr>
      </w:pPr>
      <w:r>
        <w:rPr>
          <w:rFonts w:hint="eastAsia" w:ascii="宋体" w:hAnsi="宋体"/>
          <w:spacing w:val="4"/>
          <w:kern w:val="2"/>
          <w:sz w:val="24"/>
          <w:szCs w:val="22"/>
        </w:rPr>
        <w:t>（5）中标方需提供1个月的免费陪产服务。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6）中标方需提供且不限于以下技术文件：产线使用说明书、设备维保说明书（应包含且不限于以下内容：操作规程、安全操作规程、维护保养、故障排查及维修、维修方法）、全套设计图纸、备品备件及易耗件明细表。</w:t>
      </w:r>
    </w:p>
    <w:p>
      <w:pPr>
        <w:spacing w:line="360" w:lineRule="auto"/>
        <w:ind w:firstLine="496" w:firstLineChars="200"/>
        <w:rPr>
          <w:rFonts w:ascii="宋体" w:hAnsi="宋体"/>
          <w:spacing w:val="4"/>
          <w:sz w:val="24"/>
          <w:szCs w:val="22"/>
        </w:rPr>
      </w:pPr>
      <w:r>
        <w:rPr>
          <w:rFonts w:hint="eastAsia" w:ascii="宋体" w:hAnsi="宋体"/>
          <w:spacing w:val="4"/>
          <w:sz w:val="24"/>
          <w:szCs w:val="22"/>
        </w:rPr>
        <w:t>6.3安装调试及验收服务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（1）投标方负责设备安装调试以及协助验收；安装调试及验收服务均应按照合同约定或协议、通知及时组织并完成。因中标方原因造成的延期，所发生的费用全部由中标方承担。</w:t>
      </w:r>
    </w:p>
    <w:p>
      <w:pPr>
        <w:spacing w:line="360" w:lineRule="auto"/>
        <w:ind w:firstLine="496" w:firstLineChars="200"/>
        <w:rPr>
          <w:rFonts w:ascii="宋体" w:hAnsi="宋体"/>
          <w:spacing w:val="4"/>
          <w:sz w:val="24"/>
          <w:szCs w:val="22"/>
        </w:rPr>
      </w:pPr>
      <w:r>
        <w:rPr>
          <w:rFonts w:hint="eastAsia" w:ascii="宋体" w:hAnsi="宋体"/>
          <w:spacing w:val="4"/>
          <w:sz w:val="24"/>
          <w:szCs w:val="22"/>
        </w:rPr>
        <w:t>（2）若中标方提供的产线涉及到外购外协货物、而且该货物的技术质量等较为关键时，应保证能得到供应商的技术支持，并免费为招标方提供安装使用现场的指导与培训。</w:t>
      </w:r>
    </w:p>
    <w:p>
      <w:pPr>
        <w:spacing w:line="360" w:lineRule="auto"/>
        <w:ind w:firstLine="496" w:firstLineChars="200"/>
        <w:rPr>
          <w:rFonts w:ascii="宋体" w:hAnsi="宋体"/>
          <w:spacing w:val="4"/>
          <w:sz w:val="24"/>
          <w:szCs w:val="22"/>
        </w:rPr>
      </w:pPr>
      <w:r>
        <w:rPr>
          <w:rFonts w:hint="eastAsia" w:ascii="宋体" w:hAnsi="宋体"/>
          <w:spacing w:val="4"/>
          <w:sz w:val="24"/>
          <w:szCs w:val="22"/>
        </w:rPr>
        <w:t>（3）调试及验收可分空载和负载两个阶段进行；招标方将积极协助中标方达到产线的各项技术指标和性能要求。中标方在招标方现场进行的产线安装、调试和试运行，招标方有权参与，中标方应无条件向招标方提供现场记录和试运行数据及报告。</w:t>
      </w:r>
    </w:p>
    <w:p>
      <w:pPr>
        <w:spacing w:line="360" w:lineRule="auto"/>
        <w:ind w:firstLine="496" w:firstLineChars="200"/>
        <w:rPr>
          <w:rFonts w:ascii="宋体" w:hAnsi="宋体"/>
          <w:spacing w:val="4"/>
          <w:sz w:val="24"/>
          <w:szCs w:val="22"/>
        </w:rPr>
      </w:pPr>
      <w:r>
        <w:rPr>
          <w:rFonts w:hint="eastAsia" w:ascii="宋体" w:hAnsi="宋体"/>
          <w:spacing w:val="4"/>
          <w:sz w:val="24"/>
          <w:szCs w:val="22"/>
        </w:rPr>
        <w:t>（4）在中标方所提供产线需要得到招标方建设项目所在地政府或行业主管部门的查验、试验、验收时，中标方应当免费完成或协助招标方完成所需要的工作、材料和服务等。协助完成的，应当在投标文件报价内容中予以说明，否则视同免费。</w:t>
      </w:r>
    </w:p>
    <w:p>
      <w:pPr>
        <w:spacing w:line="360" w:lineRule="auto"/>
        <w:ind w:firstLine="496" w:firstLineChars="200"/>
        <w:rPr>
          <w:rFonts w:ascii="宋体" w:hAnsi="宋体"/>
          <w:spacing w:val="4"/>
          <w:sz w:val="24"/>
          <w:szCs w:val="22"/>
        </w:rPr>
      </w:pPr>
      <w:r>
        <w:rPr>
          <w:rFonts w:hint="eastAsia" w:ascii="宋体" w:hAnsi="宋体"/>
          <w:spacing w:val="4"/>
          <w:sz w:val="24"/>
          <w:szCs w:val="22"/>
        </w:rPr>
        <w:t>（5）中标方应当向招标方提供产线试验、验收的有关标准、规范和方法，同时提供产线涉及并使用的软件合法性证明。</w:t>
      </w:r>
    </w:p>
    <w:p>
      <w:pPr>
        <w:spacing w:line="360" w:lineRule="auto"/>
        <w:ind w:firstLine="496" w:firstLineChars="200"/>
        <w:rPr>
          <w:rFonts w:ascii="宋体" w:hAnsi="宋体"/>
          <w:spacing w:val="4"/>
          <w:sz w:val="24"/>
          <w:szCs w:val="22"/>
        </w:rPr>
      </w:pPr>
      <w:r>
        <w:rPr>
          <w:rFonts w:hint="eastAsia" w:ascii="宋体" w:hAnsi="宋体"/>
          <w:spacing w:val="4"/>
          <w:sz w:val="24"/>
          <w:szCs w:val="22"/>
        </w:rPr>
        <w:t>（6）服务缺陷视同产线缺陷和履约延期。</w:t>
      </w:r>
    </w:p>
    <w:p>
      <w:pPr>
        <w:spacing w:line="360" w:lineRule="auto"/>
        <w:ind w:firstLine="496" w:firstLineChars="200"/>
        <w:rPr>
          <w:rFonts w:ascii="宋体" w:hAnsi="宋体"/>
          <w:spacing w:val="4"/>
          <w:sz w:val="24"/>
          <w:szCs w:val="22"/>
        </w:rPr>
      </w:pPr>
      <w:r>
        <w:rPr>
          <w:rFonts w:hint="eastAsia" w:ascii="宋体" w:hAnsi="宋体"/>
          <w:spacing w:val="4"/>
          <w:sz w:val="24"/>
          <w:szCs w:val="22"/>
        </w:rPr>
        <w:t>6.4售后服务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（1）中标方提供的产线涉及的所有售后服务均由中标方负责。如果发生问题并且收到通知，中标方应当在1小时内予以答复。</w:t>
      </w:r>
    </w:p>
    <w:p>
      <w:pPr>
        <w:spacing w:line="360" w:lineRule="auto"/>
        <w:ind w:firstLine="496" w:firstLineChars="200"/>
        <w:rPr>
          <w:rFonts w:ascii="宋体" w:hAnsi="宋体"/>
          <w:spacing w:val="4"/>
          <w:sz w:val="24"/>
          <w:szCs w:val="22"/>
        </w:rPr>
      </w:pPr>
      <w:r>
        <w:rPr>
          <w:rFonts w:hint="eastAsia" w:ascii="宋体" w:hAnsi="宋体"/>
          <w:spacing w:val="4"/>
          <w:sz w:val="24"/>
          <w:szCs w:val="22"/>
        </w:rPr>
        <w:t>（2）如发现所提供的产线存在问题，需要中标方解决或配合解决时：在质保期之内，应在接到通知后24小时内派有关人员到达现场；在质保期之外，应在接到通知后 48小时内派有关人员到达现场。</w:t>
      </w:r>
    </w:p>
    <w:p>
      <w:pPr>
        <w:spacing w:line="360" w:lineRule="auto"/>
        <w:ind w:firstLine="496" w:firstLineChars="200"/>
        <w:rPr>
          <w:rFonts w:ascii="宋体" w:hAnsi="宋体"/>
          <w:spacing w:val="4"/>
          <w:sz w:val="24"/>
          <w:szCs w:val="22"/>
        </w:rPr>
      </w:pPr>
      <w:r>
        <w:rPr>
          <w:rFonts w:hint="eastAsia" w:ascii="宋体" w:hAnsi="宋体"/>
          <w:spacing w:val="4"/>
          <w:sz w:val="24"/>
          <w:szCs w:val="22"/>
        </w:rPr>
        <w:t>（3）中标方派往招标方使用现场的人员，应具有较高的业务素质；现场解决问题时，不得无故拖延或推迟，应为招标方提供最佳的服务。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6.5其它服务</w:t>
      </w:r>
    </w:p>
    <w:p>
      <w:pPr>
        <w:spacing w:line="360" w:lineRule="auto"/>
        <w:ind w:firstLine="496" w:firstLineChars="200"/>
        <w:rPr>
          <w:rFonts w:ascii="宋体" w:hAnsi="宋体"/>
          <w:spacing w:val="4"/>
          <w:sz w:val="24"/>
          <w:szCs w:val="22"/>
        </w:rPr>
      </w:pPr>
      <w:r>
        <w:rPr>
          <w:rFonts w:hint="eastAsia" w:ascii="宋体" w:hAnsi="宋体"/>
          <w:spacing w:val="4"/>
          <w:sz w:val="24"/>
          <w:szCs w:val="22"/>
        </w:rPr>
        <w:t>（1）若中标方所提供货物有进口的，中标方应自行、自费办理。</w:t>
      </w:r>
    </w:p>
    <w:p>
      <w:pPr>
        <w:spacing w:line="360" w:lineRule="auto"/>
        <w:ind w:firstLine="496" w:firstLineChars="200"/>
        <w:rPr>
          <w:rFonts w:ascii="宋体" w:hAnsi="宋体"/>
          <w:spacing w:val="4"/>
          <w:sz w:val="24"/>
          <w:szCs w:val="22"/>
        </w:rPr>
      </w:pPr>
      <w:r>
        <w:rPr>
          <w:rFonts w:hint="eastAsia" w:ascii="宋体" w:hAnsi="宋体"/>
          <w:spacing w:val="4"/>
          <w:sz w:val="24"/>
          <w:szCs w:val="22"/>
        </w:rPr>
        <w:t>（2）除招标文件、投标文件、答疑文件、技术协议、合同等约定之外，中标方应免费负责必要的或强制性的货物的检验、试验、化验等直接费用。</w:t>
      </w:r>
    </w:p>
    <w:p>
      <w:pPr>
        <w:spacing w:line="360" w:lineRule="auto"/>
        <w:ind w:firstLine="496" w:firstLineChars="200"/>
        <w:rPr>
          <w:rFonts w:ascii="宋体" w:hAnsi="宋体"/>
          <w:spacing w:val="4"/>
          <w:sz w:val="24"/>
          <w:szCs w:val="22"/>
        </w:rPr>
      </w:pPr>
      <w:r>
        <w:rPr>
          <w:rFonts w:hint="eastAsia" w:ascii="宋体" w:hAnsi="宋体"/>
          <w:spacing w:val="4"/>
          <w:sz w:val="24"/>
          <w:szCs w:val="22"/>
        </w:rPr>
        <w:t>（3）本章节条款所列“免费”，并非指定不可收费，而是指招标文件、投标文件、答疑文件、技术交流文件、技术协议书和合同等范围之外，投标方不可另行收取费用。</w:t>
      </w:r>
    </w:p>
    <w:p>
      <w:pPr>
        <w:spacing w:line="360" w:lineRule="auto"/>
        <w:ind w:firstLine="496" w:firstLineChars="200"/>
        <w:rPr>
          <w:rFonts w:ascii="宋体" w:hAnsi="宋体"/>
          <w:spacing w:val="4"/>
          <w:sz w:val="24"/>
          <w:szCs w:val="22"/>
        </w:rPr>
      </w:pPr>
      <w:r>
        <w:rPr>
          <w:rFonts w:hint="eastAsia" w:ascii="宋体" w:hAnsi="宋体"/>
          <w:spacing w:val="4"/>
          <w:sz w:val="24"/>
          <w:szCs w:val="22"/>
        </w:rPr>
        <w:t>七、终验收</w:t>
      </w:r>
    </w:p>
    <w:p>
      <w:pPr>
        <w:spacing w:line="360" w:lineRule="auto"/>
        <w:ind w:firstLine="496" w:firstLineChars="200"/>
        <w:rPr>
          <w:rFonts w:ascii="宋体" w:hAnsi="宋体"/>
          <w:spacing w:val="4"/>
          <w:sz w:val="24"/>
          <w:szCs w:val="22"/>
        </w:rPr>
      </w:pPr>
      <w:r>
        <w:rPr>
          <w:rFonts w:hint="eastAsia" w:ascii="宋体" w:hAnsi="宋体"/>
          <w:spacing w:val="4"/>
          <w:sz w:val="24"/>
          <w:szCs w:val="22"/>
        </w:rPr>
        <w:t>7.1验收依据和验收标准</w:t>
      </w:r>
    </w:p>
    <w:p>
      <w:pPr>
        <w:spacing w:line="360" w:lineRule="auto"/>
        <w:ind w:firstLine="496" w:firstLineChars="200"/>
        <w:rPr>
          <w:rFonts w:ascii="宋体" w:hAnsi="宋体"/>
          <w:spacing w:val="4"/>
          <w:sz w:val="24"/>
          <w:szCs w:val="22"/>
        </w:rPr>
      </w:pPr>
      <w:r>
        <w:rPr>
          <w:rFonts w:hint="eastAsia" w:ascii="宋体" w:hAnsi="宋体"/>
          <w:spacing w:val="4"/>
          <w:sz w:val="24"/>
          <w:szCs w:val="22"/>
        </w:rPr>
        <w:t>（1）验收标准为技术协议书和合同规定。无论技术协议书和合同是否全部并准确列明验收所涉及的相关标准，均作为验收标准之一。</w:t>
      </w:r>
    </w:p>
    <w:p>
      <w:pPr>
        <w:spacing w:line="360" w:lineRule="auto"/>
        <w:ind w:firstLine="496" w:firstLineChars="200"/>
        <w:rPr>
          <w:rFonts w:ascii="宋体" w:hAnsi="宋体"/>
          <w:spacing w:val="4"/>
          <w:sz w:val="24"/>
          <w:szCs w:val="22"/>
        </w:rPr>
      </w:pPr>
      <w:r>
        <w:rPr>
          <w:rFonts w:hint="eastAsia" w:ascii="宋体" w:hAnsi="宋体"/>
          <w:spacing w:val="4"/>
          <w:sz w:val="24"/>
          <w:szCs w:val="22"/>
        </w:rPr>
        <w:t>（2）如果验收过程中，发现招标文件、投标文件、答疑文件、技术交流文件等与技术协议书、合同存在差异，原则上以涉及条款中对招标方最有利条款为验收依据。</w:t>
      </w:r>
    </w:p>
    <w:p>
      <w:pPr>
        <w:spacing w:line="360" w:lineRule="auto"/>
        <w:ind w:firstLine="496" w:firstLineChars="200"/>
        <w:rPr>
          <w:rFonts w:ascii="宋体" w:hAnsi="宋体"/>
          <w:spacing w:val="4"/>
          <w:sz w:val="24"/>
          <w:szCs w:val="22"/>
        </w:rPr>
      </w:pPr>
      <w:r>
        <w:rPr>
          <w:rFonts w:hint="eastAsia" w:ascii="宋体" w:hAnsi="宋体"/>
          <w:spacing w:val="4"/>
          <w:sz w:val="24"/>
          <w:szCs w:val="22"/>
        </w:rPr>
        <w:t>7.2检验</w:t>
      </w:r>
    </w:p>
    <w:p>
      <w:pPr>
        <w:spacing w:line="360" w:lineRule="auto"/>
        <w:ind w:firstLine="496" w:firstLineChars="200"/>
        <w:rPr>
          <w:rFonts w:ascii="宋体" w:hAnsi="宋体"/>
          <w:spacing w:val="4"/>
          <w:sz w:val="24"/>
          <w:szCs w:val="22"/>
        </w:rPr>
      </w:pPr>
      <w:r>
        <w:rPr>
          <w:rFonts w:hint="eastAsia" w:ascii="宋体" w:hAnsi="宋体"/>
          <w:spacing w:val="4"/>
          <w:sz w:val="24"/>
          <w:szCs w:val="22"/>
        </w:rPr>
        <w:t>如果采购货物涉及必要的或必需的检验，投标方应当在投标文件中明确可能涉及的检验费用，并将该费用包含在投标总报价之内；不作针对性澄清或说明的，视同包含在投标总价之内。基本约定如下：</w:t>
      </w:r>
    </w:p>
    <w:p>
      <w:pPr>
        <w:spacing w:line="360" w:lineRule="auto"/>
        <w:ind w:firstLine="496" w:firstLineChars="200"/>
        <w:rPr>
          <w:rFonts w:ascii="宋体" w:hAnsi="宋体"/>
          <w:spacing w:val="4"/>
          <w:sz w:val="24"/>
          <w:szCs w:val="22"/>
        </w:rPr>
      </w:pPr>
      <w:r>
        <w:rPr>
          <w:rFonts w:hint="eastAsia" w:ascii="宋体" w:hAnsi="宋体"/>
          <w:spacing w:val="4"/>
          <w:sz w:val="24"/>
          <w:szCs w:val="22"/>
        </w:rPr>
        <w:t>（1）国产货物的检验一般由双方共同进行或按照合同要求进行。</w:t>
      </w:r>
    </w:p>
    <w:p>
      <w:pPr>
        <w:spacing w:line="360" w:lineRule="auto"/>
        <w:ind w:firstLine="496" w:firstLineChars="200"/>
        <w:rPr>
          <w:rFonts w:ascii="宋体" w:hAnsi="宋体"/>
          <w:spacing w:val="4"/>
          <w:sz w:val="24"/>
          <w:szCs w:val="22"/>
        </w:rPr>
      </w:pPr>
      <w:r>
        <w:rPr>
          <w:rFonts w:hint="eastAsia" w:ascii="宋体" w:hAnsi="宋体"/>
          <w:spacing w:val="4"/>
          <w:sz w:val="24"/>
          <w:szCs w:val="22"/>
        </w:rPr>
        <w:t>（2）进口货物的检验，中标方需要按照下述要求进行：</w:t>
      </w:r>
    </w:p>
    <w:p>
      <w:pPr>
        <w:spacing w:line="360" w:lineRule="auto"/>
        <w:ind w:firstLine="496" w:firstLineChars="200"/>
        <w:rPr>
          <w:rFonts w:ascii="宋体" w:hAnsi="宋体"/>
          <w:spacing w:val="4"/>
          <w:sz w:val="24"/>
          <w:szCs w:val="22"/>
        </w:rPr>
      </w:pPr>
      <w:r>
        <w:rPr>
          <w:rFonts w:hint="eastAsia" w:ascii="宋体" w:hAnsi="宋体"/>
          <w:spacing w:val="4"/>
          <w:sz w:val="24"/>
          <w:szCs w:val="22"/>
        </w:rPr>
        <w:t>a 进口货物发货前，应对货物的质量、型号、规格、性能和数量/重量作精密、全面的检验，并出具证明书，证明所供货物符合合同规定。</w:t>
      </w:r>
    </w:p>
    <w:p>
      <w:pPr>
        <w:spacing w:line="360" w:lineRule="auto"/>
        <w:ind w:firstLine="496" w:firstLineChars="200"/>
        <w:rPr>
          <w:rFonts w:ascii="宋体" w:hAnsi="宋体"/>
          <w:spacing w:val="4"/>
          <w:sz w:val="24"/>
          <w:szCs w:val="22"/>
        </w:rPr>
      </w:pPr>
      <w:r>
        <w:rPr>
          <w:rFonts w:hint="eastAsia" w:ascii="宋体" w:hAnsi="宋体"/>
          <w:spacing w:val="4"/>
          <w:sz w:val="24"/>
          <w:szCs w:val="22"/>
        </w:rPr>
        <w:t>b应依据合同规定的要求，提供双方达成一致的货物的验收标准和装箱单，作为招标方检验的依据。</w:t>
      </w:r>
    </w:p>
    <w:p>
      <w:pPr>
        <w:spacing w:line="360" w:lineRule="auto"/>
        <w:ind w:firstLine="496" w:firstLineChars="200"/>
        <w:rPr>
          <w:rFonts w:ascii="宋体" w:hAnsi="宋体"/>
          <w:spacing w:val="4"/>
          <w:sz w:val="24"/>
          <w:szCs w:val="22"/>
        </w:rPr>
      </w:pPr>
      <w:r>
        <w:rPr>
          <w:rFonts w:hint="eastAsia" w:ascii="宋体" w:hAnsi="宋体"/>
          <w:spacing w:val="4"/>
          <w:sz w:val="24"/>
          <w:szCs w:val="22"/>
        </w:rPr>
        <w:t>c进口货物到达目的地后，招标方有权申请中国商品检验检疫局进行检验，如发现货物的品质及规格与合同或发票不符，除招标方的责任外，招标方有权在货物到达卸货目的地后180个日历日内，根据中国商品检验检疫局出具的证明书向中标方提出索赔，因索赔所发生的一切费用(包括检验检疫费等)均由中标方承担。</w:t>
      </w:r>
    </w:p>
    <w:p>
      <w:pPr>
        <w:spacing w:line="360" w:lineRule="auto"/>
        <w:ind w:firstLine="496" w:firstLineChars="200"/>
        <w:rPr>
          <w:rFonts w:ascii="宋体" w:hAnsi="宋体"/>
          <w:spacing w:val="4"/>
          <w:sz w:val="24"/>
          <w:szCs w:val="22"/>
        </w:rPr>
      </w:pPr>
      <w:r>
        <w:rPr>
          <w:rFonts w:hint="eastAsia" w:ascii="宋体" w:hAnsi="宋体"/>
          <w:spacing w:val="4"/>
          <w:sz w:val="24"/>
          <w:szCs w:val="22"/>
        </w:rPr>
        <w:t>7.3验收基本条件</w:t>
      </w:r>
    </w:p>
    <w:p>
      <w:pPr>
        <w:spacing w:line="360" w:lineRule="auto"/>
        <w:ind w:firstLine="496" w:firstLineChars="200"/>
        <w:rPr>
          <w:rFonts w:ascii="宋体" w:hAnsi="宋体"/>
          <w:spacing w:val="4"/>
          <w:sz w:val="24"/>
          <w:szCs w:val="22"/>
        </w:rPr>
      </w:pPr>
      <w:r>
        <w:rPr>
          <w:rFonts w:hint="eastAsia" w:ascii="宋体" w:hAnsi="宋体"/>
          <w:spacing w:val="4"/>
          <w:sz w:val="24"/>
          <w:szCs w:val="22"/>
        </w:rPr>
        <w:t>双方按照合同约定执行了合同，同时产线完成了试运行并经检验合格，则具备验收条件，条件如下：</w:t>
      </w:r>
    </w:p>
    <w:p>
      <w:pPr>
        <w:spacing w:line="360" w:lineRule="auto"/>
        <w:ind w:firstLine="496" w:firstLineChars="200"/>
        <w:rPr>
          <w:rFonts w:ascii="宋体" w:hAnsi="宋体"/>
          <w:spacing w:val="4"/>
          <w:sz w:val="24"/>
          <w:szCs w:val="22"/>
        </w:rPr>
      </w:pPr>
      <w:r>
        <w:rPr>
          <w:rFonts w:hint="eastAsia" w:ascii="宋体" w:hAnsi="宋体"/>
          <w:spacing w:val="4"/>
          <w:sz w:val="24"/>
          <w:szCs w:val="22"/>
        </w:rPr>
        <w:t>（1）产线允许情况下，一般先连续空运转8小时，然后再进行负荷运行（无需进行空载运行的除外）。</w:t>
      </w:r>
    </w:p>
    <w:p>
      <w:pPr>
        <w:spacing w:line="360" w:lineRule="auto"/>
        <w:ind w:firstLine="496" w:firstLineChars="200"/>
        <w:rPr>
          <w:rFonts w:ascii="宋体" w:hAnsi="宋体"/>
          <w:spacing w:val="4"/>
          <w:sz w:val="24"/>
          <w:szCs w:val="22"/>
        </w:rPr>
      </w:pPr>
      <w:r>
        <w:rPr>
          <w:rFonts w:hint="eastAsia" w:ascii="宋体" w:hAnsi="宋体"/>
          <w:spacing w:val="4"/>
          <w:sz w:val="24"/>
          <w:szCs w:val="22"/>
        </w:rPr>
        <w:t>（2）产线应负荷连续运行30天，无影响产线功能性能等重大故障出现。</w:t>
      </w:r>
    </w:p>
    <w:p>
      <w:pPr>
        <w:spacing w:line="360" w:lineRule="auto"/>
        <w:ind w:firstLine="496" w:firstLineChars="200"/>
        <w:rPr>
          <w:rFonts w:ascii="宋体" w:hAnsi="宋体"/>
          <w:spacing w:val="4"/>
          <w:sz w:val="24"/>
          <w:szCs w:val="22"/>
        </w:rPr>
      </w:pPr>
      <w:r>
        <w:rPr>
          <w:rFonts w:hint="eastAsia" w:ascii="宋体" w:hAnsi="宋体"/>
          <w:spacing w:val="4"/>
          <w:sz w:val="24"/>
          <w:szCs w:val="22"/>
        </w:rPr>
        <w:t>（3）累计负载运行，产线实际功能、性能符合合同规定。</w:t>
      </w:r>
    </w:p>
    <w:p>
      <w:pPr>
        <w:pStyle w:val="2"/>
        <w:spacing w:line="360" w:lineRule="auto"/>
        <w:ind w:firstLine="496"/>
        <w:rPr>
          <w:rFonts w:ascii="宋体" w:hAnsi="宋体"/>
          <w:spacing w:val="4"/>
          <w:kern w:val="2"/>
          <w:sz w:val="24"/>
          <w:szCs w:val="22"/>
        </w:rPr>
      </w:pPr>
      <w:r>
        <w:rPr>
          <w:rFonts w:hint="eastAsia" w:ascii="宋体" w:hAnsi="宋体"/>
          <w:spacing w:val="4"/>
          <w:kern w:val="2"/>
          <w:sz w:val="24"/>
          <w:szCs w:val="22"/>
        </w:rPr>
        <w:t xml:space="preserve"> （4）试运行期间，产线自身未对产品质量造成影响。</w:t>
      </w:r>
    </w:p>
    <w:p>
      <w:pPr>
        <w:spacing w:line="360" w:lineRule="auto"/>
        <w:ind w:firstLine="496" w:firstLineChars="200"/>
        <w:rPr>
          <w:rFonts w:ascii="宋体" w:hAnsi="宋体"/>
          <w:spacing w:val="4"/>
          <w:sz w:val="24"/>
          <w:szCs w:val="22"/>
        </w:rPr>
      </w:pPr>
      <w:r>
        <w:rPr>
          <w:rFonts w:hint="eastAsia" w:ascii="宋体" w:hAnsi="宋体"/>
          <w:spacing w:val="4"/>
          <w:sz w:val="24"/>
          <w:szCs w:val="22"/>
        </w:rPr>
        <w:t>7.4设备验收</w:t>
      </w:r>
    </w:p>
    <w:p>
      <w:pPr>
        <w:spacing w:line="360" w:lineRule="auto"/>
        <w:ind w:firstLine="496" w:firstLineChars="200"/>
        <w:rPr>
          <w:rFonts w:ascii="宋体" w:hAnsi="宋体"/>
          <w:spacing w:val="4"/>
          <w:sz w:val="24"/>
          <w:szCs w:val="22"/>
        </w:rPr>
      </w:pPr>
      <w:r>
        <w:rPr>
          <w:rFonts w:hint="eastAsia" w:ascii="宋体" w:hAnsi="宋体"/>
          <w:spacing w:val="4"/>
          <w:sz w:val="24"/>
          <w:szCs w:val="22"/>
        </w:rPr>
        <w:t>（1）终验收原则上要求一次完成。若一次验收不成功，最多允许两次；如果出现第三次验收失败，重新作价或退货。</w:t>
      </w:r>
    </w:p>
    <w:p>
      <w:pPr>
        <w:spacing w:line="360" w:lineRule="auto"/>
        <w:ind w:firstLine="496" w:firstLineChars="200"/>
        <w:rPr>
          <w:rFonts w:ascii="宋体" w:hAnsi="宋体"/>
          <w:spacing w:val="4"/>
          <w:sz w:val="24"/>
          <w:szCs w:val="22"/>
        </w:rPr>
      </w:pPr>
      <w:r>
        <w:rPr>
          <w:rFonts w:hint="eastAsia" w:ascii="宋体" w:hAnsi="宋体"/>
          <w:spacing w:val="4"/>
          <w:sz w:val="24"/>
          <w:szCs w:val="22"/>
        </w:rPr>
        <w:t>（2）终验收通过后双方共同签署终验收报告，并移交、核对全部供货范围内物品。</w:t>
      </w:r>
    </w:p>
    <w:p>
      <w:pPr>
        <w:adjustRightInd w:val="0"/>
        <w:snapToGrid w:val="0"/>
        <w:spacing w:line="360" w:lineRule="auto"/>
        <w:ind w:firstLine="496" w:firstLineChars="200"/>
        <w:rPr>
          <w:rFonts w:ascii="宋体" w:hAnsi="宋体"/>
          <w:spacing w:val="4"/>
          <w:sz w:val="24"/>
          <w:szCs w:val="22"/>
        </w:rPr>
      </w:pPr>
      <w:r>
        <w:rPr>
          <w:rFonts w:hint="eastAsia" w:ascii="宋体" w:hAnsi="宋体"/>
          <w:spacing w:val="4"/>
          <w:sz w:val="24"/>
          <w:szCs w:val="22"/>
        </w:rPr>
        <w:t>（3）在整个验收过程中发生关键零部件损坏或重大故障视作验收失败。</w:t>
      </w:r>
    </w:p>
    <w:p>
      <w:pPr>
        <w:adjustRightInd w:val="0"/>
        <w:snapToGrid w:val="0"/>
        <w:spacing w:line="360" w:lineRule="auto"/>
        <w:ind w:firstLine="496" w:firstLineChars="200"/>
        <w:rPr>
          <w:rFonts w:ascii="宋体" w:hAnsi="宋体"/>
          <w:spacing w:val="4"/>
          <w:sz w:val="24"/>
          <w:szCs w:val="22"/>
        </w:rPr>
      </w:pPr>
      <w:r>
        <w:rPr>
          <w:rFonts w:hint="eastAsia" w:ascii="宋体" w:hAnsi="宋体"/>
          <w:spacing w:val="4"/>
          <w:sz w:val="24"/>
          <w:szCs w:val="22"/>
        </w:rPr>
        <w:t>八、特别提示</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8.1 招标方在本标书中提出了最低限度的技术要求，并未规定所有的技术要求和适用标准，投标方应提供满足本招标文件和符合工业标准要求的高质量的优质产品及其相应服务。对国家有关安全、环保等强制标准，必须满足其要求。</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8.2 投标方如未对本标书提出偏差，将认为投标方提供的设备符合本标书和标准的要求。偏差必须清楚地表示在投标文件的“偏离表”中。</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8.3 标书中所有货物、备品备件，均应遵照现行的IEC标准和中国GB标准及本标书技术要求，本招标文件所用的标准如遇与卖方所执行的标准不一致时，按较高标准执行。</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8.4 投标方认为所供货物必需由招标方配备、解决或提供的其它要求，均应在投标文件“技术偏离”中予以充分说明。</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8.5投标方应根据招投标货物具体要求，提出对厂房、公用设施、安全、环保等超出招标文件、投标文件、答疑文件、技术交流文件、技术协议书和合同等规定的、有特殊需要的解释、说明和要求。</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8.6 无论是否有技术偏离，投标方均应在投标文件“技术偏离”中明确做出有无说明。若有异议，不管是多么微小，投标方必须予以明确和详细的说明或澄清。</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8.7 为避免投标方优势在招标评审时漏项，质保期超出本技术标书要求的，应当在投标文件“技术偏离”中特别注明。</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8.8 其余未尽事宜，投标人应与招标人指派的答疑人员充分沟通，理解认可并接受相关技术规范及服务要求。</w:t>
      </w:r>
    </w:p>
    <w:p>
      <w:pPr>
        <w:snapToGrid w:val="0"/>
        <w:spacing w:line="360" w:lineRule="auto"/>
        <w:ind w:firstLine="624" w:firstLineChars="252"/>
        <w:rPr>
          <w:rFonts w:ascii="宋体" w:hAnsi="宋体"/>
          <w:spacing w:val="4"/>
          <w:sz w:val="24"/>
          <w:szCs w:val="22"/>
        </w:rPr>
      </w:pPr>
      <w:r>
        <w:rPr>
          <w:rFonts w:hint="eastAsia" w:ascii="宋体" w:hAnsi="宋体"/>
          <w:spacing w:val="4"/>
          <w:sz w:val="24"/>
          <w:szCs w:val="22"/>
        </w:rPr>
        <w:t>8</w:t>
      </w:r>
      <w:r>
        <w:rPr>
          <w:rFonts w:ascii="宋体" w:hAnsi="宋体"/>
          <w:spacing w:val="4"/>
          <w:sz w:val="24"/>
          <w:szCs w:val="22"/>
        </w:rPr>
        <w:t>.9</w:t>
      </w:r>
      <w:r>
        <w:rPr>
          <w:rFonts w:hint="eastAsia" w:ascii="宋体" w:hAnsi="宋体"/>
          <w:spacing w:val="4"/>
          <w:sz w:val="24"/>
          <w:szCs w:val="22"/>
        </w:rPr>
        <w:t xml:space="preserve"> 投标文件中，针对“特别提示”条款所做的回应，将作为投标方能否中标的重要依据之一。</w:t>
      </w:r>
      <w:bookmarkEnd w:id="0"/>
    </w:p>
    <w:p>
      <w:pPr>
        <w:pStyle w:val="16"/>
        <w:snapToGrid w:val="0"/>
        <w:spacing w:line="380" w:lineRule="exact"/>
        <w:rPr>
          <w:rFonts w:hAnsi="宋体"/>
          <w:spacing w:val="4"/>
          <w:sz w:val="36"/>
          <w:szCs w:val="36"/>
        </w:rPr>
      </w:pPr>
    </w:p>
    <w:sectPr>
      <w:headerReference r:id="rId4" w:type="first"/>
      <w:footerReference r:id="rId6" w:type="first"/>
      <w:headerReference r:id="rId3" w:type="default"/>
      <w:footerReference r:id="rId5" w:type="default"/>
      <w:pgSz w:w="11906" w:h="16838"/>
      <w:pgMar w:top="1588" w:right="1418" w:bottom="1134" w:left="141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onsolas">
    <w:panose1 w:val="020B0609020204030204"/>
    <w:charset w:val="00"/>
    <w:family w:val="modern"/>
    <w:pitch w:val="default"/>
    <w:sig w:usb0="E00006FF" w:usb1="0000FCFF" w:usb2="00000001" w:usb3="00000000" w:csb0="6000019F" w:csb1="DFD7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38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vHiU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svHiUtAgAAVwQAAA4AAAAAAAAAAQAgAAAAHwEAAGRycy9lMm9Eb2MueG1sUEsFBgAAAAAG&#10;AAYAWQEAAL4FAAAAAA==&#10;">
              <v:fill on="f" focussize="0,0"/>
              <v:stroke on="f" weight="0.5pt"/>
              <v:imagedata o:title=""/>
              <o:lock v:ext="edit" aspectratio="f"/>
              <v:textbox inset="0mm,0mm,0mm,0mm" style="mso-fit-shape-to-text:t;">
                <w:txbxContent>
                  <w:p>
                    <w:pPr>
                      <w:pStyle w:val="21"/>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38</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35</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38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P56+U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q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nr5SwCAABXBAAADgAAAAAAAAABACAAAAAfAQAAZHJzL2Uyb0RvYy54bWxQSwUGAAAAAAYA&#10;BgBZAQAAvQUAAAAA&#10;">
              <v:fill on="f" focussize="0,0"/>
              <v:stroke on="f" weight="0.5pt"/>
              <v:imagedata o:title=""/>
              <o:lock v:ext="edit" aspectratio="f"/>
              <v:textbox inset="0mm,0mm,0mm,0mm" style="mso-fit-shape-to-text:t;">
                <w:txbxContent>
                  <w:p>
                    <w:pPr>
                      <w:pStyle w:val="21"/>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35</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38</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120" w:firstLineChars="50"/>
      <w:jc w:val="left"/>
      <w:rPr>
        <w:sz w:val="24"/>
        <w:szCs w:val="24"/>
      </w:rPr>
    </w:pPr>
  </w:p>
  <w:p>
    <w:pPr>
      <w:pStyle w:val="22"/>
      <w:pBdr>
        <w:bottom w:val="none" w:color="auto" w:sz="0" w:space="0"/>
      </w:pBdr>
    </w:pPr>
  </w:p>
  <w:p>
    <w:pPr>
      <w:pStyle w:val="22"/>
      <w:pBdr>
        <w:bottom w:val="none" w:color="auto" w:sz="0" w:space="0"/>
      </w:pBdr>
      <w:ind w:right="-483" w:rightChars="-23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jc w:val="both"/>
      <w:rPr>
        <w:sz w:val="24"/>
        <w:szCs w:val="24"/>
      </w:rPr>
    </w:pPr>
  </w:p>
  <w:p>
    <w:pPr>
      <w:pStyle w:val="22"/>
      <w:pBdr>
        <w:bottom w:val="none" w:color="auto" w:sz="0" w:space="0"/>
      </w:pBdr>
      <w:jc w:val="both"/>
      <w:rPr>
        <w:sz w:val="24"/>
        <w:szCs w:val="24"/>
      </w:rPr>
    </w:pPr>
  </w:p>
  <w:p>
    <w:pPr>
      <w:pStyle w:val="22"/>
      <w:pBdr>
        <w:bottom w:val="none" w:color="auto" w:sz="0" w:space="0"/>
      </w:pBdr>
      <w:jc w:val="right"/>
      <w:rPr>
        <w:sz w:val="24"/>
        <w:szCs w:val="24"/>
      </w:rPr>
    </w:pPr>
    <w:r>
      <w:rPr>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416A78"/>
    <w:multiLevelType w:val="multilevel"/>
    <w:tmpl w:val="12416A78"/>
    <w:lvl w:ilvl="0" w:tentative="0">
      <w:start w:val="3"/>
      <w:numFmt w:val="bullet"/>
      <w:lvlText w:val="•"/>
      <w:lvlJc w:val="left"/>
      <w:pPr>
        <w:ind w:left="920" w:hanging="360"/>
      </w:pPr>
      <w:rPr>
        <w:rFonts w:hint="eastAsia" w:ascii="宋体" w:hAnsi="宋体" w:eastAsia="宋体" w:cs="宋体"/>
      </w:rPr>
    </w:lvl>
    <w:lvl w:ilvl="1" w:tentative="0">
      <w:start w:val="1"/>
      <w:numFmt w:val="bullet"/>
      <w:lvlText w:val=""/>
      <w:lvlJc w:val="left"/>
      <w:pPr>
        <w:ind w:left="1440" w:hanging="440"/>
      </w:pPr>
      <w:rPr>
        <w:rFonts w:hint="default" w:ascii="Wingdings" w:hAnsi="Wingdings"/>
      </w:rPr>
    </w:lvl>
    <w:lvl w:ilvl="2" w:tentative="0">
      <w:start w:val="1"/>
      <w:numFmt w:val="bullet"/>
      <w:lvlText w:val=""/>
      <w:lvlJc w:val="left"/>
      <w:pPr>
        <w:ind w:left="1880" w:hanging="440"/>
      </w:pPr>
      <w:rPr>
        <w:rFonts w:hint="default" w:ascii="Wingdings" w:hAnsi="Wingdings"/>
      </w:rPr>
    </w:lvl>
    <w:lvl w:ilvl="3" w:tentative="0">
      <w:start w:val="1"/>
      <w:numFmt w:val="bullet"/>
      <w:lvlText w:val=""/>
      <w:lvlJc w:val="left"/>
      <w:pPr>
        <w:ind w:left="2320" w:hanging="440"/>
      </w:pPr>
      <w:rPr>
        <w:rFonts w:hint="default" w:ascii="Wingdings" w:hAnsi="Wingdings"/>
      </w:rPr>
    </w:lvl>
    <w:lvl w:ilvl="4" w:tentative="0">
      <w:start w:val="1"/>
      <w:numFmt w:val="bullet"/>
      <w:lvlText w:val=""/>
      <w:lvlJc w:val="left"/>
      <w:pPr>
        <w:ind w:left="2760" w:hanging="440"/>
      </w:pPr>
      <w:rPr>
        <w:rFonts w:hint="default" w:ascii="Wingdings" w:hAnsi="Wingdings"/>
      </w:rPr>
    </w:lvl>
    <w:lvl w:ilvl="5" w:tentative="0">
      <w:start w:val="1"/>
      <w:numFmt w:val="bullet"/>
      <w:lvlText w:val=""/>
      <w:lvlJc w:val="left"/>
      <w:pPr>
        <w:ind w:left="3200" w:hanging="440"/>
      </w:pPr>
      <w:rPr>
        <w:rFonts w:hint="default" w:ascii="Wingdings" w:hAnsi="Wingdings"/>
      </w:rPr>
    </w:lvl>
    <w:lvl w:ilvl="6" w:tentative="0">
      <w:start w:val="1"/>
      <w:numFmt w:val="bullet"/>
      <w:lvlText w:val=""/>
      <w:lvlJc w:val="left"/>
      <w:pPr>
        <w:ind w:left="3640" w:hanging="440"/>
      </w:pPr>
      <w:rPr>
        <w:rFonts w:hint="default" w:ascii="Wingdings" w:hAnsi="Wingdings"/>
      </w:rPr>
    </w:lvl>
    <w:lvl w:ilvl="7" w:tentative="0">
      <w:start w:val="1"/>
      <w:numFmt w:val="bullet"/>
      <w:lvlText w:val=""/>
      <w:lvlJc w:val="left"/>
      <w:pPr>
        <w:ind w:left="4080" w:hanging="440"/>
      </w:pPr>
      <w:rPr>
        <w:rFonts w:hint="default" w:ascii="Wingdings" w:hAnsi="Wingdings"/>
      </w:rPr>
    </w:lvl>
    <w:lvl w:ilvl="8" w:tentative="0">
      <w:start w:val="1"/>
      <w:numFmt w:val="bullet"/>
      <w:lvlText w:val=""/>
      <w:lvlJc w:val="left"/>
      <w:pPr>
        <w:ind w:left="4520" w:hanging="44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1NGUzOTFkOTM5ZDQzOWRiYjM2NWMyN2ZlOTVjZDcifQ=="/>
    <w:docVar w:name="KSO_WPS_MARK_KEY" w:val="41c76635-ed36-4245-999f-71f16153dead"/>
  </w:docVars>
  <w:rsids>
    <w:rsidRoot w:val="003447BF"/>
    <w:rsid w:val="0000048D"/>
    <w:rsid w:val="000014D3"/>
    <w:rsid w:val="00001DCB"/>
    <w:rsid w:val="000056AD"/>
    <w:rsid w:val="00005AF4"/>
    <w:rsid w:val="00006391"/>
    <w:rsid w:val="000073A8"/>
    <w:rsid w:val="00007986"/>
    <w:rsid w:val="00010983"/>
    <w:rsid w:val="00010BB4"/>
    <w:rsid w:val="00010FB5"/>
    <w:rsid w:val="000126A7"/>
    <w:rsid w:val="00012D0D"/>
    <w:rsid w:val="00013B94"/>
    <w:rsid w:val="000140D2"/>
    <w:rsid w:val="000142C2"/>
    <w:rsid w:val="000153FB"/>
    <w:rsid w:val="00016CB2"/>
    <w:rsid w:val="000201F5"/>
    <w:rsid w:val="0002055A"/>
    <w:rsid w:val="00022BFC"/>
    <w:rsid w:val="00023513"/>
    <w:rsid w:val="000246CB"/>
    <w:rsid w:val="00025E3D"/>
    <w:rsid w:val="00025E68"/>
    <w:rsid w:val="000304EA"/>
    <w:rsid w:val="00030E91"/>
    <w:rsid w:val="00032F3A"/>
    <w:rsid w:val="00033243"/>
    <w:rsid w:val="0003453C"/>
    <w:rsid w:val="00035188"/>
    <w:rsid w:val="00035800"/>
    <w:rsid w:val="0003671E"/>
    <w:rsid w:val="000370BC"/>
    <w:rsid w:val="00040F59"/>
    <w:rsid w:val="000426B5"/>
    <w:rsid w:val="00043761"/>
    <w:rsid w:val="000437B4"/>
    <w:rsid w:val="00043B31"/>
    <w:rsid w:val="00043E7D"/>
    <w:rsid w:val="0005298D"/>
    <w:rsid w:val="000547D0"/>
    <w:rsid w:val="00056906"/>
    <w:rsid w:val="00056F0F"/>
    <w:rsid w:val="00060239"/>
    <w:rsid w:val="0006053F"/>
    <w:rsid w:val="00060FC1"/>
    <w:rsid w:val="000626B3"/>
    <w:rsid w:val="0006501F"/>
    <w:rsid w:val="00066532"/>
    <w:rsid w:val="00066685"/>
    <w:rsid w:val="00067867"/>
    <w:rsid w:val="0007042D"/>
    <w:rsid w:val="00071741"/>
    <w:rsid w:val="00071B86"/>
    <w:rsid w:val="00072663"/>
    <w:rsid w:val="00074924"/>
    <w:rsid w:val="00074AC3"/>
    <w:rsid w:val="0007601C"/>
    <w:rsid w:val="00077AF5"/>
    <w:rsid w:val="0008080E"/>
    <w:rsid w:val="00080A11"/>
    <w:rsid w:val="00081F41"/>
    <w:rsid w:val="00082151"/>
    <w:rsid w:val="000825CD"/>
    <w:rsid w:val="00083710"/>
    <w:rsid w:val="00083C90"/>
    <w:rsid w:val="0008454C"/>
    <w:rsid w:val="0008616A"/>
    <w:rsid w:val="00086313"/>
    <w:rsid w:val="00087C81"/>
    <w:rsid w:val="000940E3"/>
    <w:rsid w:val="00094EC9"/>
    <w:rsid w:val="00097138"/>
    <w:rsid w:val="000A0EDD"/>
    <w:rsid w:val="000A10C4"/>
    <w:rsid w:val="000A202D"/>
    <w:rsid w:val="000A2BA0"/>
    <w:rsid w:val="000A5015"/>
    <w:rsid w:val="000A5072"/>
    <w:rsid w:val="000A7372"/>
    <w:rsid w:val="000A7EDB"/>
    <w:rsid w:val="000B1727"/>
    <w:rsid w:val="000B1E28"/>
    <w:rsid w:val="000B5234"/>
    <w:rsid w:val="000B527D"/>
    <w:rsid w:val="000B59A3"/>
    <w:rsid w:val="000B6DD8"/>
    <w:rsid w:val="000B705B"/>
    <w:rsid w:val="000C1BB6"/>
    <w:rsid w:val="000C2604"/>
    <w:rsid w:val="000C3151"/>
    <w:rsid w:val="000C65C2"/>
    <w:rsid w:val="000D14A9"/>
    <w:rsid w:val="000D3325"/>
    <w:rsid w:val="000D486E"/>
    <w:rsid w:val="000D4D7C"/>
    <w:rsid w:val="000D4EA2"/>
    <w:rsid w:val="000D5ACE"/>
    <w:rsid w:val="000D63EF"/>
    <w:rsid w:val="000D6C0C"/>
    <w:rsid w:val="000D7A5B"/>
    <w:rsid w:val="000E141B"/>
    <w:rsid w:val="000E18E1"/>
    <w:rsid w:val="000E329A"/>
    <w:rsid w:val="000E356E"/>
    <w:rsid w:val="000E42F6"/>
    <w:rsid w:val="000E70CB"/>
    <w:rsid w:val="000E720A"/>
    <w:rsid w:val="000F02A3"/>
    <w:rsid w:val="000F25E7"/>
    <w:rsid w:val="000F340B"/>
    <w:rsid w:val="000F3869"/>
    <w:rsid w:val="000F3A83"/>
    <w:rsid w:val="000F4027"/>
    <w:rsid w:val="000F456F"/>
    <w:rsid w:val="000F5488"/>
    <w:rsid w:val="000F5B0A"/>
    <w:rsid w:val="00100754"/>
    <w:rsid w:val="00101DA8"/>
    <w:rsid w:val="00102A52"/>
    <w:rsid w:val="00105E10"/>
    <w:rsid w:val="00106078"/>
    <w:rsid w:val="001069A6"/>
    <w:rsid w:val="00107ADD"/>
    <w:rsid w:val="00110520"/>
    <w:rsid w:val="00112A18"/>
    <w:rsid w:val="0011312D"/>
    <w:rsid w:val="0011354F"/>
    <w:rsid w:val="0011370A"/>
    <w:rsid w:val="00114375"/>
    <w:rsid w:val="00114A6A"/>
    <w:rsid w:val="001158C7"/>
    <w:rsid w:val="001160D8"/>
    <w:rsid w:val="0012053A"/>
    <w:rsid w:val="00120F1C"/>
    <w:rsid w:val="001228DF"/>
    <w:rsid w:val="00124193"/>
    <w:rsid w:val="00124801"/>
    <w:rsid w:val="00124DC8"/>
    <w:rsid w:val="0012571D"/>
    <w:rsid w:val="001258FA"/>
    <w:rsid w:val="001267A2"/>
    <w:rsid w:val="00126ED2"/>
    <w:rsid w:val="001302DE"/>
    <w:rsid w:val="00131694"/>
    <w:rsid w:val="00131E0F"/>
    <w:rsid w:val="00134429"/>
    <w:rsid w:val="001353DD"/>
    <w:rsid w:val="0013630E"/>
    <w:rsid w:val="00136356"/>
    <w:rsid w:val="001369FF"/>
    <w:rsid w:val="00140381"/>
    <w:rsid w:val="0014056C"/>
    <w:rsid w:val="00140711"/>
    <w:rsid w:val="00140736"/>
    <w:rsid w:val="001434B4"/>
    <w:rsid w:val="001458B6"/>
    <w:rsid w:val="00147091"/>
    <w:rsid w:val="001471D4"/>
    <w:rsid w:val="0015024C"/>
    <w:rsid w:val="00150C31"/>
    <w:rsid w:val="00152193"/>
    <w:rsid w:val="00152259"/>
    <w:rsid w:val="001531DD"/>
    <w:rsid w:val="001533AA"/>
    <w:rsid w:val="00153684"/>
    <w:rsid w:val="00156266"/>
    <w:rsid w:val="00156A1E"/>
    <w:rsid w:val="0015720C"/>
    <w:rsid w:val="00157B9E"/>
    <w:rsid w:val="001609DF"/>
    <w:rsid w:val="00161531"/>
    <w:rsid w:val="00162435"/>
    <w:rsid w:val="00162592"/>
    <w:rsid w:val="00162999"/>
    <w:rsid w:val="0016501A"/>
    <w:rsid w:val="001652C8"/>
    <w:rsid w:val="001656BB"/>
    <w:rsid w:val="001663D2"/>
    <w:rsid w:val="001708B6"/>
    <w:rsid w:val="0017281F"/>
    <w:rsid w:val="00172ADC"/>
    <w:rsid w:val="00173F23"/>
    <w:rsid w:val="001749E7"/>
    <w:rsid w:val="00174A06"/>
    <w:rsid w:val="0017622A"/>
    <w:rsid w:val="00176B3A"/>
    <w:rsid w:val="00176D6B"/>
    <w:rsid w:val="00180DE7"/>
    <w:rsid w:val="0018208D"/>
    <w:rsid w:val="001850E7"/>
    <w:rsid w:val="00186A61"/>
    <w:rsid w:val="00187848"/>
    <w:rsid w:val="0019057F"/>
    <w:rsid w:val="00191E43"/>
    <w:rsid w:val="001953D9"/>
    <w:rsid w:val="001A0476"/>
    <w:rsid w:val="001A0538"/>
    <w:rsid w:val="001A479C"/>
    <w:rsid w:val="001A7750"/>
    <w:rsid w:val="001B00E7"/>
    <w:rsid w:val="001B13F5"/>
    <w:rsid w:val="001B1B87"/>
    <w:rsid w:val="001B1F29"/>
    <w:rsid w:val="001B2B12"/>
    <w:rsid w:val="001B4D8D"/>
    <w:rsid w:val="001B644A"/>
    <w:rsid w:val="001B6533"/>
    <w:rsid w:val="001B6547"/>
    <w:rsid w:val="001B6A93"/>
    <w:rsid w:val="001C04E2"/>
    <w:rsid w:val="001C109C"/>
    <w:rsid w:val="001C1D5C"/>
    <w:rsid w:val="001C3215"/>
    <w:rsid w:val="001C3682"/>
    <w:rsid w:val="001C3E67"/>
    <w:rsid w:val="001C5908"/>
    <w:rsid w:val="001C70F9"/>
    <w:rsid w:val="001D12D4"/>
    <w:rsid w:val="001D1DF0"/>
    <w:rsid w:val="001D6A5D"/>
    <w:rsid w:val="001D7EFE"/>
    <w:rsid w:val="001E0B6D"/>
    <w:rsid w:val="001E1AA5"/>
    <w:rsid w:val="001E1FE5"/>
    <w:rsid w:val="001E2AFF"/>
    <w:rsid w:val="001E397B"/>
    <w:rsid w:val="001E39F6"/>
    <w:rsid w:val="001E3ABF"/>
    <w:rsid w:val="001E4691"/>
    <w:rsid w:val="001E63F0"/>
    <w:rsid w:val="001F25F8"/>
    <w:rsid w:val="001F337F"/>
    <w:rsid w:val="001F3706"/>
    <w:rsid w:val="001F3871"/>
    <w:rsid w:val="001F46E7"/>
    <w:rsid w:val="001F5748"/>
    <w:rsid w:val="001F73CB"/>
    <w:rsid w:val="001F76C7"/>
    <w:rsid w:val="00201687"/>
    <w:rsid w:val="00201D34"/>
    <w:rsid w:val="0020244E"/>
    <w:rsid w:val="002033F6"/>
    <w:rsid w:val="00203CED"/>
    <w:rsid w:val="00203CF7"/>
    <w:rsid w:val="00204261"/>
    <w:rsid w:val="002047D2"/>
    <w:rsid w:val="00204DAB"/>
    <w:rsid w:val="00205586"/>
    <w:rsid w:val="00206B5F"/>
    <w:rsid w:val="00206D6F"/>
    <w:rsid w:val="002075B3"/>
    <w:rsid w:val="00211C25"/>
    <w:rsid w:val="00215247"/>
    <w:rsid w:val="00215597"/>
    <w:rsid w:val="002157D9"/>
    <w:rsid w:val="0021644E"/>
    <w:rsid w:val="00216AA3"/>
    <w:rsid w:val="002178FD"/>
    <w:rsid w:val="00217AFD"/>
    <w:rsid w:val="00220A0B"/>
    <w:rsid w:val="00223BB6"/>
    <w:rsid w:val="00223FED"/>
    <w:rsid w:val="002272FC"/>
    <w:rsid w:val="0023111B"/>
    <w:rsid w:val="00232834"/>
    <w:rsid w:val="0023452A"/>
    <w:rsid w:val="00234B42"/>
    <w:rsid w:val="00235762"/>
    <w:rsid w:val="0023641F"/>
    <w:rsid w:val="0023657F"/>
    <w:rsid w:val="00236F49"/>
    <w:rsid w:val="002401A4"/>
    <w:rsid w:val="00240742"/>
    <w:rsid w:val="00240890"/>
    <w:rsid w:val="00240DB5"/>
    <w:rsid w:val="00242BE1"/>
    <w:rsid w:val="00243948"/>
    <w:rsid w:val="002444B8"/>
    <w:rsid w:val="00245CCD"/>
    <w:rsid w:val="00245DD2"/>
    <w:rsid w:val="002476B1"/>
    <w:rsid w:val="002510B3"/>
    <w:rsid w:val="002516D9"/>
    <w:rsid w:val="0025278D"/>
    <w:rsid w:val="00253E44"/>
    <w:rsid w:val="00254642"/>
    <w:rsid w:val="0025474D"/>
    <w:rsid w:val="00255AC4"/>
    <w:rsid w:val="00256680"/>
    <w:rsid w:val="002575B7"/>
    <w:rsid w:val="00261779"/>
    <w:rsid w:val="00264203"/>
    <w:rsid w:val="0026442A"/>
    <w:rsid w:val="002650E7"/>
    <w:rsid w:val="00266C0D"/>
    <w:rsid w:val="00267148"/>
    <w:rsid w:val="002714D2"/>
    <w:rsid w:val="00271A2C"/>
    <w:rsid w:val="00272D15"/>
    <w:rsid w:val="0027316E"/>
    <w:rsid w:val="002731AC"/>
    <w:rsid w:val="00274153"/>
    <w:rsid w:val="00274683"/>
    <w:rsid w:val="0027584C"/>
    <w:rsid w:val="0028000E"/>
    <w:rsid w:val="002806B7"/>
    <w:rsid w:val="00284CC0"/>
    <w:rsid w:val="00285D9D"/>
    <w:rsid w:val="002908CC"/>
    <w:rsid w:val="00290AF9"/>
    <w:rsid w:val="002918DB"/>
    <w:rsid w:val="00297CE2"/>
    <w:rsid w:val="002A00F9"/>
    <w:rsid w:val="002A0242"/>
    <w:rsid w:val="002A133F"/>
    <w:rsid w:val="002A2AAF"/>
    <w:rsid w:val="002B032B"/>
    <w:rsid w:val="002B12F1"/>
    <w:rsid w:val="002B1789"/>
    <w:rsid w:val="002B2899"/>
    <w:rsid w:val="002B5016"/>
    <w:rsid w:val="002B510D"/>
    <w:rsid w:val="002B5135"/>
    <w:rsid w:val="002B5881"/>
    <w:rsid w:val="002B5BE4"/>
    <w:rsid w:val="002B6209"/>
    <w:rsid w:val="002B6E49"/>
    <w:rsid w:val="002C129C"/>
    <w:rsid w:val="002C44D2"/>
    <w:rsid w:val="002C4A24"/>
    <w:rsid w:val="002C4A5B"/>
    <w:rsid w:val="002C662D"/>
    <w:rsid w:val="002C6BB4"/>
    <w:rsid w:val="002D037B"/>
    <w:rsid w:val="002D046C"/>
    <w:rsid w:val="002D1F57"/>
    <w:rsid w:val="002D3628"/>
    <w:rsid w:val="002D38FC"/>
    <w:rsid w:val="002D3B8C"/>
    <w:rsid w:val="002D478F"/>
    <w:rsid w:val="002D50D1"/>
    <w:rsid w:val="002D5BA2"/>
    <w:rsid w:val="002D67B7"/>
    <w:rsid w:val="002D700F"/>
    <w:rsid w:val="002D742C"/>
    <w:rsid w:val="002D79E9"/>
    <w:rsid w:val="002D7B89"/>
    <w:rsid w:val="002E0BDC"/>
    <w:rsid w:val="002E2C82"/>
    <w:rsid w:val="002E3F33"/>
    <w:rsid w:val="002E556A"/>
    <w:rsid w:val="002F0674"/>
    <w:rsid w:val="002F08AD"/>
    <w:rsid w:val="002F2D1C"/>
    <w:rsid w:val="002F4F8D"/>
    <w:rsid w:val="002F4F93"/>
    <w:rsid w:val="002F73C1"/>
    <w:rsid w:val="002F7E55"/>
    <w:rsid w:val="0030183C"/>
    <w:rsid w:val="00302A83"/>
    <w:rsid w:val="00303AD0"/>
    <w:rsid w:val="003046ED"/>
    <w:rsid w:val="00304E5C"/>
    <w:rsid w:val="003058C6"/>
    <w:rsid w:val="003058F1"/>
    <w:rsid w:val="00306193"/>
    <w:rsid w:val="0031082A"/>
    <w:rsid w:val="00312AD3"/>
    <w:rsid w:val="00314492"/>
    <w:rsid w:val="0031577A"/>
    <w:rsid w:val="00316501"/>
    <w:rsid w:val="0031690F"/>
    <w:rsid w:val="003206D2"/>
    <w:rsid w:val="003222CF"/>
    <w:rsid w:val="0032300C"/>
    <w:rsid w:val="00323B1A"/>
    <w:rsid w:val="00323D93"/>
    <w:rsid w:val="00326B4B"/>
    <w:rsid w:val="00330BD9"/>
    <w:rsid w:val="00331BD6"/>
    <w:rsid w:val="00334FCD"/>
    <w:rsid w:val="00335566"/>
    <w:rsid w:val="00336641"/>
    <w:rsid w:val="00337328"/>
    <w:rsid w:val="00337877"/>
    <w:rsid w:val="00340A81"/>
    <w:rsid w:val="003421B5"/>
    <w:rsid w:val="00342CD3"/>
    <w:rsid w:val="003447BF"/>
    <w:rsid w:val="00344B0C"/>
    <w:rsid w:val="003450FE"/>
    <w:rsid w:val="003453B7"/>
    <w:rsid w:val="00345A9C"/>
    <w:rsid w:val="00345ECF"/>
    <w:rsid w:val="00347301"/>
    <w:rsid w:val="0034785B"/>
    <w:rsid w:val="00347B4A"/>
    <w:rsid w:val="00347CC2"/>
    <w:rsid w:val="0035039C"/>
    <w:rsid w:val="0035253E"/>
    <w:rsid w:val="00352633"/>
    <w:rsid w:val="00355F34"/>
    <w:rsid w:val="00360B4A"/>
    <w:rsid w:val="003635F7"/>
    <w:rsid w:val="00363D42"/>
    <w:rsid w:val="0036526F"/>
    <w:rsid w:val="00367B96"/>
    <w:rsid w:val="003711AC"/>
    <w:rsid w:val="0037233C"/>
    <w:rsid w:val="00372F98"/>
    <w:rsid w:val="003733C4"/>
    <w:rsid w:val="00373854"/>
    <w:rsid w:val="00373F41"/>
    <w:rsid w:val="00376454"/>
    <w:rsid w:val="003767B9"/>
    <w:rsid w:val="00376E2C"/>
    <w:rsid w:val="003807C0"/>
    <w:rsid w:val="0038225F"/>
    <w:rsid w:val="0038329C"/>
    <w:rsid w:val="003841E8"/>
    <w:rsid w:val="0038469B"/>
    <w:rsid w:val="003854C5"/>
    <w:rsid w:val="00386E3B"/>
    <w:rsid w:val="00390585"/>
    <w:rsid w:val="0039243F"/>
    <w:rsid w:val="00394CD6"/>
    <w:rsid w:val="00394ED9"/>
    <w:rsid w:val="00395B97"/>
    <w:rsid w:val="00396005"/>
    <w:rsid w:val="003962B6"/>
    <w:rsid w:val="003970DC"/>
    <w:rsid w:val="003A142B"/>
    <w:rsid w:val="003A1BFD"/>
    <w:rsid w:val="003A22A0"/>
    <w:rsid w:val="003A3633"/>
    <w:rsid w:val="003A5AB3"/>
    <w:rsid w:val="003A6A03"/>
    <w:rsid w:val="003B2025"/>
    <w:rsid w:val="003B224A"/>
    <w:rsid w:val="003B4A6D"/>
    <w:rsid w:val="003B6F25"/>
    <w:rsid w:val="003B77E9"/>
    <w:rsid w:val="003B7A95"/>
    <w:rsid w:val="003C0D3E"/>
    <w:rsid w:val="003C1D15"/>
    <w:rsid w:val="003C4BB9"/>
    <w:rsid w:val="003C51CE"/>
    <w:rsid w:val="003C7963"/>
    <w:rsid w:val="003C7AC5"/>
    <w:rsid w:val="003D192F"/>
    <w:rsid w:val="003D2165"/>
    <w:rsid w:val="003D24E4"/>
    <w:rsid w:val="003D6390"/>
    <w:rsid w:val="003D77DF"/>
    <w:rsid w:val="003D7BF1"/>
    <w:rsid w:val="003E09EB"/>
    <w:rsid w:val="003E1132"/>
    <w:rsid w:val="003E2B07"/>
    <w:rsid w:val="003E2E9F"/>
    <w:rsid w:val="003E2F40"/>
    <w:rsid w:val="003E4377"/>
    <w:rsid w:val="003E523A"/>
    <w:rsid w:val="003E7138"/>
    <w:rsid w:val="003E7A55"/>
    <w:rsid w:val="003F1410"/>
    <w:rsid w:val="003F18EF"/>
    <w:rsid w:val="003F23A6"/>
    <w:rsid w:val="003F2A8C"/>
    <w:rsid w:val="003F3692"/>
    <w:rsid w:val="003F5F7A"/>
    <w:rsid w:val="0040022A"/>
    <w:rsid w:val="004007F3"/>
    <w:rsid w:val="00403331"/>
    <w:rsid w:val="00404A3D"/>
    <w:rsid w:val="00404B70"/>
    <w:rsid w:val="00405189"/>
    <w:rsid w:val="004068B2"/>
    <w:rsid w:val="004068FB"/>
    <w:rsid w:val="00406C8E"/>
    <w:rsid w:val="00407DF6"/>
    <w:rsid w:val="00412A67"/>
    <w:rsid w:val="00413080"/>
    <w:rsid w:val="00413830"/>
    <w:rsid w:val="00415E31"/>
    <w:rsid w:val="004171AC"/>
    <w:rsid w:val="00417894"/>
    <w:rsid w:val="00417AE1"/>
    <w:rsid w:val="00420A69"/>
    <w:rsid w:val="00420CDB"/>
    <w:rsid w:val="004242C0"/>
    <w:rsid w:val="00424959"/>
    <w:rsid w:val="004249D6"/>
    <w:rsid w:val="00424CEC"/>
    <w:rsid w:val="00424FF3"/>
    <w:rsid w:val="00425890"/>
    <w:rsid w:val="00426825"/>
    <w:rsid w:val="00427430"/>
    <w:rsid w:val="00430437"/>
    <w:rsid w:val="00431929"/>
    <w:rsid w:val="00431E49"/>
    <w:rsid w:val="00432CA1"/>
    <w:rsid w:val="00432D9A"/>
    <w:rsid w:val="00432F85"/>
    <w:rsid w:val="004331B4"/>
    <w:rsid w:val="004338F3"/>
    <w:rsid w:val="00433B7C"/>
    <w:rsid w:val="0043557D"/>
    <w:rsid w:val="00435C8F"/>
    <w:rsid w:val="004369CE"/>
    <w:rsid w:val="00437562"/>
    <w:rsid w:val="004408FF"/>
    <w:rsid w:val="00440B29"/>
    <w:rsid w:val="004419A1"/>
    <w:rsid w:val="00441EA6"/>
    <w:rsid w:val="00442587"/>
    <w:rsid w:val="004439A5"/>
    <w:rsid w:val="00444400"/>
    <w:rsid w:val="00445613"/>
    <w:rsid w:val="00446B20"/>
    <w:rsid w:val="004470A7"/>
    <w:rsid w:val="0044784B"/>
    <w:rsid w:val="004525CF"/>
    <w:rsid w:val="00454AB3"/>
    <w:rsid w:val="00455615"/>
    <w:rsid w:val="004558A9"/>
    <w:rsid w:val="00455952"/>
    <w:rsid w:val="00456007"/>
    <w:rsid w:val="00456A3C"/>
    <w:rsid w:val="00461D9C"/>
    <w:rsid w:val="00461E1E"/>
    <w:rsid w:val="00463340"/>
    <w:rsid w:val="004639DA"/>
    <w:rsid w:val="004640C9"/>
    <w:rsid w:val="004642D4"/>
    <w:rsid w:val="00464855"/>
    <w:rsid w:val="00466D25"/>
    <w:rsid w:val="004751DE"/>
    <w:rsid w:val="00475F4C"/>
    <w:rsid w:val="004777FD"/>
    <w:rsid w:val="00477BDC"/>
    <w:rsid w:val="00483ACC"/>
    <w:rsid w:val="004843CF"/>
    <w:rsid w:val="00484890"/>
    <w:rsid w:val="00484DAB"/>
    <w:rsid w:val="00484DBA"/>
    <w:rsid w:val="00490786"/>
    <w:rsid w:val="00490A80"/>
    <w:rsid w:val="00490A89"/>
    <w:rsid w:val="00492A36"/>
    <w:rsid w:val="00492E73"/>
    <w:rsid w:val="0049342B"/>
    <w:rsid w:val="0049408B"/>
    <w:rsid w:val="0049581C"/>
    <w:rsid w:val="004A0138"/>
    <w:rsid w:val="004A01EE"/>
    <w:rsid w:val="004A0E29"/>
    <w:rsid w:val="004A2295"/>
    <w:rsid w:val="004A28D1"/>
    <w:rsid w:val="004A46DD"/>
    <w:rsid w:val="004A6294"/>
    <w:rsid w:val="004A650B"/>
    <w:rsid w:val="004A73B5"/>
    <w:rsid w:val="004A78E9"/>
    <w:rsid w:val="004B0197"/>
    <w:rsid w:val="004B08A6"/>
    <w:rsid w:val="004B135E"/>
    <w:rsid w:val="004B2681"/>
    <w:rsid w:val="004B2F5D"/>
    <w:rsid w:val="004B4371"/>
    <w:rsid w:val="004B486A"/>
    <w:rsid w:val="004B58F5"/>
    <w:rsid w:val="004B7614"/>
    <w:rsid w:val="004C11FF"/>
    <w:rsid w:val="004C15BD"/>
    <w:rsid w:val="004C2141"/>
    <w:rsid w:val="004C3010"/>
    <w:rsid w:val="004C485E"/>
    <w:rsid w:val="004C5E79"/>
    <w:rsid w:val="004C60F2"/>
    <w:rsid w:val="004D177C"/>
    <w:rsid w:val="004D1C6B"/>
    <w:rsid w:val="004D1DEE"/>
    <w:rsid w:val="004D26A6"/>
    <w:rsid w:val="004D3345"/>
    <w:rsid w:val="004D392B"/>
    <w:rsid w:val="004D5A62"/>
    <w:rsid w:val="004D70FC"/>
    <w:rsid w:val="004E0EED"/>
    <w:rsid w:val="004E315E"/>
    <w:rsid w:val="004F2DD3"/>
    <w:rsid w:val="004F47A8"/>
    <w:rsid w:val="004F50BC"/>
    <w:rsid w:val="004F5278"/>
    <w:rsid w:val="004F5827"/>
    <w:rsid w:val="004F5994"/>
    <w:rsid w:val="004F5E7F"/>
    <w:rsid w:val="004F6792"/>
    <w:rsid w:val="004F726A"/>
    <w:rsid w:val="004F78CE"/>
    <w:rsid w:val="00500CD9"/>
    <w:rsid w:val="00501A26"/>
    <w:rsid w:val="005023A3"/>
    <w:rsid w:val="0050287F"/>
    <w:rsid w:val="00505662"/>
    <w:rsid w:val="00506771"/>
    <w:rsid w:val="00506F0F"/>
    <w:rsid w:val="00507DB0"/>
    <w:rsid w:val="005108CD"/>
    <w:rsid w:val="00513345"/>
    <w:rsid w:val="00513892"/>
    <w:rsid w:val="00515BAC"/>
    <w:rsid w:val="005207CB"/>
    <w:rsid w:val="005225BE"/>
    <w:rsid w:val="005258B1"/>
    <w:rsid w:val="005259EE"/>
    <w:rsid w:val="0052690E"/>
    <w:rsid w:val="0052786D"/>
    <w:rsid w:val="00527CA1"/>
    <w:rsid w:val="00530470"/>
    <w:rsid w:val="0053060F"/>
    <w:rsid w:val="00530F5A"/>
    <w:rsid w:val="00531AA4"/>
    <w:rsid w:val="00531ABE"/>
    <w:rsid w:val="005327D0"/>
    <w:rsid w:val="00534424"/>
    <w:rsid w:val="00534EF3"/>
    <w:rsid w:val="00535477"/>
    <w:rsid w:val="00537577"/>
    <w:rsid w:val="00537F86"/>
    <w:rsid w:val="005404C5"/>
    <w:rsid w:val="00541DDC"/>
    <w:rsid w:val="005435FD"/>
    <w:rsid w:val="00543AA0"/>
    <w:rsid w:val="0054493C"/>
    <w:rsid w:val="005450F5"/>
    <w:rsid w:val="0054764C"/>
    <w:rsid w:val="0055043D"/>
    <w:rsid w:val="00551123"/>
    <w:rsid w:val="00551492"/>
    <w:rsid w:val="005515D7"/>
    <w:rsid w:val="0056051C"/>
    <w:rsid w:val="00562D9E"/>
    <w:rsid w:val="00562F3F"/>
    <w:rsid w:val="00563AA4"/>
    <w:rsid w:val="00563DBA"/>
    <w:rsid w:val="00565140"/>
    <w:rsid w:val="005666BC"/>
    <w:rsid w:val="00567EE7"/>
    <w:rsid w:val="00570BBF"/>
    <w:rsid w:val="00572A33"/>
    <w:rsid w:val="00573BA8"/>
    <w:rsid w:val="005746D2"/>
    <w:rsid w:val="0057534A"/>
    <w:rsid w:val="005754CE"/>
    <w:rsid w:val="00575602"/>
    <w:rsid w:val="00575B46"/>
    <w:rsid w:val="00576694"/>
    <w:rsid w:val="00576B92"/>
    <w:rsid w:val="00580029"/>
    <w:rsid w:val="00580601"/>
    <w:rsid w:val="00580ACA"/>
    <w:rsid w:val="00580BF4"/>
    <w:rsid w:val="00581E43"/>
    <w:rsid w:val="00582FC4"/>
    <w:rsid w:val="0058351A"/>
    <w:rsid w:val="0058593C"/>
    <w:rsid w:val="0058737F"/>
    <w:rsid w:val="005877F8"/>
    <w:rsid w:val="00590E34"/>
    <w:rsid w:val="00591228"/>
    <w:rsid w:val="00591B98"/>
    <w:rsid w:val="00591FD1"/>
    <w:rsid w:val="00593602"/>
    <w:rsid w:val="00594757"/>
    <w:rsid w:val="005978D3"/>
    <w:rsid w:val="005A0210"/>
    <w:rsid w:val="005A11E5"/>
    <w:rsid w:val="005A58E1"/>
    <w:rsid w:val="005B1BF3"/>
    <w:rsid w:val="005B67D4"/>
    <w:rsid w:val="005B7D81"/>
    <w:rsid w:val="005C12DC"/>
    <w:rsid w:val="005C1667"/>
    <w:rsid w:val="005C1F5E"/>
    <w:rsid w:val="005C223C"/>
    <w:rsid w:val="005C2443"/>
    <w:rsid w:val="005C35EA"/>
    <w:rsid w:val="005C36E5"/>
    <w:rsid w:val="005C3EBF"/>
    <w:rsid w:val="005C43D6"/>
    <w:rsid w:val="005C520D"/>
    <w:rsid w:val="005C57D4"/>
    <w:rsid w:val="005C61FD"/>
    <w:rsid w:val="005C65E5"/>
    <w:rsid w:val="005C662C"/>
    <w:rsid w:val="005C6811"/>
    <w:rsid w:val="005C7618"/>
    <w:rsid w:val="005C782D"/>
    <w:rsid w:val="005D0063"/>
    <w:rsid w:val="005D16E3"/>
    <w:rsid w:val="005D1AFA"/>
    <w:rsid w:val="005D216C"/>
    <w:rsid w:val="005D2F1F"/>
    <w:rsid w:val="005D31AB"/>
    <w:rsid w:val="005D569B"/>
    <w:rsid w:val="005D59EF"/>
    <w:rsid w:val="005D63A5"/>
    <w:rsid w:val="005D6C31"/>
    <w:rsid w:val="005D7CEF"/>
    <w:rsid w:val="005D7E2E"/>
    <w:rsid w:val="005E1353"/>
    <w:rsid w:val="005E276D"/>
    <w:rsid w:val="005E40E9"/>
    <w:rsid w:val="005E446B"/>
    <w:rsid w:val="005E4709"/>
    <w:rsid w:val="005E5082"/>
    <w:rsid w:val="005E50FA"/>
    <w:rsid w:val="005E5FEF"/>
    <w:rsid w:val="005E637D"/>
    <w:rsid w:val="005E7143"/>
    <w:rsid w:val="005F380F"/>
    <w:rsid w:val="005F3D67"/>
    <w:rsid w:val="005F6885"/>
    <w:rsid w:val="005F6EEB"/>
    <w:rsid w:val="005F76A1"/>
    <w:rsid w:val="005F79B1"/>
    <w:rsid w:val="00600C96"/>
    <w:rsid w:val="00601DB5"/>
    <w:rsid w:val="0060404B"/>
    <w:rsid w:val="0060496B"/>
    <w:rsid w:val="006053FA"/>
    <w:rsid w:val="00605A5D"/>
    <w:rsid w:val="00607354"/>
    <w:rsid w:val="006073AC"/>
    <w:rsid w:val="006079E8"/>
    <w:rsid w:val="00610EC5"/>
    <w:rsid w:val="006129C4"/>
    <w:rsid w:val="00614362"/>
    <w:rsid w:val="0061445A"/>
    <w:rsid w:val="00614E7B"/>
    <w:rsid w:val="006155BE"/>
    <w:rsid w:val="00615DF9"/>
    <w:rsid w:val="006160AC"/>
    <w:rsid w:val="006178D9"/>
    <w:rsid w:val="006204FB"/>
    <w:rsid w:val="00621AEE"/>
    <w:rsid w:val="00622EBF"/>
    <w:rsid w:val="00624CCB"/>
    <w:rsid w:val="00627715"/>
    <w:rsid w:val="006309DA"/>
    <w:rsid w:val="00630E44"/>
    <w:rsid w:val="00630EF0"/>
    <w:rsid w:val="00632470"/>
    <w:rsid w:val="006329B9"/>
    <w:rsid w:val="00632AFC"/>
    <w:rsid w:val="00632CE5"/>
    <w:rsid w:val="0063460A"/>
    <w:rsid w:val="006348DA"/>
    <w:rsid w:val="00635B90"/>
    <w:rsid w:val="006362CD"/>
    <w:rsid w:val="00637C80"/>
    <w:rsid w:val="00640312"/>
    <w:rsid w:val="00640E88"/>
    <w:rsid w:val="006411A5"/>
    <w:rsid w:val="00641866"/>
    <w:rsid w:val="00641CF4"/>
    <w:rsid w:val="006422D1"/>
    <w:rsid w:val="006424EF"/>
    <w:rsid w:val="0064270E"/>
    <w:rsid w:val="00645F80"/>
    <w:rsid w:val="00645FB2"/>
    <w:rsid w:val="00646647"/>
    <w:rsid w:val="00646D36"/>
    <w:rsid w:val="00647218"/>
    <w:rsid w:val="00647775"/>
    <w:rsid w:val="00647B2A"/>
    <w:rsid w:val="00654FCF"/>
    <w:rsid w:val="00655E63"/>
    <w:rsid w:val="006570AD"/>
    <w:rsid w:val="00657394"/>
    <w:rsid w:val="006606B7"/>
    <w:rsid w:val="00662BC7"/>
    <w:rsid w:val="006639D2"/>
    <w:rsid w:val="006643CD"/>
    <w:rsid w:val="0066484F"/>
    <w:rsid w:val="0066495C"/>
    <w:rsid w:val="00666749"/>
    <w:rsid w:val="006668A3"/>
    <w:rsid w:val="0067145D"/>
    <w:rsid w:val="00672E17"/>
    <w:rsid w:val="00672E52"/>
    <w:rsid w:val="00672FCF"/>
    <w:rsid w:val="0067399D"/>
    <w:rsid w:val="0067471C"/>
    <w:rsid w:val="00675DCA"/>
    <w:rsid w:val="006760EA"/>
    <w:rsid w:val="006777B0"/>
    <w:rsid w:val="006778F7"/>
    <w:rsid w:val="00677917"/>
    <w:rsid w:val="006802D8"/>
    <w:rsid w:val="0068232F"/>
    <w:rsid w:val="00682721"/>
    <w:rsid w:val="00682BCD"/>
    <w:rsid w:val="00684592"/>
    <w:rsid w:val="00685264"/>
    <w:rsid w:val="00687831"/>
    <w:rsid w:val="00687ED7"/>
    <w:rsid w:val="006900D6"/>
    <w:rsid w:val="0069033F"/>
    <w:rsid w:val="006913DE"/>
    <w:rsid w:val="00691473"/>
    <w:rsid w:val="0069148D"/>
    <w:rsid w:val="00692FF4"/>
    <w:rsid w:val="00694336"/>
    <w:rsid w:val="00695499"/>
    <w:rsid w:val="00696044"/>
    <w:rsid w:val="00697B53"/>
    <w:rsid w:val="006A2099"/>
    <w:rsid w:val="006A2FCB"/>
    <w:rsid w:val="006A449C"/>
    <w:rsid w:val="006A4EC8"/>
    <w:rsid w:val="006A5CB6"/>
    <w:rsid w:val="006A756D"/>
    <w:rsid w:val="006A75D9"/>
    <w:rsid w:val="006B1E24"/>
    <w:rsid w:val="006B44BF"/>
    <w:rsid w:val="006B5F1F"/>
    <w:rsid w:val="006B631E"/>
    <w:rsid w:val="006B6FA0"/>
    <w:rsid w:val="006B7456"/>
    <w:rsid w:val="006B7D4F"/>
    <w:rsid w:val="006C0AEC"/>
    <w:rsid w:val="006C31FA"/>
    <w:rsid w:val="006C3235"/>
    <w:rsid w:val="006C38D4"/>
    <w:rsid w:val="006C460A"/>
    <w:rsid w:val="006C5C0F"/>
    <w:rsid w:val="006C772B"/>
    <w:rsid w:val="006C78F6"/>
    <w:rsid w:val="006C798A"/>
    <w:rsid w:val="006D4F11"/>
    <w:rsid w:val="006D515F"/>
    <w:rsid w:val="006D57CF"/>
    <w:rsid w:val="006D6545"/>
    <w:rsid w:val="006D6805"/>
    <w:rsid w:val="006D6F56"/>
    <w:rsid w:val="006D71DD"/>
    <w:rsid w:val="006D7E84"/>
    <w:rsid w:val="006E042C"/>
    <w:rsid w:val="006E1A49"/>
    <w:rsid w:val="006E5AF1"/>
    <w:rsid w:val="006E672C"/>
    <w:rsid w:val="006E7486"/>
    <w:rsid w:val="006E7F33"/>
    <w:rsid w:val="006F055D"/>
    <w:rsid w:val="006F188C"/>
    <w:rsid w:val="006F1AD4"/>
    <w:rsid w:val="006F1DCB"/>
    <w:rsid w:val="006F2640"/>
    <w:rsid w:val="006F2AC1"/>
    <w:rsid w:val="006F2EA5"/>
    <w:rsid w:val="006F3577"/>
    <w:rsid w:val="006F35C0"/>
    <w:rsid w:val="006F3F76"/>
    <w:rsid w:val="006F440D"/>
    <w:rsid w:val="006F6435"/>
    <w:rsid w:val="006F64F7"/>
    <w:rsid w:val="006F755B"/>
    <w:rsid w:val="00700FBD"/>
    <w:rsid w:val="007015F7"/>
    <w:rsid w:val="00702257"/>
    <w:rsid w:val="00702F8D"/>
    <w:rsid w:val="007033C6"/>
    <w:rsid w:val="0070398B"/>
    <w:rsid w:val="007049FC"/>
    <w:rsid w:val="00705463"/>
    <w:rsid w:val="00705E0B"/>
    <w:rsid w:val="007062F4"/>
    <w:rsid w:val="00706DD8"/>
    <w:rsid w:val="00707F0C"/>
    <w:rsid w:val="00710D1D"/>
    <w:rsid w:val="00710EF6"/>
    <w:rsid w:val="00711B2C"/>
    <w:rsid w:val="00712EB1"/>
    <w:rsid w:val="007139F3"/>
    <w:rsid w:val="007143A8"/>
    <w:rsid w:val="00715110"/>
    <w:rsid w:val="007159A1"/>
    <w:rsid w:val="00717311"/>
    <w:rsid w:val="00720472"/>
    <w:rsid w:val="00720BA7"/>
    <w:rsid w:val="00721369"/>
    <w:rsid w:val="0072186C"/>
    <w:rsid w:val="00721DAF"/>
    <w:rsid w:val="00722583"/>
    <w:rsid w:val="00722724"/>
    <w:rsid w:val="00723CE4"/>
    <w:rsid w:val="00723CE5"/>
    <w:rsid w:val="00725C8B"/>
    <w:rsid w:val="00725FFD"/>
    <w:rsid w:val="007271EC"/>
    <w:rsid w:val="00730B7D"/>
    <w:rsid w:val="0073305A"/>
    <w:rsid w:val="007342E0"/>
    <w:rsid w:val="00734438"/>
    <w:rsid w:val="007344E4"/>
    <w:rsid w:val="0073597A"/>
    <w:rsid w:val="00736D8E"/>
    <w:rsid w:val="007377E7"/>
    <w:rsid w:val="007379C1"/>
    <w:rsid w:val="0074064C"/>
    <w:rsid w:val="007419A1"/>
    <w:rsid w:val="00742B83"/>
    <w:rsid w:val="00743A46"/>
    <w:rsid w:val="0074486C"/>
    <w:rsid w:val="007453E8"/>
    <w:rsid w:val="00746D34"/>
    <w:rsid w:val="00751E97"/>
    <w:rsid w:val="007521DE"/>
    <w:rsid w:val="00752466"/>
    <w:rsid w:val="00752794"/>
    <w:rsid w:val="00753930"/>
    <w:rsid w:val="00754FA7"/>
    <w:rsid w:val="00755A09"/>
    <w:rsid w:val="00756267"/>
    <w:rsid w:val="00762330"/>
    <w:rsid w:val="007645E6"/>
    <w:rsid w:val="00765AEA"/>
    <w:rsid w:val="00767466"/>
    <w:rsid w:val="00770C5D"/>
    <w:rsid w:val="00771D1F"/>
    <w:rsid w:val="007731F9"/>
    <w:rsid w:val="0077359E"/>
    <w:rsid w:val="0077395B"/>
    <w:rsid w:val="00775035"/>
    <w:rsid w:val="007765BE"/>
    <w:rsid w:val="00780B4F"/>
    <w:rsid w:val="007832E9"/>
    <w:rsid w:val="007834B6"/>
    <w:rsid w:val="00785913"/>
    <w:rsid w:val="0078746D"/>
    <w:rsid w:val="00791646"/>
    <w:rsid w:val="00792CAB"/>
    <w:rsid w:val="00792E85"/>
    <w:rsid w:val="00793075"/>
    <w:rsid w:val="007945B4"/>
    <w:rsid w:val="00797BFF"/>
    <w:rsid w:val="007A0A05"/>
    <w:rsid w:val="007A1B56"/>
    <w:rsid w:val="007A2423"/>
    <w:rsid w:val="007A268C"/>
    <w:rsid w:val="007A353D"/>
    <w:rsid w:val="007A3655"/>
    <w:rsid w:val="007A59E0"/>
    <w:rsid w:val="007A5DEE"/>
    <w:rsid w:val="007A7635"/>
    <w:rsid w:val="007B1422"/>
    <w:rsid w:val="007B1F2F"/>
    <w:rsid w:val="007B4862"/>
    <w:rsid w:val="007B49C2"/>
    <w:rsid w:val="007B6E1A"/>
    <w:rsid w:val="007B719E"/>
    <w:rsid w:val="007C3C81"/>
    <w:rsid w:val="007C4B05"/>
    <w:rsid w:val="007C7A3B"/>
    <w:rsid w:val="007C7B54"/>
    <w:rsid w:val="007C7E32"/>
    <w:rsid w:val="007D03D2"/>
    <w:rsid w:val="007D1ADF"/>
    <w:rsid w:val="007D1FB0"/>
    <w:rsid w:val="007D30D7"/>
    <w:rsid w:val="007D46BA"/>
    <w:rsid w:val="007D6102"/>
    <w:rsid w:val="007D7AD5"/>
    <w:rsid w:val="007E0484"/>
    <w:rsid w:val="007E0ABF"/>
    <w:rsid w:val="007E2B5E"/>
    <w:rsid w:val="007E2B7E"/>
    <w:rsid w:val="007E3074"/>
    <w:rsid w:val="007E35A0"/>
    <w:rsid w:val="007E4D8D"/>
    <w:rsid w:val="007E768E"/>
    <w:rsid w:val="007F039D"/>
    <w:rsid w:val="007F1875"/>
    <w:rsid w:val="007F24A7"/>
    <w:rsid w:val="007F2DE9"/>
    <w:rsid w:val="007F626F"/>
    <w:rsid w:val="007F7AC2"/>
    <w:rsid w:val="00800195"/>
    <w:rsid w:val="00804448"/>
    <w:rsid w:val="008058C3"/>
    <w:rsid w:val="00805D62"/>
    <w:rsid w:val="00806BE7"/>
    <w:rsid w:val="00807210"/>
    <w:rsid w:val="00810E5C"/>
    <w:rsid w:val="00811EBD"/>
    <w:rsid w:val="00814026"/>
    <w:rsid w:val="00820578"/>
    <w:rsid w:val="00820930"/>
    <w:rsid w:val="00823398"/>
    <w:rsid w:val="00826CA4"/>
    <w:rsid w:val="00827EAD"/>
    <w:rsid w:val="00830163"/>
    <w:rsid w:val="00831F12"/>
    <w:rsid w:val="00831F9C"/>
    <w:rsid w:val="008351F2"/>
    <w:rsid w:val="00836DC4"/>
    <w:rsid w:val="00840B0A"/>
    <w:rsid w:val="00841A0A"/>
    <w:rsid w:val="0084292F"/>
    <w:rsid w:val="008466E3"/>
    <w:rsid w:val="00847A44"/>
    <w:rsid w:val="00850EC0"/>
    <w:rsid w:val="008514EB"/>
    <w:rsid w:val="00851F89"/>
    <w:rsid w:val="008526DD"/>
    <w:rsid w:val="00853FE6"/>
    <w:rsid w:val="0085757E"/>
    <w:rsid w:val="0085794F"/>
    <w:rsid w:val="00861E76"/>
    <w:rsid w:val="008624C7"/>
    <w:rsid w:val="00862B4C"/>
    <w:rsid w:val="008630FD"/>
    <w:rsid w:val="0086411E"/>
    <w:rsid w:val="008649D1"/>
    <w:rsid w:val="008654AE"/>
    <w:rsid w:val="00866DA7"/>
    <w:rsid w:val="008674CD"/>
    <w:rsid w:val="00876D70"/>
    <w:rsid w:val="00880798"/>
    <w:rsid w:val="00880D58"/>
    <w:rsid w:val="008819D4"/>
    <w:rsid w:val="00881E95"/>
    <w:rsid w:val="00883BE6"/>
    <w:rsid w:val="008845B0"/>
    <w:rsid w:val="008846ED"/>
    <w:rsid w:val="00885044"/>
    <w:rsid w:val="00885613"/>
    <w:rsid w:val="008869C4"/>
    <w:rsid w:val="0088717D"/>
    <w:rsid w:val="008878FC"/>
    <w:rsid w:val="00891A49"/>
    <w:rsid w:val="008945FF"/>
    <w:rsid w:val="00896120"/>
    <w:rsid w:val="00896867"/>
    <w:rsid w:val="00896C8A"/>
    <w:rsid w:val="00897D64"/>
    <w:rsid w:val="008A2477"/>
    <w:rsid w:val="008A28A2"/>
    <w:rsid w:val="008A49C0"/>
    <w:rsid w:val="008A4F7D"/>
    <w:rsid w:val="008A7463"/>
    <w:rsid w:val="008B0B59"/>
    <w:rsid w:val="008B1CA4"/>
    <w:rsid w:val="008B6BFF"/>
    <w:rsid w:val="008B7EDD"/>
    <w:rsid w:val="008C0184"/>
    <w:rsid w:val="008C0A62"/>
    <w:rsid w:val="008C10A9"/>
    <w:rsid w:val="008C2A77"/>
    <w:rsid w:val="008C4224"/>
    <w:rsid w:val="008C4542"/>
    <w:rsid w:val="008C5279"/>
    <w:rsid w:val="008C5747"/>
    <w:rsid w:val="008D0336"/>
    <w:rsid w:val="008D2B91"/>
    <w:rsid w:val="008D36FA"/>
    <w:rsid w:val="008D40A7"/>
    <w:rsid w:val="008D4549"/>
    <w:rsid w:val="008D487B"/>
    <w:rsid w:val="008D4BD5"/>
    <w:rsid w:val="008D5BE8"/>
    <w:rsid w:val="008D640A"/>
    <w:rsid w:val="008D6AA2"/>
    <w:rsid w:val="008D6FCD"/>
    <w:rsid w:val="008E0B8D"/>
    <w:rsid w:val="008E1610"/>
    <w:rsid w:val="008E271A"/>
    <w:rsid w:val="008E28DD"/>
    <w:rsid w:val="008E3E26"/>
    <w:rsid w:val="008E41D5"/>
    <w:rsid w:val="008E6739"/>
    <w:rsid w:val="008E7B9F"/>
    <w:rsid w:val="008F0684"/>
    <w:rsid w:val="008F2568"/>
    <w:rsid w:val="008F48F7"/>
    <w:rsid w:val="008F56AE"/>
    <w:rsid w:val="008F5A62"/>
    <w:rsid w:val="008F662B"/>
    <w:rsid w:val="008F7BFD"/>
    <w:rsid w:val="00900E2E"/>
    <w:rsid w:val="0090151C"/>
    <w:rsid w:val="00901C4C"/>
    <w:rsid w:val="00901E23"/>
    <w:rsid w:val="00904DC5"/>
    <w:rsid w:val="009066A7"/>
    <w:rsid w:val="0090792B"/>
    <w:rsid w:val="009104F3"/>
    <w:rsid w:val="00911C5E"/>
    <w:rsid w:val="009134D5"/>
    <w:rsid w:val="00913CDD"/>
    <w:rsid w:val="00914BF0"/>
    <w:rsid w:val="00914EFB"/>
    <w:rsid w:val="0091553F"/>
    <w:rsid w:val="00915CD9"/>
    <w:rsid w:val="00916C78"/>
    <w:rsid w:val="009174CA"/>
    <w:rsid w:val="00917A81"/>
    <w:rsid w:val="00920A48"/>
    <w:rsid w:val="009215E9"/>
    <w:rsid w:val="009237D0"/>
    <w:rsid w:val="0092512D"/>
    <w:rsid w:val="0092555F"/>
    <w:rsid w:val="00926466"/>
    <w:rsid w:val="00930E5C"/>
    <w:rsid w:val="00931CF3"/>
    <w:rsid w:val="00932D8E"/>
    <w:rsid w:val="0093415D"/>
    <w:rsid w:val="0093430C"/>
    <w:rsid w:val="00934E30"/>
    <w:rsid w:val="0093542A"/>
    <w:rsid w:val="00935C03"/>
    <w:rsid w:val="009364E3"/>
    <w:rsid w:val="009370FD"/>
    <w:rsid w:val="00937F8F"/>
    <w:rsid w:val="0094039C"/>
    <w:rsid w:val="0094095B"/>
    <w:rsid w:val="00941FF1"/>
    <w:rsid w:val="00943285"/>
    <w:rsid w:val="00944244"/>
    <w:rsid w:val="0094424A"/>
    <w:rsid w:val="00944A26"/>
    <w:rsid w:val="00946EEA"/>
    <w:rsid w:val="0095068B"/>
    <w:rsid w:val="009506F3"/>
    <w:rsid w:val="009515BA"/>
    <w:rsid w:val="00952060"/>
    <w:rsid w:val="009526DC"/>
    <w:rsid w:val="00952F99"/>
    <w:rsid w:val="00955C7A"/>
    <w:rsid w:val="00956F4B"/>
    <w:rsid w:val="009572D5"/>
    <w:rsid w:val="009624E4"/>
    <w:rsid w:val="00962652"/>
    <w:rsid w:val="0096282A"/>
    <w:rsid w:val="0096457F"/>
    <w:rsid w:val="009653DD"/>
    <w:rsid w:val="0097115D"/>
    <w:rsid w:val="00971C5C"/>
    <w:rsid w:val="00973331"/>
    <w:rsid w:val="00973485"/>
    <w:rsid w:val="00973901"/>
    <w:rsid w:val="00973C75"/>
    <w:rsid w:val="009741F2"/>
    <w:rsid w:val="009744EE"/>
    <w:rsid w:val="00974A1D"/>
    <w:rsid w:val="009763F6"/>
    <w:rsid w:val="00977EDA"/>
    <w:rsid w:val="009805DB"/>
    <w:rsid w:val="00984854"/>
    <w:rsid w:val="00984D47"/>
    <w:rsid w:val="00984D9F"/>
    <w:rsid w:val="00985262"/>
    <w:rsid w:val="00985B1E"/>
    <w:rsid w:val="009861E0"/>
    <w:rsid w:val="00987BFD"/>
    <w:rsid w:val="00991056"/>
    <w:rsid w:val="0099211A"/>
    <w:rsid w:val="0099220A"/>
    <w:rsid w:val="009947E6"/>
    <w:rsid w:val="00995904"/>
    <w:rsid w:val="009971D3"/>
    <w:rsid w:val="0099735D"/>
    <w:rsid w:val="00997610"/>
    <w:rsid w:val="00997FD1"/>
    <w:rsid w:val="009A2D4D"/>
    <w:rsid w:val="009A4DF0"/>
    <w:rsid w:val="009B254B"/>
    <w:rsid w:val="009B29B7"/>
    <w:rsid w:val="009B2AB7"/>
    <w:rsid w:val="009B2F47"/>
    <w:rsid w:val="009B310E"/>
    <w:rsid w:val="009B562F"/>
    <w:rsid w:val="009B6844"/>
    <w:rsid w:val="009B6E6B"/>
    <w:rsid w:val="009C1A89"/>
    <w:rsid w:val="009C2FAB"/>
    <w:rsid w:val="009C3350"/>
    <w:rsid w:val="009C3CC3"/>
    <w:rsid w:val="009C7857"/>
    <w:rsid w:val="009D1B9B"/>
    <w:rsid w:val="009D3C0D"/>
    <w:rsid w:val="009D4525"/>
    <w:rsid w:val="009D4F7D"/>
    <w:rsid w:val="009D55C9"/>
    <w:rsid w:val="009D6906"/>
    <w:rsid w:val="009D7EB5"/>
    <w:rsid w:val="009D7FCD"/>
    <w:rsid w:val="009E1720"/>
    <w:rsid w:val="009E1F66"/>
    <w:rsid w:val="009E28FF"/>
    <w:rsid w:val="009E2F43"/>
    <w:rsid w:val="009E40C9"/>
    <w:rsid w:val="009E6F38"/>
    <w:rsid w:val="009E7D7C"/>
    <w:rsid w:val="009F0847"/>
    <w:rsid w:val="009F11E8"/>
    <w:rsid w:val="009F13D0"/>
    <w:rsid w:val="009F25B4"/>
    <w:rsid w:val="009F319F"/>
    <w:rsid w:val="009F4365"/>
    <w:rsid w:val="009F5980"/>
    <w:rsid w:val="009F5A22"/>
    <w:rsid w:val="009F731B"/>
    <w:rsid w:val="00A0031F"/>
    <w:rsid w:val="00A0114B"/>
    <w:rsid w:val="00A0228D"/>
    <w:rsid w:val="00A056D2"/>
    <w:rsid w:val="00A07ECF"/>
    <w:rsid w:val="00A12DFF"/>
    <w:rsid w:val="00A17255"/>
    <w:rsid w:val="00A17D91"/>
    <w:rsid w:val="00A20586"/>
    <w:rsid w:val="00A20DE3"/>
    <w:rsid w:val="00A21B6D"/>
    <w:rsid w:val="00A223C6"/>
    <w:rsid w:val="00A22AC0"/>
    <w:rsid w:val="00A23DCC"/>
    <w:rsid w:val="00A24E47"/>
    <w:rsid w:val="00A265CF"/>
    <w:rsid w:val="00A311B6"/>
    <w:rsid w:val="00A31C25"/>
    <w:rsid w:val="00A34781"/>
    <w:rsid w:val="00A34E1A"/>
    <w:rsid w:val="00A36052"/>
    <w:rsid w:val="00A37AF2"/>
    <w:rsid w:val="00A40512"/>
    <w:rsid w:val="00A4191F"/>
    <w:rsid w:val="00A41DA1"/>
    <w:rsid w:val="00A420F5"/>
    <w:rsid w:val="00A42536"/>
    <w:rsid w:val="00A436ED"/>
    <w:rsid w:val="00A470DF"/>
    <w:rsid w:val="00A50229"/>
    <w:rsid w:val="00A50B2E"/>
    <w:rsid w:val="00A50CF3"/>
    <w:rsid w:val="00A520A4"/>
    <w:rsid w:val="00A52319"/>
    <w:rsid w:val="00A52A50"/>
    <w:rsid w:val="00A530DE"/>
    <w:rsid w:val="00A546F3"/>
    <w:rsid w:val="00A552F7"/>
    <w:rsid w:val="00A55C47"/>
    <w:rsid w:val="00A571B1"/>
    <w:rsid w:val="00A571DA"/>
    <w:rsid w:val="00A57639"/>
    <w:rsid w:val="00A60B74"/>
    <w:rsid w:val="00A613F6"/>
    <w:rsid w:val="00A615A1"/>
    <w:rsid w:val="00A617C1"/>
    <w:rsid w:val="00A61BE1"/>
    <w:rsid w:val="00A62309"/>
    <w:rsid w:val="00A62A2B"/>
    <w:rsid w:val="00A62A52"/>
    <w:rsid w:val="00A62EEE"/>
    <w:rsid w:val="00A63429"/>
    <w:rsid w:val="00A639D8"/>
    <w:rsid w:val="00A63FF9"/>
    <w:rsid w:val="00A6430B"/>
    <w:rsid w:val="00A64E96"/>
    <w:rsid w:val="00A65827"/>
    <w:rsid w:val="00A65F05"/>
    <w:rsid w:val="00A669EE"/>
    <w:rsid w:val="00A66C95"/>
    <w:rsid w:val="00A67AF5"/>
    <w:rsid w:val="00A67E94"/>
    <w:rsid w:val="00A70351"/>
    <w:rsid w:val="00A703B2"/>
    <w:rsid w:val="00A70569"/>
    <w:rsid w:val="00A71628"/>
    <w:rsid w:val="00A7162F"/>
    <w:rsid w:val="00A748B3"/>
    <w:rsid w:val="00A7678B"/>
    <w:rsid w:val="00A81496"/>
    <w:rsid w:val="00A82156"/>
    <w:rsid w:val="00A82AD7"/>
    <w:rsid w:val="00A83A0A"/>
    <w:rsid w:val="00A8480C"/>
    <w:rsid w:val="00A85FC3"/>
    <w:rsid w:val="00A90509"/>
    <w:rsid w:val="00A9058D"/>
    <w:rsid w:val="00A918DE"/>
    <w:rsid w:val="00A91E7F"/>
    <w:rsid w:val="00A927BD"/>
    <w:rsid w:val="00A92F14"/>
    <w:rsid w:val="00A93466"/>
    <w:rsid w:val="00A95938"/>
    <w:rsid w:val="00A95E9A"/>
    <w:rsid w:val="00A968B6"/>
    <w:rsid w:val="00AA35A8"/>
    <w:rsid w:val="00AA5E61"/>
    <w:rsid w:val="00AA6E3D"/>
    <w:rsid w:val="00AB030D"/>
    <w:rsid w:val="00AB09C5"/>
    <w:rsid w:val="00AB11B2"/>
    <w:rsid w:val="00AB240E"/>
    <w:rsid w:val="00AB34AB"/>
    <w:rsid w:val="00AB44C2"/>
    <w:rsid w:val="00AB5554"/>
    <w:rsid w:val="00AB57CC"/>
    <w:rsid w:val="00AB6FF3"/>
    <w:rsid w:val="00AB7637"/>
    <w:rsid w:val="00AC0FDB"/>
    <w:rsid w:val="00AC18B3"/>
    <w:rsid w:val="00AC5B53"/>
    <w:rsid w:val="00AC5BC7"/>
    <w:rsid w:val="00AC5DF3"/>
    <w:rsid w:val="00AC5E52"/>
    <w:rsid w:val="00AC654A"/>
    <w:rsid w:val="00AC7055"/>
    <w:rsid w:val="00AC738D"/>
    <w:rsid w:val="00AC7B7D"/>
    <w:rsid w:val="00AC7EE4"/>
    <w:rsid w:val="00AD2FB0"/>
    <w:rsid w:val="00AD3B37"/>
    <w:rsid w:val="00AD4212"/>
    <w:rsid w:val="00AD6C22"/>
    <w:rsid w:val="00AE08FF"/>
    <w:rsid w:val="00AE0A1A"/>
    <w:rsid w:val="00AE0CB6"/>
    <w:rsid w:val="00AE0E67"/>
    <w:rsid w:val="00AE0EB1"/>
    <w:rsid w:val="00AE10BD"/>
    <w:rsid w:val="00AE16E7"/>
    <w:rsid w:val="00AE182C"/>
    <w:rsid w:val="00AE1D88"/>
    <w:rsid w:val="00AE2D33"/>
    <w:rsid w:val="00AE3D49"/>
    <w:rsid w:val="00AE5F19"/>
    <w:rsid w:val="00AE5F96"/>
    <w:rsid w:val="00AE6333"/>
    <w:rsid w:val="00AE79CB"/>
    <w:rsid w:val="00AE7E4B"/>
    <w:rsid w:val="00AE7EE0"/>
    <w:rsid w:val="00AF00AB"/>
    <w:rsid w:val="00AF01A9"/>
    <w:rsid w:val="00AF07E1"/>
    <w:rsid w:val="00AF30E0"/>
    <w:rsid w:val="00AF4063"/>
    <w:rsid w:val="00AF541C"/>
    <w:rsid w:val="00AF5FB6"/>
    <w:rsid w:val="00AF6057"/>
    <w:rsid w:val="00AF6297"/>
    <w:rsid w:val="00B000E1"/>
    <w:rsid w:val="00B0261C"/>
    <w:rsid w:val="00B03407"/>
    <w:rsid w:val="00B04C2B"/>
    <w:rsid w:val="00B0613A"/>
    <w:rsid w:val="00B06238"/>
    <w:rsid w:val="00B07A4D"/>
    <w:rsid w:val="00B11B70"/>
    <w:rsid w:val="00B11D42"/>
    <w:rsid w:val="00B12226"/>
    <w:rsid w:val="00B14AAA"/>
    <w:rsid w:val="00B1572C"/>
    <w:rsid w:val="00B1605D"/>
    <w:rsid w:val="00B171F3"/>
    <w:rsid w:val="00B176B7"/>
    <w:rsid w:val="00B2128F"/>
    <w:rsid w:val="00B25883"/>
    <w:rsid w:val="00B263D3"/>
    <w:rsid w:val="00B27AC0"/>
    <w:rsid w:val="00B315C9"/>
    <w:rsid w:val="00B31E1B"/>
    <w:rsid w:val="00B32262"/>
    <w:rsid w:val="00B33AE7"/>
    <w:rsid w:val="00B34D43"/>
    <w:rsid w:val="00B356D4"/>
    <w:rsid w:val="00B356E8"/>
    <w:rsid w:val="00B35B9E"/>
    <w:rsid w:val="00B35CF5"/>
    <w:rsid w:val="00B361F0"/>
    <w:rsid w:val="00B36E47"/>
    <w:rsid w:val="00B36EBB"/>
    <w:rsid w:val="00B37290"/>
    <w:rsid w:val="00B42376"/>
    <w:rsid w:val="00B4259A"/>
    <w:rsid w:val="00B43712"/>
    <w:rsid w:val="00B43CAD"/>
    <w:rsid w:val="00B44D1D"/>
    <w:rsid w:val="00B44F3C"/>
    <w:rsid w:val="00B451DC"/>
    <w:rsid w:val="00B4553C"/>
    <w:rsid w:val="00B46848"/>
    <w:rsid w:val="00B50386"/>
    <w:rsid w:val="00B50FDA"/>
    <w:rsid w:val="00B5117D"/>
    <w:rsid w:val="00B51EA6"/>
    <w:rsid w:val="00B554DD"/>
    <w:rsid w:val="00B55B1D"/>
    <w:rsid w:val="00B56F50"/>
    <w:rsid w:val="00B56FD4"/>
    <w:rsid w:val="00B579C6"/>
    <w:rsid w:val="00B6004B"/>
    <w:rsid w:val="00B62167"/>
    <w:rsid w:val="00B6429A"/>
    <w:rsid w:val="00B6448C"/>
    <w:rsid w:val="00B6487F"/>
    <w:rsid w:val="00B6513E"/>
    <w:rsid w:val="00B6571B"/>
    <w:rsid w:val="00B6620B"/>
    <w:rsid w:val="00B66584"/>
    <w:rsid w:val="00B67504"/>
    <w:rsid w:val="00B71270"/>
    <w:rsid w:val="00B723FD"/>
    <w:rsid w:val="00B725A4"/>
    <w:rsid w:val="00B726E9"/>
    <w:rsid w:val="00B72F78"/>
    <w:rsid w:val="00B76217"/>
    <w:rsid w:val="00B76E4A"/>
    <w:rsid w:val="00B7777D"/>
    <w:rsid w:val="00B82528"/>
    <w:rsid w:val="00B825B4"/>
    <w:rsid w:val="00B82D99"/>
    <w:rsid w:val="00B83808"/>
    <w:rsid w:val="00B8495C"/>
    <w:rsid w:val="00B85589"/>
    <w:rsid w:val="00B86612"/>
    <w:rsid w:val="00B86E61"/>
    <w:rsid w:val="00B90DAB"/>
    <w:rsid w:val="00B91FB3"/>
    <w:rsid w:val="00B95100"/>
    <w:rsid w:val="00B96838"/>
    <w:rsid w:val="00B9781B"/>
    <w:rsid w:val="00BA0BA0"/>
    <w:rsid w:val="00BA0C64"/>
    <w:rsid w:val="00BA142F"/>
    <w:rsid w:val="00BA34B9"/>
    <w:rsid w:val="00BB024E"/>
    <w:rsid w:val="00BB2033"/>
    <w:rsid w:val="00BB2F82"/>
    <w:rsid w:val="00BB3BC7"/>
    <w:rsid w:val="00BB42E0"/>
    <w:rsid w:val="00BB4462"/>
    <w:rsid w:val="00BB46F2"/>
    <w:rsid w:val="00BB570C"/>
    <w:rsid w:val="00BC025B"/>
    <w:rsid w:val="00BC06A0"/>
    <w:rsid w:val="00BC1A8D"/>
    <w:rsid w:val="00BC1F6F"/>
    <w:rsid w:val="00BC6744"/>
    <w:rsid w:val="00BC6874"/>
    <w:rsid w:val="00BC6D98"/>
    <w:rsid w:val="00BD0A31"/>
    <w:rsid w:val="00BD1137"/>
    <w:rsid w:val="00BD19B2"/>
    <w:rsid w:val="00BD1D02"/>
    <w:rsid w:val="00BD3452"/>
    <w:rsid w:val="00BD5269"/>
    <w:rsid w:val="00BD601B"/>
    <w:rsid w:val="00BD6FA6"/>
    <w:rsid w:val="00BD76F3"/>
    <w:rsid w:val="00BD7BCB"/>
    <w:rsid w:val="00BE046B"/>
    <w:rsid w:val="00BE0EAB"/>
    <w:rsid w:val="00BE1167"/>
    <w:rsid w:val="00BE1E7E"/>
    <w:rsid w:val="00BE2611"/>
    <w:rsid w:val="00BE37AD"/>
    <w:rsid w:val="00BE37E5"/>
    <w:rsid w:val="00BE3BB3"/>
    <w:rsid w:val="00BE464F"/>
    <w:rsid w:val="00BE53CA"/>
    <w:rsid w:val="00BE5EF7"/>
    <w:rsid w:val="00BE5F01"/>
    <w:rsid w:val="00BE6001"/>
    <w:rsid w:val="00BE624B"/>
    <w:rsid w:val="00BF0C27"/>
    <w:rsid w:val="00BF2398"/>
    <w:rsid w:val="00BF34E1"/>
    <w:rsid w:val="00BF3DE4"/>
    <w:rsid w:val="00BF41DA"/>
    <w:rsid w:val="00BF6DB1"/>
    <w:rsid w:val="00C00FD7"/>
    <w:rsid w:val="00C01C93"/>
    <w:rsid w:val="00C01D58"/>
    <w:rsid w:val="00C01E20"/>
    <w:rsid w:val="00C01E46"/>
    <w:rsid w:val="00C0304E"/>
    <w:rsid w:val="00C03F10"/>
    <w:rsid w:val="00C04D6F"/>
    <w:rsid w:val="00C0640D"/>
    <w:rsid w:val="00C06576"/>
    <w:rsid w:val="00C06591"/>
    <w:rsid w:val="00C074A2"/>
    <w:rsid w:val="00C12C58"/>
    <w:rsid w:val="00C1463E"/>
    <w:rsid w:val="00C14EC9"/>
    <w:rsid w:val="00C1684A"/>
    <w:rsid w:val="00C17615"/>
    <w:rsid w:val="00C179AB"/>
    <w:rsid w:val="00C179ED"/>
    <w:rsid w:val="00C17DEB"/>
    <w:rsid w:val="00C21EB8"/>
    <w:rsid w:val="00C23EB9"/>
    <w:rsid w:val="00C24F8F"/>
    <w:rsid w:val="00C27573"/>
    <w:rsid w:val="00C2781E"/>
    <w:rsid w:val="00C279BC"/>
    <w:rsid w:val="00C27DA2"/>
    <w:rsid w:val="00C33BE2"/>
    <w:rsid w:val="00C33C1C"/>
    <w:rsid w:val="00C3400A"/>
    <w:rsid w:val="00C35792"/>
    <w:rsid w:val="00C37D1F"/>
    <w:rsid w:val="00C419D2"/>
    <w:rsid w:val="00C42017"/>
    <w:rsid w:val="00C42E53"/>
    <w:rsid w:val="00C43E2B"/>
    <w:rsid w:val="00C45B87"/>
    <w:rsid w:val="00C46AB2"/>
    <w:rsid w:val="00C503AC"/>
    <w:rsid w:val="00C504AE"/>
    <w:rsid w:val="00C50906"/>
    <w:rsid w:val="00C51545"/>
    <w:rsid w:val="00C544DA"/>
    <w:rsid w:val="00C56040"/>
    <w:rsid w:val="00C5690B"/>
    <w:rsid w:val="00C56D94"/>
    <w:rsid w:val="00C57D38"/>
    <w:rsid w:val="00C62150"/>
    <w:rsid w:val="00C6220D"/>
    <w:rsid w:val="00C62667"/>
    <w:rsid w:val="00C63311"/>
    <w:rsid w:val="00C65B51"/>
    <w:rsid w:val="00C6605A"/>
    <w:rsid w:val="00C7012D"/>
    <w:rsid w:val="00C734DF"/>
    <w:rsid w:val="00C734F9"/>
    <w:rsid w:val="00C73AE2"/>
    <w:rsid w:val="00C7485C"/>
    <w:rsid w:val="00C75450"/>
    <w:rsid w:val="00C776C2"/>
    <w:rsid w:val="00C809F7"/>
    <w:rsid w:val="00C85A37"/>
    <w:rsid w:val="00C86233"/>
    <w:rsid w:val="00C8682B"/>
    <w:rsid w:val="00C8718E"/>
    <w:rsid w:val="00C875E1"/>
    <w:rsid w:val="00C87EC8"/>
    <w:rsid w:val="00C9019C"/>
    <w:rsid w:val="00C91816"/>
    <w:rsid w:val="00C97C52"/>
    <w:rsid w:val="00CA01E3"/>
    <w:rsid w:val="00CA02B0"/>
    <w:rsid w:val="00CA357E"/>
    <w:rsid w:val="00CA377F"/>
    <w:rsid w:val="00CA4FA0"/>
    <w:rsid w:val="00CA5479"/>
    <w:rsid w:val="00CA65DE"/>
    <w:rsid w:val="00CA7468"/>
    <w:rsid w:val="00CA798A"/>
    <w:rsid w:val="00CA7B9F"/>
    <w:rsid w:val="00CA7DF3"/>
    <w:rsid w:val="00CA7F07"/>
    <w:rsid w:val="00CB0310"/>
    <w:rsid w:val="00CB09D1"/>
    <w:rsid w:val="00CB0A0E"/>
    <w:rsid w:val="00CB0A82"/>
    <w:rsid w:val="00CB237E"/>
    <w:rsid w:val="00CB2B83"/>
    <w:rsid w:val="00CB4C4E"/>
    <w:rsid w:val="00CB6D9D"/>
    <w:rsid w:val="00CC1ADB"/>
    <w:rsid w:val="00CC2A3D"/>
    <w:rsid w:val="00CC3C93"/>
    <w:rsid w:val="00CC6FA7"/>
    <w:rsid w:val="00CC758C"/>
    <w:rsid w:val="00CD115A"/>
    <w:rsid w:val="00CD158C"/>
    <w:rsid w:val="00CD193E"/>
    <w:rsid w:val="00CD20B3"/>
    <w:rsid w:val="00CD28AE"/>
    <w:rsid w:val="00CD3509"/>
    <w:rsid w:val="00CD4255"/>
    <w:rsid w:val="00CD6DA4"/>
    <w:rsid w:val="00CD7E86"/>
    <w:rsid w:val="00CE1560"/>
    <w:rsid w:val="00CE2660"/>
    <w:rsid w:val="00CE45D3"/>
    <w:rsid w:val="00CE60EB"/>
    <w:rsid w:val="00CE685A"/>
    <w:rsid w:val="00CE7237"/>
    <w:rsid w:val="00CF0876"/>
    <w:rsid w:val="00CF0E4C"/>
    <w:rsid w:val="00CF1AAF"/>
    <w:rsid w:val="00CF1D3D"/>
    <w:rsid w:val="00CF256A"/>
    <w:rsid w:val="00CF34E6"/>
    <w:rsid w:val="00CF3BE8"/>
    <w:rsid w:val="00CF3F9F"/>
    <w:rsid w:val="00CF41B3"/>
    <w:rsid w:val="00CF4D5E"/>
    <w:rsid w:val="00CF531B"/>
    <w:rsid w:val="00CF6355"/>
    <w:rsid w:val="00CF6794"/>
    <w:rsid w:val="00D014A9"/>
    <w:rsid w:val="00D01919"/>
    <w:rsid w:val="00D02384"/>
    <w:rsid w:val="00D037C4"/>
    <w:rsid w:val="00D050DE"/>
    <w:rsid w:val="00D05358"/>
    <w:rsid w:val="00D05EC2"/>
    <w:rsid w:val="00D07049"/>
    <w:rsid w:val="00D10712"/>
    <w:rsid w:val="00D10CDF"/>
    <w:rsid w:val="00D12188"/>
    <w:rsid w:val="00D125AE"/>
    <w:rsid w:val="00D1291A"/>
    <w:rsid w:val="00D13E39"/>
    <w:rsid w:val="00D144EF"/>
    <w:rsid w:val="00D145F5"/>
    <w:rsid w:val="00D146BC"/>
    <w:rsid w:val="00D16DDF"/>
    <w:rsid w:val="00D1739C"/>
    <w:rsid w:val="00D220E4"/>
    <w:rsid w:val="00D252C3"/>
    <w:rsid w:val="00D26630"/>
    <w:rsid w:val="00D26741"/>
    <w:rsid w:val="00D271EB"/>
    <w:rsid w:val="00D27641"/>
    <w:rsid w:val="00D311AB"/>
    <w:rsid w:val="00D319C1"/>
    <w:rsid w:val="00D34BED"/>
    <w:rsid w:val="00D40691"/>
    <w:rsid w:val="00D409E6"/>
    <w:rsid w:val="00D413EF"/>
    <w:rsid w:val="00D421C8"/>
    <w:rsid w:val="00D42FFE"/>
    <w:rsid w:val="00D433EF"/>
    <w:rsid w:val="00D452B9"/>
    <w:rsid w:val="00D455D8"/>
    <w:rsid w:val="00D46100"/>
    <w:rsid w:val="00D513D0"/>
    <w:rsid w:val="00D529A1"/>
    <w:rsid w:val="00D558ED"/>
    <w:rsid w:val="00D574BB"/>
    <w:rsid w:val="00D576A0"/>
    <w:rsid w:val="00D60F51"/>
    <w:rsid w:val="00D61758"/>
    <w:rsid w:val="00D617E7"/>
    <w:rsid w:val="00D618FB"/>
    <w:rsid w:val="00D63C39"/>
    <w:rsid w:val="00D6474B"/>
    <w:rsid w:val="00D650F7"/>
    <w:rsid w:val="00D65BE8"/>
    <w:rsid w:val="00D663CB"/>
    <w:rsid w:val="00D664C2"/>
    <w:rsid w:val="00D66518"/>
    <w:rsid w:val="00D70368"/>
    <w:rsid w:val="00D72636"/>
    <w:rsid w:val="00D743CC"/>
    <w:rsid w:val="00D74BA9"/>
    <w:rsid w:val="00D75E26"/>
    <w:rsid w:val="00D762F4"/>
    <w:rsid w:val="00D80620"/>
    <w:rsid w:val="00D82955"/>
    <w:rsid w:val="00D8307C"/>
    <w:rsid w:val="00D83641"/>
    <w:rsid w:val="00D844A1"/>
    <w:rsid w:val="00D86B70"/>
    <w:rsid w:val="00D87A14"/>
    <w:rsid w:val="00D90DA0"/>
    <w:rsid w:val="00D90DD0"/>
    <w:rsid w:val="00D92B91"/>
    <w:rsid w:val="00D9356E"/>
    <w:rsid w:val="00D937D4"/>
    <w:rsid w:val="00D93A53"/>
    <w:rsid w:val="00D946BC"/>
    <w:rsid w:val="00D96478"/>
    <w:rsid w:val="00D9680F"/>
    <w:rsid w:val="00D96965"/>
    <w:rsid w:val="00D97E89"/>
    <w:rsid w:val="00DA060C"/>
    <w:rsid w:val="00DA1160"/>
    <w:rsid w:val="00DA2E9A"/>
    <w:rsid w:val="00DA47BC"/>
    <w:rsid w:val="00DA56A0"/>
    <w:rsid w:val="00DA779A"/>
    <w:rsid w:val="00DA7865"/>
    <w:rsid w:val="00DB092E"/>
    <w:rsid w:val="00DB324F"/>
    <w:rsid w:val="00DB5FAB"/>
    <w:rsid w:val="00DB6545"/>
    <w:rsid w:val="00DB6965"/>
    <w:rsid w:val="00DB7149"/>
    <w:rsid w:val="00DB7F6F"/>
    <w:rsid w:val="00DC0701"/>
    <w:rsid w:val="00DC09F2"/>
    <w:rsid w:val="00DC14D4"/>
    <w:rsid w:val="00DC29CF"/>
    <w:rsid w:val="00DC5E5E"/>
    <w:rsid w:val="00DC63F4"/>
    <w:rsid w:val="00DD0036"/>
    <w:rsid w:val="00DD0063"/>
    <w:rsid w:val="00DD05B5"/>
    <w:rsid w:val="00DD191A"/>
    <w:rsid w:val="00DD2117"/>
    <w:rsid w:val="00DD33A6"/>
    <w:rsid w:val="00DD3CE4"/>
    <w:rsid w:val="00DD4AAF"/>
    <w:rsid w:val="00DD547F"/>
    <w:rsid w:val="00DE006A"/>
    <w:rsid w:val="00DE1271"/>
    <w:rsid w:val="00DE2665"/>
    <w:rsid w:val="00DE482E"/>
    <w:rsid w:val="00DE4BA0"/>
    <w:rsid w:val="00DE5899"/>
    <w:rsid w:val="00DE5900"/>
    <w:rsid w:val="00DE6B58"/>
    <w:rsid w:val="00DE7BC1"/>
    <w:rsid w:val="00DF07EF"/>
    <w:rsid w:val="00DF0D8A"/>
    <w:rsid w:val="00DF1349"/>
    <w:rsid w:val="00DF2D40"/>
    <w:rsid w:val="00DF327A"/>
    <w:rsid w:val="00DF3EF4"/>
    <w:rsid w:val="00DF456A"/>
    <w:rsid w:val="00DF6006"/>
    <w:rsid w:val="00DF6524"/>
    <w:rsid w:val="00DF70B2"/>
    <w:rsid w:val="00E029F3"/>
    <w:rsid w:val="00E02DC4"/>
    <w:rsid w:val="00E03B72"/>
    <w:rsid w:val="00E03E1B"/>
    <w:rsid w:val="00E04B8F"/>
    <w:rsid w:val="00E07364"/>
    <w:rsid w:val="00E077B2"/>
    <w:rsid w:val="00E1026E"/>
    <w:rsid w:val="00E120E8"/>
    <w:rsid w:val="00E14CA4"/>
    <w:rsid w:val="00E14FEC"/>
    <w:rsid w:val="00E158E3"/>
    <w:rsid w:val="00E15C73"/>
    <w:rsid w:val="00E15F03"/>
    <w:rsid w:val="00E16AA1"/>
    <w:rsid w:val="00E17478"/>
    <w:rsid w:val="00E17B67"/>
    <w:rsid w:val="00E21003"/>
    <w:rsid w:val="00E212F0"/>
    <w:rsid w:val="00E2212D"/>
    <w:rsid w:val="00E235A9"/>
    <w:rsid w:val="00E2477D"/>
    <w:rsid w:val="00E26016"/>
    <w:rsid w:val="00E30A18"/>
    <w:rsid w:val="00E312ED"/>
    <w:rsid w:val="00E33521"/>
    <w:rsid w:val="00E3464C"/>
    <w:rsid w:val="00E360DE"/>
    <w:rsid w:val="00E37AC9"/>
    <w:rsid w:val="00E40B76"/>
    <w:rsid w:val="00E41BB6"/>
    <w:rsid w:val="00E42CA1"/>
    <w:rsid w:val="00E433D2"/>
    <w:rsid w:val="00E44151"/>
    <w:rsid w:val="00E47292"/>
    <w:rsid w:val="00E51726"/>
    <w:rsid w:val="00E53D36"/>
    <w:rsid w:val="00E55665"/>
    <w:rsid w:val="00E55E00"/>
    <w:rsid w:val="00E56053"/>
    <w:rsid w:val="00E647C1"/>
    <w:rsid w:val="00E64DC0"/>
    <w:rsid w:val="00E65FEE"/>
    <w:rsid w:val="00E721D2"/>
    <w:rsid w:val="00E7325C"/>
    <w:rsid w:val="00E7400C"/>
    <w:rsid w:val="00E742BB"/>
    <w:rsid w:val="00E74833"/>
    <w:rsid w:val="00E77B47"/>
    <w:rsid w:val="00E800F3"/>
    <w:rsid w:val="00E80505"/>
    <w:rsid w:val="00E83633"/>
    <w:rsid w:val="00E83B09"/>
    <w:rsid w:val="00E8415A"/>
    <w:rsid w:val="00E84425"/>
    <w:rsid w:val="00E8623F"/>
    <w:rsid w:val="00E862C8"/>
    <w:rsid w:val="00E87CA5"/>
    <w:rsid w:val="00E87F78"/>
    <w:rsid w:val="00E925FF"/>
    <w:rsid w:val="00E952FA"/>
    <w:rsid w:val="00E954A2"/>
    <w:rsid w:val="00E9587D"/>
    <w:rsid w:val="00E9632A"/>
    <w:rsid w:val="00E96CEF"/>
    <w:rsid w:val="00E975C1"/>
    <w:rsid w:val="00EA3D64"/>
    <w:rsid w:val="00EA3E12"/>
    <w:rsid w:val="00EA42E9"/>
    <w:rsid w:val="00EA45E0"/>
    <w:rsid w:val="00EA508B"/>
    <w:rsid w:val="00EA6A51"/>
    <w:rsid w:val="00EA6E2D"/>
    <w:rsid w:val="00EB2992"/>
    <w:rsid w:val="00EB306B"/>
    <w:rsid w:val="00EB422B"/>
    <w:rsid w:val="00EB48F1"/>
    <w:rsid w:val="00EB4BB1"/>
    <w:rsid w:val="00EB6182"/>
    <w:rsid w:val="00EB662F"/>
    <w:rsid w:val="00EB6DD0"/>
    <w:rsid w:val="00EC0296"/>
    <w:rsid w:val="00EC0B31"/>
    <w:rsid w:val="00EC230A"/>
    <w:rsid w:val="00EC27E9"/>
    <w:rsid w:val="00EC334D"/>
    <w:rsid w:val="00EC3DC2"/>
    <w:rsid w:val="00EC47F6"/>
    <w:rsid w:val="00EC5941"/>
    <w:rsid w:val="00EC5C26"/>
    <w:rsid w:val="00EC6130"/>
    <w:rsid w:val="00EC62AF"/>
    <w:rsid w:val="00EC7FD9"/>
    <w:rsid w:val="00ED0CB6"/>
    <w:rsid w:val="00ED2992"/>
    <w:rsid w:val="00ED3B35"/>
    <w:rsid w:val="00ED479D"/>
    <w:rsid w:val="00ED6706"/>
    <w:rsid w:val="00ED6A73"/>
    <w:rsid w:val="00ED6F26"/>
    <w:rsid w:val="00ED73F5"/>
    <w:rsid w:val="00ED7B10"/>
    <w:rsid w:val="00EE054F"/>
    <w:rsid w:val="00EE0780"/>
    <w:rsid w:val="00EE1D00"/>
    <w:rsid w:val="00EE2218"/>
    <w:rsid w:val="00EE2495"/>
    <w:rsid w:val="00EE4087"/>
    <w:rsid w:val="00EE4436"/>
    <w:rsid w:val="00EE445F"/>
    <w:rsid w:val="00EE52E0"/>
    <w:rsid w:val="00EE72BF"/>
    <w:rsid w:val="00EF07A5"/>
    <w:rsid w:val="00EF3152"/>
    <w:rsid w:val="00EF36A3"/>
    <w:rsid w:val="00EF3BFC"/>
    <w:rsid w:val="00EF557D"/>
    <w:rsid w:val="00EF77C5"/>
    <w:rsid w:val="00F03520"/>
    <w:rsid w:val="00F066F7"/>
    <w:rsid w:val="00F077B2"/>
    <w:rsid w:val="00F10B72"/>
    <w:rsid w:val="00F10DC2"/>
    <w:rsid w:val="00F11CC4"/>
    <w:rsid w:val="00F121F2"/>
    <w:rsid w:val="00F12D11"/>
    <w:rsid w:val="00F138A7"/>
    <w:rsid w:val="00F15D9E"/>
    <w:rsid w:val="00F16385"/>
    <w:rsid w:val="00F16389"/>
    <w:rsid w:val="00F1707E"/>
    <w:rsid w:val="00F22E7F"/>
    <w:rsid w:val="00F23F54"/>
    <w:rsid w:val="00F27039"/>
    <w:rsid w:val="00F270BF"/>
    <w:rsid w:val="00F27838"/>
    <w:rsid w:val="00F30183"/>
    <w:rsid w:val="00F30476"/>
    <w:rsid w:val="00F305F6"/>
    <w:rsid w:val="00F308BF"/>
    <w:rsid w:val="00F312EC"/>
    <w:rsid w:val="00F3258B"/>
    <w:rsid w:val="00F339AD"/>
    <w:rsid w:val="00F33B87"/>
    <w:rsid w:val="00F34287"/>
    <w:rsid w:val="00F342E2"/>
    <w:rsid w:val="00F34E55"/>
    <w:rsid w:val="00F359B5"/>
    <w:rsid w:val="00F36FC9"/>
    <w:rsid w:val="00F401A8"/>
    <w:rsid w:val="00F42AB2"/>
    <w:rsid w:val="00F4314A"/>
    <w:rsid w:val="00F45B9C"/>
    <w:rsid w:val="00F45E3C"/>
    <w:rsid w:val="00F54902"/>
    <w:rsid w:val="00F5525A"/>
    <w:rsid w:val="00F553C7"/>
    <w:rsid w:val="00F561D0"/>
    <w:rsid w:val="00F56ECA"/>
    <w:rsid w:val="00F5745A"/>
    <w:rsid w:val="00F57E8C"/>
    <w:rsid w:val="00F60845"/>
    <w:rsid w:val="00F63369"/>
    <w:rsid w:val="00F63899"/>
    <w:rsid w:val="00F671A8"/>
    <w:rsid w:val="00F67BE5"/>
    <w:rsid w:val="00F71906"/>
    <w:rsid w:val="00F719AB"/>
    <w:rsid w:val="00F71E6B"/>
    <w:rsid w:val="00F71FD3"/>
    <w:rsid w:val="00F7274D"/>
    <w:rsid w:val="00F756D0"/>
    <w:rsid w:val="00F75DD7"/>
    <w:rsid w:val="00F80393"/>
    <w:rsid w:val="00F80CE2"/>
    <w:rsid w:val="00F81C99"/>
    <w:rsid w:val="00F81D68"/>
    <w:rsid w:val="00F82801"/>
    <w:rsid w:val="00F82B3C"/>
    <w:rsid w:val="00F83133"/>
    <w:rsid w:val="00F8471E"/>
    <w:rsid w:val="00F85E74"/>
    <w:rsid w:val="00F87FCC"/>
    <w:rsid w:val="00F903D1"/>
    <w:rsid w:val="00F906CC"/>
    <w:rsid w:val="00F90A03"/>
    <w:rsid w:val="00F90D66"/>
    <w:rsid w:val="00F9207A"/>
    <w:rsid w:val="00F935B4"/>
    <w:rsid w:val="00F93D44"/>
    <w:rsid w:val="00F95C0E"/>
    <w:rsid w:val="00F968CA"/>
    <w:rsid w:val="00F96BBB"/>
    <w:rsid w:val="00F96E6A"/>
    <w:rsid w:val="00FA0E64"/>
    <w:rsid w:val="00FA6E0E"/>
    <w:rsid w:val="00FA79BA"/>
    <w:rsid w:val="00FB166C"/>
    <w:rsid w:val="00FB50B2"/>
    <w:rsid w:val="00FB523B"/>
    <w:rsid w:val="00FB6FA7"/>
    <w:rsid w:val="00FB7196"/>
    <w:rsid w:val="00FC22E5"/>
    <w:rsid w:val="00FC2EC6"/>
    <w:rsid w:val="00FC34E5"/>
    <w:rsid w:val="00FC3954"/>
    <w:rsid w:val="00FC4E57"/>
    <w:rsid w:val="00FC53DC"/>
    <w:rsid w:val="00FC55B7"/>
    <w:rsid w:val="00FC5FD6"/>
    <w:rsid w:val="00FC723A"/>
    <w:rsid w:val="00FD110D"/>
    <w:rsid w:val="00FD14EB"/>
    <w:rsid w:val="00FD178B"/>
    <w:rsid w:val="00FD218C"/>
    <w:rsid w:val="00FD3745"/>
    <w:rsid w:val="00FD5AF8"/>
    <w:rsid w:val="00FD6AA4"/>
    <w:rsid w:val="00FE2E63"/>
    <w:rsid w:val="00FE3F71"/>
    <w:rsid w:val="00FE4904"/>
    <w:rsid w:val="00FE5BE7"/>
    <w:rsid w:val="00FF171D"/>
    <w:rsid w:val="00FF3C9E"/>
    <w:rsid w:val="00FF47F0"/>
    <w:rsid w:val="00FF64DB"/>
    <w:rsid w:val="00FF73E4"/>
    <w:rsid w:val="00FF766B"/>
    <w:rsid w:val="00FF7D8A"/>
    <w:rsid w:val="01E97279"/>
    <w:rsid w:val="02E6538B"/>
    <w:rsid w:val="030E73CB"/>
    <w:rsid w:val="032936F6"/>
    <w:rsid w:val="032A4C70"/>
    <w:rsid w:val="038624BC"/>
    <w:rsid w:val="03EC0177"/>
    <w:rsid w:val="046D6CAA"/>
    <w:rsid w:val="04AC24A5"/>
    <w:rsid w:val="04BC2C34"/>
    <w:rsid w:val="04C9495C"/>
    <w:rsid w:val="04DA266D"/>
    <w:rsid w:val="05041D30"/>
    <w:rsid w:val="057D69E2"/>
    <w:rsid w:val="05800A23"/>
    <w:rsid w:val="05950A57"/>
    <w:rsid w:val="074849DB"/>
    <w:rsid w:val="07A0617E"/>
    <w:rsid w:val="091053A2"/>
    <w:rsid w:val="0B080929"/>
    <w:rsid w:val="0B23178D"/>
    <w:rsid w:val="0B630DDE"/>
    <w:rsid w:val="0B7D4ED7"/>
    <w:rsid w:val="0B98593E"/>
    <w:rsid w:val="0C7C4BAF"/>
    <w:rsid w:val="0CBD4DA7"/>
    <w:rsid w:val="0CC92A9C"/>
    <w:rsid w:val="0DE50D7C"/>
    <w:rsid w:val="0DFE05FF"/>
    <w:rsid w:val="0F032044"/>
    <w:rsid w:val="0F111C74"/>
    <w:rsid w:val="0F4C1435"/>
    <w:rsid w:val="0FE73D62"/>
    <w:rsid w:val="102C480D"/>
    <w:rsid w:val="103A5EEF"/>
    <w:rsid w:val="107F36CE"/>
    <w:rsid w:val="11D56F8D"/>
    <w:rsid w:val="129B20D8"/>
    <w:rsid w:val="12AE3251"/>
    <w:rsid w:val="12F84D47"/>
    <w:rsid w:val="13DA0EB3"/>
    <w:rsid w:val="1421626D"/>
    <w:rsid w:val="148C28C2"/>
    <w:rsid w:val="14A26217"/>
    <w:rsid w:val="16B458A5"/>
    <w:rsid w:val="16BA73B4"/>
    <w:rsid w:val="16E536EF"/>
    <w:rsid w:val="16E96266"/>
    <w:rsid w:val="17083E8A"/>
    <w:rsid w:val="178A184D"/>
    <w:rsid w:val="17D60E0D"/>
    <w:rsid w:val="17F804C8"/>
    <w:rsid w:val="187425B1"/>
    <w:rsid w:val="18B611F5"/>
    <w:rsid w:val="190068CF"/>
    <w:rsid w:val="1A333922"/>
    <w:rsid w:val="1B7669A5"/>
    <w:rsid w:val="1C3C0934"/>
    <w:rsid w:val="1C8E5E18"/>
    <w:rsid w:val="1C956D37"/>
    <w:rsid w:val="1CEE7C7A"/>
    <w:rsid w:val="1CF939F3"/>
    <w:rsid w:val="1E562C25"/>
    <w:rsid w:val="1E7777B5"/>
    <w:rsid w:val="1EAB1C04"/>
    <w:rsid w:val="1F901064"/>
    <w:rsid w:val="20142AD8"/>
    <w:rsid w:val="20495B0A"/>
    <w:rsid w:val="210C3BE8"/>
    <w:rsid w:val="21261724"/>
    <w:rsid w:val="213A656E"/>
    <w:rsid w:val="21B0162B"/>
    <w:rsid w:val="2228007C"/>
    <w:rsid w:val="223119FD"/>
    <w:rsid w:val="22B01A57"/>
    <w:rsid w:val="23706277"/>
    <w:rsid w:val="238103C1"/>
    <w:rsid w:val="24137107"/>
    <w:rsid w:val="243A07DB"/>
    <w:rsid w:val="24A068DF"/>
    <w:rsid w:val="25362102"/>
    <w:rsid w:val="2583016A"/>
    <w:rsid w:val="258A48BE"/>
    <w:rsid w:val="25B31905"/>
    <w:rsid w:val="25BE0023"/>
    <w:rsid w:val="25E5250A"/>
    <w:rsid w:val="26053EB3"/>
    <w:rsid w:val="26513373"/>
    <w:rsid w:val="26E85BC3"/>
    <w:rsid w:val="272D4E82"/>
    <w:rsid w:val="276C393B"/>
    <w:rsid w:val="27D9061A"/>
    <w:rsid w:val="27F272B5"/>
    <w:rsid w:val="27F31520"/>
    <w:rsid w:val="29931E19"/>
    <w:rsid w:val="2A2F00EE"/>
    <w:rsid w:val="2B1541E7"/>
    <w:rsid w:val="2B863BBC"/>
    <w:rsid w:val="2B983CA3"/>
    <w:rsid w:val="2B9B28F6"/>
    <w:rsid w:val="2BB8159E"/>
    <w:rsid w:val="2BDA27BF"/>
    <w:rsid w:val="2BDB3578"/>
    <w:rsid w:val="2C6243BB"/>
    <w:rsid w:val="2CBD46FE"/>
    <w:rsid w:val="2CF92F55"/>
    <w:rsid w:val="2D03015C"/>
    <w:rsid w:val="2D911DB5"/>
    <w:rsid w:val="2F087DC3"/>
    <w:rsid w:val="2F593F96"/>
    <w:rsid w:val="2FB20D65"/>
    <w:rsid w:val="30D90475"/>
    <w:rsid w:val="31283FC4"/>
    <w:rsid w:val="315F4B0F"/>
    <w:rsid w:val="319770C5"/>
    <w:rsid w:val="31B60A6C"/>
    <w:rsid w:val="31E55B89"/>
    <w:rsid w:val="31E81A6A"/>
    <w:rsid w:val="32A57E40"/>
    <w:rsid w:val="32CF7469"/>
    <w:rsid w:val="34202321"/>
    <w:rsid w:val="346039F4"/>
    <w:rsid w:val="347C1CD2"/>
    <w:rsid w:val="35BC7697"/>
    <w:rsid w:val="36154BBA"/>
    <w:rsid w:val="36656643"/>
    <w:rsid w:val="36B87212"/>
    <w:rsid w:val="36FF147D"/>
    <w:rsid w:val="38370E25"/>
    <w:rsid w:val="38586A6E"/>
    <w:rsid w:val="385A2377"/>
    <w:rsid w:val="38622F16"/>
    <w:rsid w:val="38624702"/>
    <w:rsid w:val="38672289"/>
    <w:rsid w:val="38673C95"/>
    <w:rsid w:val="3A044B74"/>
    <w:rsid w:val="3A790FC2"/>
    <w:rsid w:val="3B42216A"/>
    <w:rsid w:val="3CAD4CD2"/>
    <w:rsid w:val="3DA72027"/>
    <w:rsid w:val="3E3D2032"/>
    <w:rsid w:val="3EE93D37"/>
    <w:rsid w:val="3F0C7974"/>
    <w:rsid w:val="3F5A5E14"/>
    <w:rsid w:val="3F7667BD"/>
    <w:rsid w:val="3FA7112F"/>
    <w:rsid w:val="40222C43"/>
    <w:rsid w:val="410A17A2"/>
    <w:rsid w:val="417377D2"/>
    <w:rsid w:val="41A53138"/>
    <w:rsid w:val="41EA7FBD"/>
    <w:rsid w:val="425F59DD"/>
    <w:rsid w:val="426B5D8B"/>
    <w:rsid w:val="42DD30EA"/>
    <w:rsid w:val="431E6016"/>
    <w:rsid w:val="43364782"/>
    <w:rsid w:val="4397040F"/>
    <w:rsid w:val="43CE7653"/>
    <w:rsid w:val="43D47D05"/>
    <w:rsid w:val="43D67F21"/>
    <w:rsid w:val="44D22D8D"/>
    <w:rsid w:val="44E91969"/>
    <w:rsid w:val="45346C28"/>
    <w:rsid w:val="453E18DA"/>
    <w:rsid w:val="455230E7"/>
    <w:rsid w:val="45962ABD"/>
    <w:rsid w:val="46263F99"/>
    <w:rsid w:val="479C6D8B"/>
    <w:rsid w:val="482C010F"/>
    <w:rsid w:val="4866712F"/>
    <w:rsid w:val="48BB14A6"/>
    <w:rsid w:val="490073E8"/>
    <w:rsid w:val="49615088"/>
    <w:rsid w:val="49EF7646"/>
    <w:rsid w:val="49F730C9"/>
    <w:rsid w:val="4A1632D1"/>
    <w:rsid w:val="4B5135E7"/>
    <w:rsid w:val="4C5E6928"/>
    <w:rsid w:val="4C894DFB"/>
    <w:rsid w:val="4C92291D"/>
    <w:rsid w:val="4CC67D5E"/>
    <w:rsid w:val="4D2A5E68"/>
    <w:rsid w:val="4D972744"/>
    <w:rsid w:val="4DE52E32"/>
    <w:rsid w:val="4E077B10"/>
    <w:rsid w:val="4EDD44AD"/>
    <w:rsid w:val="4F961996"/>
    <w:rsid w:val="50575F45"/>
    <w:rsid w:val="51255170"/>
    <w:rsid w:val="51E52971"/>
    <w:rsid w:val="51F14779"/>
    <w:rsid w:val="52740606"/>
    <w:rsid w:val="539B25ED"/>
    <w:rsid w:val="53DC1EEA"/>
    <w:rsid w:val="54A17506"/>
    <w:rsid w:val="54A56C2C"/>
    <w:rsid w:val="5533353A"/>
    <w:rsid w:val="55637075"/>
    <w:rsid w:val="55D450FB"/>
    <w:rsid w:val="564D5FC7"/>
    <w:rsid w:val="56981066"/>
    <w:rsid w:val="571070B5"/>
    <w:rsid w:val="575974EA"/>
    <w:rsid w:val="583E117F"/>
    <w:rsid w:val="589113DD"/>
    <w:rsid w:val="58BE2B52"/>
    <w:rsid w:val="5933000A"/>
    <w:rsid w:val="59B368E2"/>
    <w:rsid w:val="5A5C0E70"/>
    <w:rsid w:val="5AA951FB"/>
    <w:rsid w:val="5AE00D43"/>
    <w:rsid w:val="5B09785F"/>
    <w:rsid w:val="5B306813"/>
    <w:rsid w:val="5BE44133"/>
    <w:rsid w:val="5C44724A"/>
    <w:rsid w:val="5C556E97"/>
    <w:rsid w:val="5D07748F"/>
    <w:rsid w:val="5D3B6BA3"/>
    <w:rsid w:val="5D8D3742"/>
    <w:rsid w:val="5ECE61CF"/>
    <w:rsid w:val="5F76042F"/>
    <w:rsid w:val="5F846534"/>
    <w:rsid w:val="604A3BA4"/>
    <w:rsid w:val="613E678C"/>
    <w:rsid w:val="61554B37"/>
    <w:rsid w:val="62760854"/>
    <w:rsid w:val="627772DC"/>
    <w:rsid w:val="62AB6CDD"/>
    <w:rsid w:val="62CB0B21"/>
    <w:rsid w:val="62FD5F8C"/>
    <w:rsid w:val="6373169C"/>
    <w:rsid w:val="648912FC"/>
    <w:rsid w:val="64C708FC"/>
    <w:rsid w:val="64EB0DC5"/>
    <w:rsid w:val="65B634A1"/>
    <w:rsid w:val="65DF33A0"/>
    <w:rsid w:val="660D28EF"/>
    <w:rsid w:val="668D44AD"/>
    <w:rsid w:val="66AE6241"/>
    <w:rsid w:val="6807406E"/>
    <w:rsid w:val="680813B0"/>
    <w:rsid w:val="683D381B"/>
    <w:rsid w:val="68BB67E1"/>
    <w:rsid w:val="68C64EC5"/>
    <w:rsid w:val="690A2DCA"/>
    <w:rsid w:val="691668CF"/>
    <w:rsid w:val="69212199"/>
    <w:rsid w:val="69486ADB"/>
    <w:rsid w:val="695903BF"/>
    <w:rsid w:val="6ACB5AC8"/>
    <w:rsid w:val="6ACC0D21"/>
    <w:rsid w:val="6B1C23D3"/>
    <w:rsid w:val="6B1C3E67"/>
    <w:rsid w:val="6B8945FA"/>
    <w:rsid w:val="6CBF7D74"/>
    <w:rsid w:val="6CC848AC"/>
    <w:rsid w:val="6DD46C1F"/>
    <w:rsid w:val="6E776E55"/>
    <w:rsid w:val="6EE52976"/>
    <w:rsid w:val="6EFD04AE"/>
    <w:rsid w:val="6F393B8A"/>
    <w:rsid w:val="6F4767E1"/>
    <w:rsid w:val="6FC446FE"/>
    <w:rsid w:val="70360599"/>
    <w:rsid w:val="70A53DAF"/>
    <w:rsid w:val="722E2B52"/>
    <w:rsid w:val="72BC1CAB"/>
    <w:rsid w:val="72C04F62"/>
    <w:rsid w:val="730C3E0A"/>
    <w:rsid w:val="736E51D0"/>
    <w:rsid w:val="73B02CDB"/>
    <w:rsid w:val="73FA5D53"/>
    <w:rsid w:val="740C55CD"/>
    <w:rsid w:val="7428537F"/>
    <w:rsid w:val="74474F84"/>
    <w:rsid w:val="74580397"/>
    <w:rsid w:val="74D4546F"/>
    <w:rsid w:val="74F6664D"/>
    <w:rsid w:val="754937FF"/>
    <w:rsid w:val="763A172F"/>
    <w:rsid w:val="767E7731"/>
    <w:rsid w:val="769D45AE"/>
    <w:rsid w:val="76BB13D7"/>
    <w:rsid w:val="76FB1F6E"/>
    <w:rsid w:val="771A0B81"/>
    <w:rsid w:val="77493F8A"/>
    <w:rsid w:val="77EA3B30"/>
    <w:rsid w:val="786F0403"/>
    <w:rsid w:val="78BC288B"/>
    <w:rsid w:val="78DB2840"/>
    <w:rsid w:val="78DC26AE"/>
    <w:rsid w:val="793D4148"/>
    <w:rsid w:val="794964C4"/>
    <w:rsid w:val="79AF5910"/>
    <w:rsid w:val="79F20CDD"/>
    <w:rsid w:val="7A5421E3"/>
    <w:rsid w:val="7A796645"/>
    <w:rsid w:val="7B2E526E"/>
    <w:rsid w:val="7B5D0004"/>
    <w:rsid w:val="7D860C2E"/>
    <w:rsid w:val="7DF50742"/>
    <w:rsid w:val="7E01655E"/>
    <w:rsid w:val="7EC87EBE"/>
    <w:rsid w:val="7F296FB1"/>
    <w:rsid w:val="7F8952AA"/>
    <w:rsid w:val="7FB34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45"/>
    <w:qFormat/>
    <w:uiPriority w:val="0"/>
    <w:pPr>
      <w:keepNext/>
      <w:keepLines/>
      <w:spacing w:before="340" w:after="330" w:line="576" w:lineRule="auto"/>
      <w:outlineLvl w:val="0"/>
    </w:pPr>
    <w:rPr>
      <w:b/>
      <w:bCs/>
      <w:kern w:val="44"/>
      <w:sz w:val="44"/>
      <w:szCs w:val="44"/>
    </w:rPr>
  </w:style>
  <w:style w:type="paragraph" w:styleId="5">
    <w:name w:val="heading 2"/>
    <w:basedOn w:val="1"/>
    <w:next w:val="1"/>
    <w:link w:val="46"/>
    <w:qFormat/>
    <w:uiPriority w:val="0"/>
    <w:pPr>
      <w:keepNext/>
      <w:keepLines/>
      <w:spacing w:before="260" w:after="260" w:line="413"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35">
    <w:name w:val="Default Paragraph Font"/>
    <w:semiHidden/>
    <w:unhideWhenUsed/>
    <w:uiPriority w:val="1"/>
  </w:style>
  <w:style w:type="table" w:default="1" w:styleId="33">
    <w:name w:val="Normal Table"/>
    <w:semiHidden/>
    <w:unhideWhenUsed/>
    <w:uiPriority w:val="99"/>
    <w:tblPr>
      <w:tblCellMar>
        <w:top w:w="0" w:type="dxa"/>
        <w:left w:w="108" w:type="dxa"/>
        <w:bottom w:w="0" w:type="dxa"/>
        <w:right w:w="108" w:type="dxa"/>
      </w:tblCellMar>
    </w:tblPr>
  </w:style>
  <w:style w:type="paragraph" w:styleId="2">
    <w:name w:val="Normal Indent"/>
    <w:basedOn w:val="1"/>
    <w:next w:val="1"/>
    <w:qFormat/>
    <w:uiPriority w:val="99"/>
    <w:pPr>
      <w:ind w:firstLine="420" w:firstLineChars="200"/>
    </w:pPr>
    <w:rPr>
      <w:kern w:val="0"/>
    </w:rPr>
  </w:style>
  <w:style w:type="paragraph" w:styleId="4">
    <w:name w:val="toc 3"/>
    <w:basedOn w:val="1"/>
    <w:next w:val="1"/>
    <w:qFormat/>
    <w:uiPriority w:val="0"/>
    <w:pPr>
      <w:ind w:left="480"/>
      <w:jc w:val="left"/>
    </w:pPr>
    <w:rPr>
      <w:i/>
      <w:iCs/>
      <w:sz w:val="20"/>
    </w:rPr>
  </w:style>
  <w:style w:type="paragraph" w:styleId="8">
    <w:name w:val="toc 7"/>
    <w:basedOn w:val="1"/>
    <w:next w:val="1"/>
    <w:qFormat/>
    <w:uiPriority w:val="0"/>
    <w:pPr>
      <w:ind w:left="1440"/>
      <w:jc w:val="left"/>
    </w:pPr>
    <w:rPr>
      <w:sz w:val="18"/>
      <w:szCs w:val="18"/>
    </w:rPr>
  </w:style>
  <w:style w:type="paragraph" w:styleId="9">
    <w:name w:val="caption"/>
    <w:basedOn w:val="1"/>
    <w:next w:val="1"/>
    <w:qFormat/>
    <w:uiPriority w:val="0"/>
    <w:pPr>
      <w:spacing w:before="152" w:after="160"/>
    </w:pPr>
    <w:rPr>
      <w:rFonts w:ascii="Arial" w:hAnsi="Arial" w:eastAsia="黑体" w:cs="Arial"/>
      <w:sz w:val="20"/>
    </w:rPr>
  </w:style>
  <w:style w:type="paragraph" w:styleId="10">
    <w:name w:val="Document Map"/>
    <w:basedOn w:val="1"/>
    <w:link w:val="57"/>
    <w:qFormat/>
    <w:uiPriority w:val="0"/>
    <w:pPr>
      <w:shd w:val="clear" w:color="auto" w:fill="000080"/>
    </w:pPr>
    <w:rPr>
      <w:sz w:val="24"/>
      <w:szCs w:val="24"/>
    </w:rPr>
  </w:style>
  <w:style w:type="paragraph" w:styleId="11">
    <w:name w:val="annotation text"/>
    <w:basedOn w:val="1"/>
    <w:link w:val="48"/>
    <w:qFormat/>
    <w:uiPriority w:val="0"/>
    <w:pPr>
      <w:jc w:val="left"/>
    </w:pPr>
  </w:style>
  <w:style w:type="paragraph" w:styleId="12">
    <w:name w:val="Body Text 3"/>
    <w:basedOn w:val="1"/>
    <w:semiHidden/>
    <w:unhideWhenUsed/>
    <w:qFormat/>
    <w:uiPriority w:val="99"/>
    <w:pPr>
      <w:spacing w:after="120"/>
    </w:pPr>
    <w:rPr>
      <w:sz w:val="16"/>
      <w:szCs w:val="16"/>
    </w:rPr>
  </w:style>
  <w:style w:type="paragraph" w:styleId="13">
    <w:name w:val="Body Text"/>
    <w:basedOn w:val="1"/>
    <w:qFormat/>
    <w:uiPriority w:val="0"/>
    <w:rPr>
      <w:rFonts w:ascii="仿宋_GB2312" w:eastAsia="仿宋_GB2312"/>
      <w:sz w:val="32"/>
    </w:rPr>
  </w:style>
  <w:style w:type="paragraph" w:styleId="14">
    <w:name w:val="Body Text Indent"/>
    <w:basedOn w:val="1"/>
    <w:qFormat/>
    <w:uiPriority w:val="0"/>
    <w:pPr>
      <w:spacing w:after="120"/>
      <w:ind w:left="420" w:leftChars="200"/>
    </w:pPr>
  </w:style>
  <w:style w:type="paragraph" w:styleId="15">
    <w:name w:val="toc 5"/>
    <w:basedOn w:val="1"/>
    <w:next w:val="1"/>
    <w:qFormat/>
    <w:uiPriority w:val="0"/>
    <w:pPr>
      <w:ind w:left="960"/>
      <w:jc w:val="left"/>
    </w:pPr>
    <w:rPr>
      <w:sz w:val="18"/>
      <w:szCs w:val="18"/>
    </w:rPr>
  </w:style>
  <w:style w:type="paragraph" w:styleId="16">
    <w:name w:val="Plain Text"/>
    <w:basedOn w:val="1"/>
    <w:link w:val="49"/>
    <w:qFormat/>
    <w:uiPriority w:val="0"/>
    <w:rPr>
      <w:rFonts w:ascii="宋体" w:hAnsi="Courier New"/>
    </w:rPr>
  </w:style>
  <w:style w:type="paragraph" w:styleId="17">
    <w:name w:val="toc 8"/>
    <w:basedOn w:val="1"/>
    <w:next w:val="1"/>
    <w:qFormat/>
    <w:uiPriority w:val="0"/>
    <w:pPr>
      <w:ind w:left="1680"/>
      <w:jc w:val="left"/>
    </w:pPr>
    <w:rPr>
      <w:sz w:val="18"/>
      <w:szCs w:val="18"/>
    </w:rPr>
  </w:style>
  <w:style w:type="paragraph" w:styleId="18">
    <w:name w:val="Date"/>
    <w:basedOn w:val="1"/>
    <w:next w:val="1"/>
    <w:link w:val="54"/>
    <w:qFormat/>
    <w:uiPriority w:val="0"/>
    <w:pPr>
      <w:ind w:left="100" w:leftChars="2500"/>
    </w:pPr>
    <w:rPr>
      <w:sz w:val="24"/>
      <w:szCs w:val="24"/>
    </w:rPr>
  </w:style>
  <w:style w:type="paragraph" w:styleId="19">
    <w:name w:val="Body Text Indent 2"/>
    <w:basedOn w:val="1"/>
    <w:link w:val="47"/>
    <w:qFormat/>
    <w:uiPriority w:val="0"/>
    <w:pPr>
      <w:spacing w:after="120" w:line="480" w:lineRule="auto"/>
      <w:ind w:left="420" w:leftChars="200"/>
    </w:pPr>
  </w:style>
  <w:style w:type="paragraph" w:styleId="20">
    <w:name w:val="Balloon Text"/>
    <w:basedOn w:val="1"/>
    <w:link w:val="52"/>
    <w:qFormat/>
    <w:uiPriority w:val="0"/>
    <w:rPr>
      <w:sz w:val="18"/>
      <w:szCs w:val="18"/>
    </w:rPr>
  </w:style>
  <w:style w:type="paragraph" w:styleId="21">
    <w:name w:val="footer"/>
    <w:basedOn w:val="1"/>
    <w:link w:val="79"/>
    <w:qFormat/>
    <w:uiPriority w:val="99"/>
    <w:pPr>
      <w:tabs>
        <w:tab w:val="center" w:pos="4153"/>
        <w:tab w:val="right" w:pos="8306"/>
      </w:tabs>
      <w:snapToGrid w:val="0"/>
      <w:jc w:val="left"/>
    </w:pPr>
    <w:rPr>
      <w:sz w:val="18"/>
      <w:szCs w:val="18"/>
    </w:rPr>
  </w:style>
  <w:style w:type="paragraph" w:styleId="22">
    <w:name w:val="header"/>
    <w:basedOn w:val="1"/>
    <w:link w:val="59"/>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0"/>
    <w:pPr>
      <w:spacing w:line="360" w:lineRule="auto"/>
      <w:jc w:val="left"/>
    </w:pPr>
    <w:rPr>
      <w:rFonts w:ascii="宋体" w:hAnsi="宋体"/>
      <w:b/>
      <w:caps/>
      <w:color w:val="FF0000"/>
      <w:szCs w:val="21"/>
    </w:rPr>
  </w:style>
  <w:style w:type="paragraph" w:styleId="24">
    <w:name w:val="toc 4"/>
    <w:basedOn w:val="1"/>
    <w:next w:val="1"/>
    <w:qFormat/>
    <w:uiPriority w:val="0"/>
    <w:pPr>
      <w:ind w:left="720"/>
      <w:jc w:val="left"/>
    </w:pPr>
    <w:rPr>
      <w:sz w:val="18"/>
      <w:szCs w:val="18"/>
    </w:rPr>
  </w:style>
  <w:style w:type="paragraph" w:styleId="25">
    <w:name w:val="List"/>
    <w:basedOn w:val="1"/>
    <w:qFormat/>
    <w:uiPriority w:val="0"/>
    <w:pPr>
      <w:ind w:left="200" w:hanging="200" w:hangingChars="200"/>
    </w:pPr>
  </w:style>
  <w:style w:type="paragraph" w:styleId="26">
    <w:name w:val="toc 6"/>
    <w:basedOn w:val="1"/>
    <w:next w:val="1"/>
    <w:qFormat/>
    <w:uiPriority w:val="0"/>
    <w:pPr>
      <w:ind w:left="1200"/>
      <w:jc w:val="left"/>
    </w:pPr>
    <w:rPr>
      <w:sz w:val="18"/>
      <w:szCs w:val="18"/>
    </w:rPr>
  </w:style>
  <w:style w:type="paragraph" w:styleId="27">
    <w:name w:val="Body Text Indent 3"/>
    <w:basedOn w:val="1"/>
    <w:link w:val="58"/>
    <w:qFormat/>
    <w:uiPriority w:val="0"/>
    <w:pPr>
      <w:spacing w:after="120"/>
      <w:ind w:left="420" w:leftChars="200"/>
    </w:pPr>
    <w:rPr>
      <w:sz w:val="16"/>
      <w:szCs w:val="16"/>
    </w:rPr>
  </w:style>
  <w:style w:type="paragraph" w:styleId="28">
    <w:name w:val="toc 2"/>
    <w:basedOn w:val="1"/>
    <w:next w:val="1"/>
    <w:unhideWhenUsed/>
    <w:qFormat/>
    <w:uiPriority w:val="0"/>
    <w:pPr>
      <w:ind w:left="420" w:leftChars="200"/>
    </w:pPr>
  </w:style>
  <w:style w:type="paragraph" w:styleId="29">
    <w:name w:val="toc 9"/>
    <w:basedOn w:val="1"/>
    <w:next w:val="1"/>
    <w:qFormat/>
    <w:uiPriority w:val="0"/>
    <w:pPr>
      <w:ind w:left="1920"/>
      <w:jc w:val="left"/>
    </w:pPr>
    <w:rPr>
      <w:sz w:val="18"/>
      <w:szCs w:val="18"/>
    </w:rPr>
  </w:style>
  <w:style w:type="paragraph" w:styleId="30">
    <w:name w:val="index 1"/>
    <w:basedOn w:val="1"/>
    <w:next w:val="1"/>
    <w:qFormat/>
    <w:uiPriority w:val="0"/>
    <w:rPr>
      <w:sz w:val="24"/>
      <w:szCs w:val="24"/>
    </w:rPr>
  </w:style>
  <w:style w:type="paragraph" w:styleId="31">
    <w:name w:val="Title"/>
    <w:basedOn w:val="1"/>
    <w:next w:val="1"/>
    <w:link w:val="56"/>
    <w:qFormat/>
    <w:uiPriority w:val="0"/>
    <w:pPr>
      <w:spacing w:before="160" w:after="40" w:line="0" w:lineRule="atLeast"/>
      <w:ind w:left="425" w:hanging="425"/>
      <w:jc w:val="left"/>
      <w:outlineLvl w:val="0"/>
    </w:pPr>
    <w:rPr>
      <w:rFonts w:ascii="Arial" w:hAnsi="Arial"/>
      <w:b/>
      <w:bCs/>
      <w:sz w:val="32"/>
      <w:szCs w:val="32"/>
    </w:rPr>
  </w:style>
  <w:style w:type="paragraph" w:styleId="32">
    <w:name w:val="annotation subject"/>
    <w:basedOn w:val="11"/>
    <w:next w:val="11"/>
    <w:link w:val="60"/>
    <w:qFormat/>
    <w:uiPriority w:val="0"/>
    <w:rPr>
      <w:b/>
      <w:bCs/>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0"/>
    <w:rPr>
      <w:b/>
    </w:rPr>
  </w:style>
  <w:style w:type="character" w:styleId="37">
    <w:name w:val="page number"/>
    <w:basedOn w:val="35"/>
    <w:qFormat/>
    <w:uiPriority w:val="0"/>
  </w:style>
  <w:style w:type="character" w:styleId="38">
    <w:name w:val="FollowedHyperlink"/>
    <w:qFormat/>
    <w:uiPriority w:val="0"/>
    <w:rPr>
      <w:color w:val="800080"/>
      <w:u w:val="single"/>
    </w:rPr>
  </w:style>
  <w:style w:type="character" w:styleId="39">
    <w:name w:val="HTML Definition"/>
    <w:basedOn w:val="35"/>
    <w:qFormat/>
    <w:uiPriority w:val="0"/>
    <w:rPr>
      <w:i/>
    </w:rPr>
  </w:style>
  <w:style w:type="character" w:styleId="40">
    <w:name w:val="Hyperlink"/>
    <w:qFormat/>
    <w:uiPriority w:val="0"/>
    <w:rPr>
      <w:rFonts w:cs="Times New Roman"/>
      <w:color w:val="1F4F88"/>
      <w:u w:val="none"/>
    </w:rPr>
  </w:style>
  <w:style w:type="character" w:styleId="41">
    <w:name w:val="HTML Code"/>
    <w:basedOn w:val="35"/>
    <w:qFormat/>
    <w:uiPriority w:val="0"/>
    <w:rPr>
      <w:rFonts w:ascii="Consolas" w:hAnsi="Consolas" w:eastAsia="Consolas" w:cs="Consolas"/>
      <w:color w:val="C7254E"/>
      <w:sz w:val="21"/>
      <w:szCs w:val="21"/>
      <w:shd w:val="clear" w:color="auto" w:fill="F9F2F4"/>
    </w:rPr>
  </w:style>
  <w:style w:type="character" w:styleId="42">
    <w:name w:val="annotation reference"/>
    <w:basedOn w:val="35"/>
    <w:qFormat/>
    <w:uiPriority w:val="0"/>
    <w:rPr>
      <w:sz w:val="21"/>
      <w:szCs w:val="21"/>
    </w:rPr>
  </w:style>
  <w:style w:type="character" w:styleId="43">
    <w:name w:val="HTML Keyboard"/>
    <w:basedOn w:val="35"/>
    <w:qFormat/>
    <w:uiPriority w:val="0"/>
    <w:rPr>
      <w:rFonts w:hint="default" w:ascii="Consolas" w:hAnsi="Consolas" w:eastAsia="Consolas" w:cs="Consolas"/>
      <w:color w:val="FFFFFF"/>
      <w:sz w:val="21"/>
      <w:szCs w:val="21"/>
      <w:shd w:val="clear" w:color="auto" w:fill="333333"/>
    </w:rPr>
  </w:style>
  <w:style w:type="character" w:styleId="44">
    <w:name w:val="HTML Sample"/>
    <w:basedOn w:val="35"/>
    <w:qFormat/>
    <w:uiPriority w:val="0"/>
    <w:rPr>
      <w:rFonts w:hint="default" w:ascii="Consolas" w:hAnsi="Consolas" w:eastAsia="Consolas" w:cs="Consolas"/>
      <w:sz w:val="21"/>
      <w:szCs w:val="21"/>
    </w:rPr>
  </w:style>
  <w:style w:type="character" w:customStyle="1" w:styleId="45">
    <w:name w:val="标题 1 字符"/>
    <w:link w:val="3"/>
    <w:qFormat/>
    <w:uiPriority w:val="0"/>
    <w:rPr>
      <w:b/>
      <w:bCs/>
      <w:kern w:val="44"/>
      <w:sz w:val="44"/>
      <w:szCs w:val="44"/>
    </w:rPr>
  </w:style>
  <w:style w:type="character" w:customStyle="1" w:styleId="46">
    <w:name w:val="标题 2 字符"/>
    <w:link w:val="5"/>
    <w:qFormat/>
    <w:uiPriority w:val="9"/>
    <w:rPr>
      <w:rFonts w:ascii="Arial" w:hAnsi="Arial" w:eastAsia="黑体"/>
      <w:b/>
      <w:bCs/>
      <w:kern w:val="2"/>
      <w:sz w:val="32"/>
      <w:szCs w:val="32"/>
    </w:rPr>
  </w:style>
  <w:style w:type="character" w:customStyle="1" w:styleId="47">
    <w:name w:val="正文文本缩进 2 字符"/>
    <w:link w:val="19"/>
    <w:qFormat/>
    <w:uiPriority w:val="0"/>
    <w:rPr>
      <w:kern w:val="2"/>
      <w:sz w:val="21"/>
    </w:rPr>
  </w:style>
  <w:style w:type="character" w:customStyle="1" w:styleId="48">
    <w:name w:val="批注文字 字符"/>
    <w:link w:val="11"/>
    <w:qFormat/>
    <w:uiPriority w:val="0"/>
    <w:rPr>
      <w:kern w:val="2"/>
      <w:sz w:val="21"/>
    </w:rPr>
  </w:style>
  <w:style w:type="character" w:customStyle="1" w:styleId="49">
    <w:name w:val="纯文本 字符1"/>
    <w:link w:val="16"/>
    <w:qFormat/>
    <w:uiPriority w:val="0"/>
    <w:rPr>
      <w:rFonts w:ascii="宋体" w:hAnsi="Courier New" w:eastAsia="宋体"/>
      <w:kern w:val="2"/>
      <w:sz w:val="21"/>
      <w:lang w:val="en-US" w:eastAsia="zh-CN" w:bidi="ar-SA"/>
    </w:rPr>
  </w:style>
  <w:style w:type="character" w:customStyle="1" w:styleId="50">
    <w:name w:val="Char Char3"/>
    <w:qFormat/>
    <w:uiPriority w:val="0"/>
    <w:rPr>
      <w:rFonts w:ascii="宋体" w:hAnsi="Courier New" w:eastAsia="宋体"/>
      <w:kern w:val="2"/>
      <w:sz w:val="21"/>
      <w:lang w:val="en-US" w:eastAsia="zh-CN" w:bidi="ar-SA"/>
    </w:rPr>
  </w:style>
  <w:style w:type="character" w:customStyle="1" w:styleId="51">
    <w:name w:val="apple-converted-space"/>
    <w:basedOn w:val="35"/>
    <w:qFormat/>
    <w:uiPriority w:val="0"/>
  </w:style>
  <w:style w:type="character" w:customStyle="1" w:styleId="52">
    <w:name w:val="批注框文本 字符"/>
    <w:link w:val="20"/>
    <w:qFormat/>
    <w:uiPriority w:val="0"/>
    <w:rPr>
      <w:kern w:val="2"/>
      <w:sz w:val="18"/>
      <w:szCs w:val="18"/>
    </w:rPr>
  </w:style>
  <w:style w:type="character" w:customStyle="1" w:styleId="53">
    <w:name w:val="Char Char5"/>
    <w:qFormat/>
    <w:uiPriority w:val="0"/>
    <w:rPr>
      <w:rFonts w:ascii="宋体" w:hAnsi="Courier New" w:eastAsia="宋体"/>
      <w:kern w:val="2"/>
      <w:sz w:val="21"/>
      <w:lang w:val="en-US" w:eastAsia="zh-CN" w:bidi="ar-SA"/>
    </w:rPr>
  </w:style>
  <w:style w:type="character" w:customStyle="1" w:styleId="54">
    <w:name w:val="日期 字符"/>
    <w:link w:val="18"/>
    <w:qFormat/>
    <w:uiPriority w:val="0"/>
    <w:rPr>
      <w:kern w:val="2"/>
      <w:sz w:val="24"/>
      <w:szCs w:val="24"/>
    </w:rPr>
  </w:style>
  <w:style w:type="character" w:customStyle="1" w:styleId="55">
    <w:name w:val="纯文本 Char"/>
    <w:qFormat/>
    <w:uiPriority w:val="0"/>
    <w:rPr>
      <w:rFonts w:ascii="宋体" w:hAnsi="Courier New" w:eastAsia="宋体"/>
      <w:kern w:val="2"/>
      <w:sz w:val="21"/>
      <w:lang w:val="en-US" w:eastAsia="zh-CN" w:bidi="ar-SA"/>
    </w:rPr>
  </w:style>
  <w:style w:type="character" w:customStyle="1" w:styleId="56">
    <w:name w:val="标题 字符"/>
    <w:link w:val="31"/>
    <w:qFormat/>
    <w:uiPriority w:val="0"/>
    <w:rPr>
      <w:rFonts w:ascii="Arial" w:hAnsi="Arial" w:cs="Arial"/>
      <w:b/>
      <w:bCs/>
      <w:kern w:val="2"/>
      <w:sz w:val="32"/>
      <w:szCs w:val="32"/>
    </w:rPr>
  </w:style>
  <w:style w:type="character" w:customStyle="1" w:styleId="57">
    <w:name w:val="文档结构图 字符"/>
    <w:link w:val="10"/>
    <w:qFormat/>
    <w:uiPriority w:val="0"/>
    <w:rPr>
      <w:kern w:val="2"/>
      <w:sz w:val="24"/>
      <w:szCs w:val="24"/>
      <w:shd w:val="clear" w:color="auto" w:fill="000080"/>
    </w:rPr>
  </w:style>
  <w:style w:type="character" w:customStyle="1" w:styleId="58">
    <w:name w:val="正文文本缩进 3 字符"/>
    <w:link w:val="27"/>
    <w:qFormat/>
    <w:uiPriority w:val="0"/>
    <w:rPr>
      <w:kern w:val="2"/>
      <w:sz w:val="16"/>
      <w:szCs w:val="16"/>
    </w:rPr>
  </w:style>
  <w:style w:type="character" w:customStyle="1" w:styleId="59">
    <w:name w:val="页眉 字符"/>
    <w:link w:val="22"/>
    <w:qFormat/>
    <w:uiPriority w:val="99"/>
    <w:rPr>
      <w:rFonts w:eastAsia="宋体"/>
      <w:kern w:val="2"/>
      <w:sz w:val="18"/>
      <w:szCs w:val="18"/>
      <w:lang w:val="en-US" w:eastAsia="zh-CN" w:bidi="ar-SA"/>
    </w:rPr>
  </w:style>
  <w:style w:type="character" w:customStyle="1" w:styleId="60">
    <w:name w:val="批注主题 字符"/>
    <w:link w:val="32"/>
    <w:qFormat/>
    <w:uiPriority w:val="0"/>
    <w:rPr>
      <w:b/>
      <w:bCs/>
      <w:kern w:val="2"/>
      <w:sz w:val="21"/>
    </w:rPr>
  </w:style>
  <w:style w:type="character" w:customStyle="1" w:styleId="61">
    <w:name w:val="HTML Markup"/>
    <w:qFormat/>
    <w:uiPriority w:val="0"/>
    <w:rPr>
      <w:vanish/>
      <w:color w:val="FF0000"/>
    </w:rPr>
  </w:style>
  <w:style w:type="character" w:customStyle="1" w:styleId="62">
    <w:name w:val="Char Char2"/>
    <w:qFormat/>
    <w:uiPriority w:val="0"/>
    <w:rPr>
      <w:rFonts w:ascii="宋体" w:hAnsi="Courier New" w:cs="宋体"/>
      <w:kern w:val="2"/>
      <w:sz w:val="21"/>
      <w:szCs w:val="21"/>
    </w:rPr>
  </w:style>
  <w:style w:type="paragraph" w:customStyle="1" w:styleId="63">
    <w:name w:val="2"/>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64">
    <w:name w:val="Char Char Char Char Char Char1 Char"/>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65">
    <w:name w:val="1列"/>
    <w:basedOn w:val="1"/>
    <w:qFormat/>
    <w:uiPriority w:val="0"/>
    <w:pPr>
      <w:spacing w:line="360" w:lineRule="auto"/>
      <w:ind w:left="401" w:hanging="401" w:hangingChars="191"/>
    </w:pPr>
    <w:rPr>
      <w:szCs w:val="24"/>
    </w:rPr>
  </w:style>
  <w:style w:type="paragraph" w:customStyle="1" w:styleId="66">
    <w:name w:val="Pied"/>
    <w:basedOn w:val="1"/>
    <w:qFormat/>
    <w:uiPriority w:val="0"/>
    <w:pPr>
      <w:tabs>
        <w:tab w:val="center" w:pos="4252"/>
        <w:tab w:val="right" w:pos="8504"/>
      </w:tabs>
      <w:ind w:left="284" w:right="284"/>
      <w:jc w:val="center"/>
    </w:pPr>
    <w:rPr>
      <w:b/>
      <w:color w:val="000000"/>
      <w:sz w:val="16"/>
      <w:szCs w:val="24"/>
      <w:lang w:val="fr-FR" w:eastAsia="fr-FR"/>
    </w:rPr>
  </w:style>
  <w:style w:type="paragraph" w:customStyle="1" w:styleId="67">
    <w:name w:val="Char Char3 Char Char Char Char Char Char Char"/>
    <w:basedOn w:val="1"/>
    <w:qFormat/>
    <w:uiPriority w:val="0"/>
    <w:pPr>
      <w:widowControl/>
      <w:tabs>
        <w:tab w:val="left" w:pos="425"/>
      </w:tabs>
      <w:spacing w:after="160" w:line="240" w:lineRule="exact"/>
      <w:ind w:left="425" w:hanging="425"/>
      <w:jc w:val="left"/>
    </w:pPr>
    <w:rPr>
      <w:rFonts w:ascii="Verdana" w:hAnsi="Verdana"/>
      <w:kern w:val="0"/>
      <w:sz w:val="20"/>
      <w:lang w:eastAsia="en-US"/>
    </w:rPr>
  </w:style>
  <w:style w:type="paragraph" w:customStyle="1" w:styleId="68">
    <w:name w:val="1"/>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69">
    <w:name w:val="列出段落1"/>
    <w:basedOn w:val="1"/>
    <w:qFormat/>
    <w:uiPriority w:val="0"/>
    <w:pPr>
      <w:ind w:firstLine="420" w:firstLineChars="200"/>
    </w:pPr>
    <w:rPr>
      <w:rFonts w:ascii="Calibri" w:hAnsi="Calibri"/>
      <w:szCs w:val="22"/>
    </w:rPr>
  </w:style>
  <w:style w:type="paragraph" w:customStyle="1" w:styleId="70">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71">
    <w:name w:val="Char Char Char Char Char Char Char"/>
    <w:basedOn w:val="1"/>
    <w:qFormat/>
    <w:uiPriority w:val="0"/>
    <w:rPr>
      <w:rFonts w:ascii="Verdana" w:hAnsi="Verdana"/>
      <w:kern w:val="0"/>
      <w:sz w:val="20"/>
      <w:lang w:eastAsia="en-US"/>
    </w:rPr>
  </w:style>
  <w:style w:type="paragraph" w:customStyle="1" w:styleId="72">
    <w:name w:val="二级列表 Char"/>
    <w:basedOn w:val="1"/>
    <w:qFormat/>
    <w:uiPriority w:val="0"/>
    <w:rPr>
      <w:rFonts w:ascii="Calibri" w:hAnsi="Calibri"/>
    </w:rPr>
  </w:style>
  <w:style w:type="paragraph" w:customStyle="1" w:styleId="73">
    <w:name w:val="正文文本1"/>
    <w:basedOn w:val="1"/>
    <w:link w:val="74"/>
    <w:qFormat/>
    <w:uiPriority w:val="0"/>
    <w:pPr>
      <w:adjustRightInd w:val="0"/>
      <w:spacing w:before="120" w:afterLines="50" w:line="280" w:lineRule="atLeast"/>
      <w:textAlignment w:val="baseline"/>
    </w:pPr>
    <w:rPr>
      <w:rFonts w:eastAsia="新宋体"/>
      <w:szCs w:val="21"/>
    </w:rPr>
  </w:style>
  <w:style w:type="character" w:customStyle="1" w:styleId="74">
    <w:name w:val="BODY TEXT Char"/>
    <w:link w:val="73"/>
    <w:qFormat/>
    <w:uiPriority w:val="0"/>
    <w:rPr>
      <w:rFonts w:eastAsia="新宋体"/>
      <w:kern w:val="2"/>
      <w:sz w:val="21"/>
      <w:szCs w:val="21"/>
    </w:rPr>
  </w:style>
  <w:style w:type="character" w:customStyle="1" w:styleId="75">
    <w:name w:val="纯文本 字符"/>
    <w:qFormat/>
    <w:uiPriority w:val="0"/>
    <w:rPr>
      <w:rFonts w:ascii="宋体" w:hAnsi="Courier New" w:eastAsia="宋体"/>
      <w:kern w:val="2"/>
      <w:sz w:val="21"/>
      <w:lang w:val="en-US" w:eastAsia="zh-CN" w:bidi="ar-SA"/>
    </w:rPr>
  </w:style>
  <w:style w:type="paragraph" w:customStyle="1" w:styleId="76">
    <w:name w:val="Tabelle"/>
    <w:basedOn w:val="1"/>
    <w:qFormat/>
    <w:uiPriority w:val="0"/>
    <w:pPr>
      <w:widowControl/>
      <w:spacing w:before="40" w:after="40"/>
      <w:jc w:val="left"/>
    </w:pPr>
    <w:rPr>
      <w:rFonts w:ascii="Arial" w:hAnsi="Arial"/>
      <w:kern w:val="0"/>
      <w:sz w:val="20"/>
      <w:lang w:eastAsia="de-DE"/>
    </w:rPr>
  </w:style>
  <w:style w:type="paragraph" w:customStyle="1" w:styleId="77">
    <w:name w:val="Fließtext"/>
    <w:basedOn w:val="1"/>
    <w:qFormat/>
    <w:uiPriority w:val="0"/>
    <w:pPr>
      <w:widowControl/>
      <w:spacing w:before="40" w:after="40"/>
      <w:jc w:val="left"/>
    </w:pPr>
    <w:rPr>
      <w:rFonts w:ascii="Arial" w:hAnsi="Arial"/>
      <w:kern w:val="0"/>
      <w:sz w:val="20"/>
      <w:lang w:eastAsia="de-DE"/>
    </w:rPr>
  </w:style>
  <w:style w:type="paragraph" w:styleId="78">
    <w:name w:val="List Paragraph"/>
    <w:basedOn w:val="1"/>
    <w:unhideWhenUsed/>
    <w:qFormat/>
    <w:uiPriority w:val="99"/>
    <w:pPr>
      <w:ind w:firstLine="420" w:firstLineChars="200"/>
    </w:pPr>
  </w:style>
  <w:style w:type="character" w:customStyle="1" w:styleId="79">
    <w:name w:val="页脚 字符"/>
    <w:link w:val="21"/>
    <w:qFormat/>
    <w:uiPriority w:val="99"/>
    <w:rPr>
      <w:kern w:val="2"/>
      <w:sz w:val="18"/>
      <w:szCs w:val="18"/>
    </w:rPr>
  </w:style>
  <w:style w:type="paragraph" w:customStyle="1" w:styleId="80">
    <w:name w:val="标书正文格式"/>
    <w:basedOn w:val="16"/>
    <w:qFormat/>
    <w:uiPriority w:val="0"/>
    <w:pPr>
      <w:spacing w:line="360" w:lineRule="auto"/>
      <w:ind w:firstLine="200" w:firstLineChars="200"/>
    </w:pPr>
    <w:rPr>
      <w:rFonts w:hAnsi="宋体"/>
      <w:color w:val="000000"/>
      <w:szCs w:val="24"/>
    </w:rPr>
  </w:style>
  <w:style w:type="paragraph" w:customStyle="1" w:styleId="81">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82">
    <w:name w:val="表格标题"/>
    <w:basedOn w:val="12"/>
    <w:qFormat/>
    <w:uiPriority w:val="0"/>
    <w:pPr>
      <w:spacing w:before="20" w:beforeLines="20" w:after="20" w:afterLines="20"/>
      <w:jc w:val="center"/>
    </w:pPr>
    <w:rPr>
      <w:rFonts w:hint="eastAsia" w:cs="Arial"/>
      <w:b/>
      <w:sz w:val="24"/>
      <w:szCs w:val="20"/>
    </w:rPr>
  </w:style>
  <w:style w:type="paragraph" w:customStyle="1" w:styleId="83">
    <w:name w:val="表格内容"/>
    <w:basedOn w:val="82"/>
    <w:qFormat/>
    <w:uiPriority w:val="0"/>
    <w:rPr>
      <w:rFonts w:ascii="Arial" w:hAnsi="Arial"/>
      <w:b w:val="0"/>
    </w:rPr>
  </w:style>
  <w:style w:type="paragraph" w:customStyle="1" w:styleId="84">
    <w:name w:val="正文 首行缩进:  2 字符"/>
    <w:basedOn w:val="1"/>
    <w:qFormat/>
    <w:uiPriority w:val="0"/>
    <w:pPr>
      <w:widowControl/>
      <w:ind w:firstLine="579" w:firstLineChars="200"/>
    </w:pPr>
    <w:rPr>
      <w:rFonts w:hint="eastAsia" w:cs="宋体"/>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C80CB2-7B62-4DC6-89B2-3D056686466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6346</Words>
  <Characters>6607</Characters>
  <Lines>49</Lines>
  <Paragraphs>14</Paragraphs>
  <TotalTime>1</TotalTime>
  <ScaleCrop>false</ScaleCrop>
  <LinksUpToDate>false</LinksUpToDate>
  <CharactersWithSpaces>6697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2019-11-16T00:44:00Z</dcterms:created>
  <dc:creator>微软用户</dc:creator>
  <cp:lastModifiedBy>李超</cp:lastModifiedBy>
  <cp:lastPrinted>2020-12-22T00:46:00Z</cp:lastPrinted>
  <dcterms:modified xsi:type="dcterms:W3CDTF">2025-06-10T07:22:05Z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093C00EC0E554338B6B79EE9C185C300_13</vt:lpwstr>
  </property>
</Properties>
</file>