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车桥公司2025年驱动桥线气密检测试漏机大修（维保）项目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5</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车桥公司2025年驱动桥线气密检测试漏机大修（维保）项目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4011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48EB1FF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121A4B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2100-JX-571-00218</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36DFBD06">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3BB5127">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52B142B">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3908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6394B56D">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60E8A2F3">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2100-JX-571-00232</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261098D4">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4439D37">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3215D38">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2AE2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4ABF6751">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6E189F76">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2100-JX-571-00229</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17C6771B">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58ADEE2">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0FCA140">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49F0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4B4E56E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296606B">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2100-JX-571-00227</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0966575B">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AC0D7DB">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C9740A3">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5D56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630BBEA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2C25B4E">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C595236">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7D993EE5">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E46345D">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6712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3C54A705">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068AD5AE">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2100-JX-571-00228</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4C4B5699">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A4BDDD1">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7F05E0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19E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2E79F0FA">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0A30602">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2100-JX-571-00231</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177F572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7C28A1E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E5F6264">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1.公告时间：202</w:t>
      </w:r>
      <w:r>
        <w:rPr>
          <w:rFonts w:hint="eastAsia"/>
          <w:color w:val="000000" w:themeColor="text1"/>
          <w:lang w:val="en-US" w:eastAsia="zh-CN"/>
        </w:rPr>
        <w:t>5</w:t>
      </w:r>
      <w:r>
        <w:rPr>
          <w:rFonts w:hint="eastAsia"/>
          <w:color w:val="000000" w:themeColor="text1"/>
        </w:rPr>
        <w:t>年</w:t>
      </w:r>
      <w:r>
        <w:rPr>
          <w:rFonts w:hint="eastAsia"/>
          <w:color w:val="000000" w:themeColor="text1"/>
          <w:lang w:val="en-US" w:eastAsia="zh-CN"/>
        </w:rPr>
        <w:t>5</w:t>
      </w:r>
      <w:r>
        <w:rPr>
          <w:rFonts w:hint="eastAsia"/>
          <w:color w:val="000000" w:themeColor="text1"/>
        </w:rPr>
        <w:t>月</w:t>
      </w:r>
      <w:r>
        <w:rPr>
          <w:rFonts w:hint="eastAsia"/>
          <w:color w:val="000000" w:themeColor="text1"/>
          <w:lang w:val="en-US" w:eastAsia="zh-CN"/>
        </w:rPr>
        <w:t>6</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tcPr>
          <w:p w14:paraId="6524EF93">
            <w:pPr>
              <w:pStyle w:val="4"/>
              <w:spacing w:line="360" w:lineRule="auto"/>
              <w:jc w:val="center"/>
              <w:rPr>
                <w:rFonts w:hint="eastAsia" w:eastAsia="宋体"/>
                <w:color w:val="000000" w:themeColor="text1"/>
                <w:highlight w:val="none"/>
                <w:lang w:eastAsia="zh-CN"/>
              </w:rPr>
            </w:pPr>
            <w:r>
              <w:rPr>
                <w:rFonts w:hint="eastAsia"/>
                <w:color w:val="000000" w:themeColor="text1"/>
                <w:highlight w:val="none"/>
                <w:lang w:val="en-US" w:eastAsia="zh-CN"/>
              </w:rPr>
              <w:t>张凯</w:t>
            </w:r>
          </w:p>
        </w:tc>
        <w:tc>
          <w:tcPr>
            <w:tcW w:w="2860" w:type="dxa"/>
          </w:tcPr>
          <w:p w14:paraId="7754C071">
            <w:pPr>
              <w:spacing w:line="360" w:lineRule="auto"/>
              <w:ind w:firstLine="420" w:firstLineChars="200"/>
              <w:rPr>
                <w:rFonts w:ascii="宋体" w:hAnsi="Courier New" w:cstheme="minorBidi"/>
                <w:color w:val="000000" w:themeColor="text1"/>
                <w:szCs w:val="22"/>
                <w:highlight w:val="none"/>
              </w:rPr>
            </w:pPr>
            <w:r>
              <w:rPr>
                <w:rFonts w:hint="eastAsia" w:ascii="宋体" w:hAnsi="Courier New" w:cstheme="minorBidi"/>
                <w:color w:val="000000" w:themeColor="text1"/>
                <w:szCs w:val="22"/>
                <w:highlight w:val="none"/>
              </w:rPr>
              <w:t>19953136256</w:t>
            </w:r>
          </w:p>
        </w:tc>
      </w:tr>
    </w:tbl>
    <w:p w14:paraId="1EB51812">
      <w:pPr>
        <w:pStyle w:val="4"/>
        <w:spacing w:line="360" w:lineRule="auto"/>
        <w:ind w:firstLine="420" w:firstLineChars="200"/>
        <w:rPr>
          <w:color w:val="000000" w:themeColor="text1"/>
        </w:rPr>
      </w:pPr>
      <w:r>
        <w:rPr>
          <w:rFonts w:hint="eastAsia"/>
          <w:color w:val="000000" w:themeColor="text1"/>
        </w:rPr>
        <w:t>3.开标时间：202</w:t>
      </w:r>
      <w:r>
        <w:rPr>
          <w:rFonts w:hint="eastAsia"/>
          <w:color w:val="000000" w:themeColor="text1"/>
          <w:lang w:val="en-US" w:eastAsia="zh-CN"/>
        </w:rPr>
        <w:t>5</w:t>
      </w:r>
      <w:r>
        <w:rPr>
          <w:rFonts w:hint="eastAsia"/>
          <w:color w:val="000000" w:themeColor="text1"/>
        </w:rPr>
        <w:t>年</w:t>
      </w:r>
      <w:r>
        <w:rPr>
          <w:rFonts w:hint="eastAsia"/>
          <w:color w:val="000000" w:themeColor="text1"/>
          <w:highlight w:val="none"/>
          <w:lang w:val="en-US" w:eastAsia="zh-CN"/>
        </w:rPr>
        <w:t>5</w:t>
      </w:r>
      <w:r>
        <w:rPr>
          <w:rFonts w:hint="eastAsia"/>
          <w:color w:val="000000" w:themeColor="text1"/>
          <w:highlight w:val="none"/>
        </w:rPr>
        <w:t>月</w:t>
      </w:r>
      <w:r>
        <w:rPr>
          <w:rFonts w:hint="eastAsia"/>
          <w:color w:val="000000" w:themeColor="text1"/>
          <w:highlight w:val="none"/>
          <w:lang w:val="en-US" w:eastAsia="zh-CN"/>
        </w:rPr>
        <w:t>16</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rPr>
          <w:highlight w:val="none"/>
        </w:rPr>
      </w:pPr>
      <w:r>
        <w:rPr>
          <w:rFonts w:hint="eastAsia"/>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6</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13</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11.865</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车桥公司2025年驱动桥线气密检测试漏机大修（维保）项目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5</w:t>
      </w:r>
      <w:r>
        <w:rPr>
          <w:rFonts w:hint="eastAsia" w:ascii="宋体" w:hAnsi="Courier New"/>
          <w:highlight w:val="yellow"/>
        </w:rPr>
        <w:t>月</w:t>
      </w:r>
      <w:r>
        <w:rPr>
          <w:rFonts w:hint="eastAsia" w:ascii="宋体" w:hAnsi="Courier New"/>
          <w:highlight w:val="yellow"/>
          <w:lang w:val="en-US" w:eastAsia="zh-CN"/>
        </w:rPr>
        <w:t>13</w:t>
      </w:r>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bookmarkStart w:id="5" w:name="_GoBack"/>
      <w:bookmarkEnd w:id="5"/>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车桥公司2025年驱动桥线气密检测试漏机大修（维保）项目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车桥公司2025年驱动桥线气密检测试漏机大修（维保）项目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项目名称</w:t>
      </w:r>
      <w:r>
        <w:rPr>
          <w:rFonts w:hint="eastAsia" w:ascii="宋体" w:hAnsi="宋体"/>
          <w:highlight w:val="none"/>
        </w:rPr>
        <w:t>：</w:t>
      </w:r>
      <w:r>
        <w:rPr>
          <w:rFonts w:hint="eastAsia" w:ascii="宋体" w:hAnsi="宋体" w:cs="Times New Roman"/>
          <w:highlight w:val="none"/>
          <w:lang w:eastAsia="zh-CN"/>
        </w:rPr>
        <w:t>车桥公司2025年驱动桥线气密检测试漏机大修（维保）项目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rPr>
      </w:pPr>
      <w:r>
        <w:rPr>
          <w:rFonts w:hint="eastAsia" w:ascii="宋体" w:hAnsi="宋体"/>
          <w:sz w:val="24"/>
        </w:rPr>
        <w:t>项目</w:t>
      </w:r>
      <w:r>
        <w:rPr>
          <w:rFonts w:hint="eastAsia" w:ascii="宋体" w:hAnsi="宋体"/>
          <w:sz w:val="24"/>
          <w:highlight w:val="none"/>
        </w:rPr>
        <w:t>名称：</w:t>
      </w:r>
      <w:r>
        <w:rPr>
          <w:rFonts w:hint="eastAsia" w:ascii="宋体" w:hAnsi="宋体" w:cs="Times New Roman"/>
          <w:sz w:val="24"/>
          <w:highlight w:val="none"/>
          <w:lang w:eastAsia="zh-CN"/>
        </w:rPr>
        <w:t>车桥公司2025年驱动桥线气密检测试漏机大修（维保）项目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更换测试仪阀体密封组件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09797">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OL80-0.2Mpa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hint="default" w:ascii="微软雅黑" w:hAnsi="微软雅黑" w:eastAsia="微软雅黑" w:cs="微软雅黑"/>
                <w:color w:val="000000"/>
                <w:sz w:val="20"/>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ascii="宋体" w:hAnsi="宋体" w:cs="宋体"/>
                <w:color w:val="000000"/>
                <w:sz w:val="22"/>
                <w:szCs w:val="22"/>
              </w:rPr>
            </w:pPr>
          </w:p>
        </w:tc>
      </w:tr>
      <w:tr w14:paraId="6F050925">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压力传感器校准/维保/调整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0.2Mpa-D6-L</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ascii="宋体" w:hAnsi="宋体" w:cs="宋体"/>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压差传感器校准/维保/调整</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0.2Mpa-D6-C</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r w14:paraId="7172A5CB">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42B0895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10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CB3E">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测试仪内部油脂更换</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9E88A">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专用油脂</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5E377">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4BF34">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7B931">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B2CE">
            <w:pPr>
              <w:jc w:val="center"/>
              <w:rPr>
                <w:rFonts w:ascii="宋体" w:hAnsi="宋体" w:cs="宋体"/>
                <w:color w:val="000000"/>
                <w:sz w:val="22"/>
                <w:szCs w:val="22"/>
              </w:rPr>
            </w:pPr>
          </w:p>
        </w:tc>
      </w:tr>
      <w:tr w14:paraId="2392F3CD">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688F623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801F">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685C8">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更换/调整内部管路</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19B23">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6mm+8mm</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78F8">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F7475">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37E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E8E2">
            <w:pPr>
              <w:jc w:val="center"/>
              <w:rPr>
                <w:rFonts w:ascii="宋体" w:hAnsi="宋体" w:cs="宋体"/>
                <w:color w:val="000000"/>
                <w:sz w:val="22"/>
                <w:szCs w:val="22"/>
              </w:rPr>
            </w:pPr>
          </w:p>
        </w:tc>
      </w:tr>
      <w:tr w14:paraId="08F72913">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0BDAA6A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AC08">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4B2CA">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接头组件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F583">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0.2Mpa</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D1ED8">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3B16E">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6852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BFC6">
            <w:pPr>
              <w:jc w:val="center"/>
              <w:rPr>
                <w:rFonts w:ascii="宋体" w:hAnsi="宋体" w:cs="宋体"/>
                <w:color w:val="000000"/>
                <w:sz w:val="22"/>
                <w:szCs w:val="22"/>
              </w:rPr>
            </w:pPr>
          </w:p>
        </w:tc>
      </w:tr>
      <w:tr w14:paraId="0B4D3E73">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0B1D0671">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552">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CC8CC">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测试仪阀体/内部清洗</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55A76">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手动清洗</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C12A4">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88BFD">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76CFA">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E0DB">
            <w:pPr>
              <w:jc w:val="center"/>
              <w:rPr>
                <w:rFonts w:ascii="宋体" w:hAnsi="宋体" w:cs="宋体"/>
                <w:color w:val="000000"/>
                <w:sz w:val="22"/>
                <w:szCs w:val="22"/>
              </w:rPr>
            </w:pPr>
          </w:p>
        </w:tc>
      </w:tr>
      <w:tr w14:paraId="1237C3E9">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40C043C3">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F3E">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983F1">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校准证明</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8A66A">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合格证书</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8A96C">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D165D">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4A7AD">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5116">
            <w:pPr>
              <w:jc w:val="center"/>
              <w:rPr>
                <w:rFonts w:ascii="宋体" w:hAnsi="宋体" w:cs="宋体"/>
                <w:color w:val="000000"/>
                <w:sz w:val="22"/>
                <w:szCs w:val="22"/>
              </w:rPr>
            </w:pPr>
          </w:p>
        </w:tc>
      </w:tr>
      <w:tr w14:paraId="64D2247D">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611E5BE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75C4">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16D03">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电路系统维保/更换</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590B8">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非标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1267A">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93EC">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D037F">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904E">
            <w:pPr>
              <w:jc w:val="center"/>
              <w:rPr>
                <w:rFonts w:ascii="宋体" w:hAnsi="宋体" w:cs="宋体"/>
                <w:color w:val="000000"/>
                <w:sz w:val="22"/>
                <w:szCs w:val="22"/>
              </w:rPr>
            </w:pPr>
          </w:p>
        </w:tc>
      </w:tr>
      <w:tr w14:paraId="15AEC98F">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21988E83">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D86A">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E204E">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气路系统维保/更换</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F5441">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非标</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74BF0">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1F94B">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7FA96">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9BA2">
            <w:pPr>
              <w:jc w:val="center"/>
              <w:rPr>
                <w:rFonts w:ascii="宋体" w:hAnsi="宋体" w:cs="宋体"/>
                <w:color w:val="000000"/>
                <w:sz w:val="22"/>
                <w:szCs w:val="22"/>
              </w:rPr>
            </w:pPr>
          </w:p>
        </w:tc>
      </w:tr>
      <w:tr w14:paraId="7C43DE45">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0CEA53F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6FB1">
            <w:pPr>
              <w:keepNext w:val="0"/>
              <w:keepLines w:val="0"/>
              <w:widowControl/>
              <w:suppressLineNumbers w:val="0"/>
              <w:jc w:val="center"/>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0"/>
                <w:szCs w:val="20"/>
                <w:u w:val="none"/>
                <w:lang w:val="en-US" w:eastAsia="zh-CN" w:bidi="ar"/>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D6997">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测试软件维保升级</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2634E">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ATEQ-RJ-CQ-2</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55A8E">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DE15D">
            <w:pPr>
              <w:keepNext w:val="0"/>
              <w:keepLines w:val="0"/>
              <w:widowControl/>
              <w:suppressLineNumbers w:val="0"/>
              <w:jc w:val="center"/>
              <w:textAlignment w:val="center"/>
              <w:rPr>
                <w:rFonts w:ascii="微软雅黑" w:hAnsi="微软雅黑" w:eastAsia="微软雅黑" w:cs="微软雅黑"/>
                <w:color w:val="000000"/>
                <w:kern w:val="0"/>
                <w:sz w:val="20"/>
              </w:rPr>
            </w:pPr>
            <w:r>
              <w:rPr>
                <w:rFonts w:hint="eastAsia" w:ascii="宋体" w:hAnsi="宋体" w:eastAsia="宋体" w:cs="宋体"/>
                <w:i w:val="0"/>
                <w:iCs w:val="0"/>
                <w:color w:val="000000"/>
                <w:kern w:val="0"/>
                <w:sz w:val="20"/>
                <w:szCs w:val="20"/>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D494C">
            <w:pPr>
              <w:keepNext w:val="0"/>
              <w:keepLines w:val="0"/>
              <w:widowControl/>
              <w:suppressLineNumbers w:val="0"/>
              <w:jc w:val="center"/>
              <w:textAlignment w:val="center"/>
              <w:rPr>
                <w:rFonts w:ascii="微软雅黑" w:hAnsi="微软雅黑" w:eastAsia="微软雅黑" w:cs="微软雅黑"/>
                <w:color w:val="000000"/>
                <w:sz w:val="20"/>
              </w:rPr>
            </w:pPr>
            <w:r>
              <w:rPr>
                <w:rFonts w:hint="eastAsia" w:ascii="宋体" w:hAnsi="宋体" w:eastAsia="宋体" w:cs="宋体"/>
                <w:i w:val="0"/>
                <w:iCs w:val="0"/>
                <w:color w:val="000000"/>
                <w:kern w:val="0"/>
                <w:sz w:val="20"/>
                <w:szCs w:val="20"/>
                <w:u w:val="none"/>
                <w:lang w:val="en-US" w:eastAsia="zh-CN" w:bidi="ar"/>
              </w:rPr>
              <w:t>14</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2635">
            <w:pPr>
              <w:jc w:val="center"/>
              <w:rPr>
                <w:rFonts w:ascii="宋体" w:hAnsi="宋体" w:cs="宋体"/>
                <w:color w:val="000000"/>
                <w:sz w:val="22"/>
                <w:szCs w:val="22"/>
              </w:rPr>
            </w:pPr>
          </w:p>
        </w:tc>
      </w:tr>
      <w:tr w14:paraId="75CDEA2D">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70A88AD0">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234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8B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人工费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7C4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22478">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310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人天</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A1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0B31">
            <w:pPr>
              <w:jc w:val="center"/>
              <w:rPr>
                <w:rFonts w:ascii="宋体" w:hAnsi="宋体" w:cs="宋体"/>
                <w:color w:val="000000"/>
                <w:sz w:val="22"/>
                <w:szCs w:val="22"/>
              </w:rPr>
            </w:pPr>
          </w:p>
        </w:tc>
      </w:tr>
      <w:tr w14:paraId="0986D23B">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2F25F98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AF26">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31D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运费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BCD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30049">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04C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6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F75E">
            <w:pPr>
              <w:jc w:val="center"/>
              <w:rPr>
                <w:rFonts w:ascii="宋体" w:hAnsi="宋体" w:cs="宋体"/>
                <w:color w:val="000000"/>
                <w:sz w:val="22"/>
                <w:szCs w:val="22"/>
              </w:rPr>
            </w:pPr>
          </w:p>
        </w:tc>
      </w:tr>
      <w:tr w14:paraId="191F7B58">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right w:val="single" w:color="000000" w:sz="4" w:space="0"/>
            </w:tcBorders>
            <w:shd w:val="clear" w:color="auto" w:fill="auto"/>
            <w:vAlign w:val="center"/>
          </w:tcPr>
          <w:p w14:paraId="18CCD05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0EC6">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258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9ED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528E9">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6B5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9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3C75">
            <w:pPr>
              <w:jc w:val="center"/>
              <w:rPr>
                <w:rFonts w:ascii="宋体" w:hAnsi="宋体" w:cs="宋体"/>
                <w:color w:val="000000"/>
                <w:sz w:val="22"/>
                <w:szCs w:val="22"/>
              </w:rPr>
            </w:pPr>
          </w:p>
        </w:tc>
      </w:tr>
      <w:tr w14:paraId="0D12D7B6">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76C2A3A">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74F">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F427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77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BE7183">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B8B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78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9C30">
            <w:pPr>
              <w:jc w:val="center"/>
              <w:rPr>
                <w:rFonts w:ascii="宋体" w:hAnsi="宋体" w:cs="宋体"/>
                <w:color w:val="000000"/>
                <w:sz w:val="22"/>
                <w:szCs w:val="22"/>
              </w:rPr>
            </w:pPr>
          </w:p>
        </w:tc>
      </w:tr>
    </w:tbl>
    <w:p w14:paraId="6035B66C">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highlight w:val="none"/>
        </w:rPr>
      </w:pPr>
      <w:r>
        <w:rPr>
          <w:rFonts w:ascii="宋体" w:hAnsi="宋体"/>
          <w:sz w:val="24"/>
        </w:rPr>
        <w:br w:type="page"/>
      </w:r>
      <w:r>
        <w:rPr>
          <w:rFonts w:hint="eastAsia" w:eastAsia="黑体"/>
          <w:b/>
          <w:bCs/>
          <w:sz w:val="28"/>
        </w:rPr>
        <w:t>格</w:t>
      </w:r>
      <w:r>
        <w:rPr>
          <w:rFonts w:hint="eastAsia" w:eastAsia="黑体"/>
          <w:b/>
          <w:bCs/>
          <w:sz w:val="28"/>
          <w:highlight w:val="none"/>
        </w:rPr>
        <w:t>式5</w:t>
      </w:r>
    </w:p>
    <w:p w14:paraId="4BBCCDC4">
      <w:pPr>
        <w:rPr>
          <w:rFonts w:hint="eastAsia" w:ascii="宋体" w:hAnsi="宋体" w:eastAsia="宋体" w:cs="Times New Roman"/>
          <w:highlight w:val="none"/>
          <w:lang w:eastAsia="zh-CN"/>
        </w:rPr>
      </w:pPr>
      <w:r>
        <w:rPr>
          <w:rFonts w:hint="eastAsia" w:ascii="宋体" w:hAnsi="宋体"/>
          <w:highlight w:val="none"/>
        </w:rPr>
        <w:t>项目</w:t>
      </w:r>
      <w:r>
        <w:rPr>
          <w:rFonts w:hint="eastAsia" w:ascii="宋体" w:hAnsi="宋体" w:eastAsia="宋体" w:cs="Times New Roman"/>
          <w:highlight w:val="none"/>
        </w:rPr>
        <w:t>名称：</w:t>
      </w:r>
      <w:r>
        <w:rPr>
          <w:rFonts w:hint="eastAsia" w:ascii="宋体" w:hAnsi="宋体" w:cs="Times New Roman"/>
          <w:highlight w:val="none"/>
          <w:lang w:eastAsia="zh-CN"/>
        </w:rPr>
        <w:t>车桥公司2025年驱动桥线气密检测试漏机大修（维保）项目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车桥公司2025年驱动桥线气密检测试漏机大修（维保）项目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车桥公司2025年驱动桥线气密检测试漏机大修（维保）项目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车桥公司2025年驱动桥线气密检测试漏机大修（维保）项目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车桥公司2025年驱动桥线气密检测试漏机大修（维保）项目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w:t>
      </w:r>
      <w:r>
        <w:rPr>
          <w:rFonts w:hint="eastAsia" w:ascii="宋体" w:hAnsi="Times New Roman" w:eastAsia="宋体" w:cs="Times New Roman"/>
          <w:b/>
          <w:sz w:val="30"/>
          <w:szCs w:val="30"/>
          <w:highlight w:val="none"/>
        </w:rPr>
        <w:t>名称：</w:t>
      </w:r>
      <w:r>
        <w:rPr>
          <w:rFonts w:hint="eastAsia" w:ascii="宋体" w:cs="Times New Roman"/>
          <w:b/>
          <w:sz w:val="30"/>
          <w:szCs w:val="30"/>
          <w:highlight w:val="none"/>
          <w:lang w:eastAsia="zh-CN"/>
        </w:rPr>
        <w:t>车桥公司2025年驱动桥线气密检测试漏机大修（维保）项目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5EB9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0F386F0B">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EA2CE11">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2100-JX-571-00218</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46DB23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223B07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3FC1476">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718E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368475B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33A3935">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2100-JX-571-00232</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2D39A86D">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2608205">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2B8CF93">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3922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2E46D21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493D1986">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2100-JX-571-00229</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25CFD6A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20CE39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D16362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264E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656EC13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1876D675">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2100-JX-571-00227</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723FE82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6B4B551">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FD5C09C">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1B8D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51BAE5CB">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1A75714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2100-JX-571-00230</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12E84F80">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D9E135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781611C5">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2F19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6668C60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169A7E0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2100-JX-571-00228</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01B10202">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CDE3C1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488315D">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r w14:paraId="4A7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52DC488">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val="en-US" w:eastAsia="zh-CN"/>
              </w:rPr>
              <w:t>气密检测试漏机</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5D5B7ACF">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2100-JX-571-00231</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44BBD304">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ATEQ D620</w:t>
            </w:r>
          </w:p>
        </w:tc>
        <w:tc>
          <w:tcPr>
            <w:tcW w:w="721" w:type="dxa"/>
            <w:tcBorders>
              <w:top w:val="single" w:color="auto" w:sz="4" w:space="0"/>
              <w:left w:val="single" w:color="auto" w:sz="4" w:space="0"/>
              <w:bottom w:val="single" w:color="auto" w:sz="4" w:space="0"/>
              <w:right w:val="single" w:color="auto" w:sz="4" w:space="0"/>
            </w:tcBorders>
            <w:noWrap w:val="0"/>
            <w:vAlign w:val="top"/>
          </w:tcPr>
          <w:p w14:paraId="6EACCBA4">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E7DFB4E">
            <w:pPr>
              <w:spacing w:line="360" w:lineRule="auto"/>
              <w:ind w:left="-105" w:leftChars="-50" w:right="-105" w:rightChars="-50"/>
              <w:jc w:val="center"/>
              <w:rPr>
                <w:rFonts w:hint="eastAsia" w:ascii="仿宋_GB2312" w:eastAsia="仿宋_GB2312"/>
                <w:highlight w:val="none"/>
                <w:lang w:val="en-US" w:eastAsia="zh-CN"/>
              </w:rPr>
            </w:pPr>
            <w:r>
              <w:rPr>
                <w:rFonts w:hint="eastAsia" w:ascii="仿宋_GB2312" w:eastAsia="仿宋_GB2312"/>
                <w:highlight w:val="none"/>
                <w:lang w:val="en-US" w:eastAsia="zh-CN"/>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技术要求</w:t>
      </w:r>
      <w:r>
        <w:rPr>
          <w:rFonts w:hint="eastAsia" w:ascii="宋体"/>
          <w:b/>
          <w:sz w:val="30"/>
          <w:szCs w:val="30"/>
          <w:highlight w:val="none"/>
          <w:lang w:eastAsia="zh-CN"/>
        </w:rPr>
        <w:t>（</w:t>
      </w:r>
      <w:r>
        <w:rPr>
          <w:rFonts w:hint="eastAsia" w:ascii="宋体"/>
          <w:b/>
          <w:sz w:val="30"/>
          <w:szCs w:val="30"/>
          <w:highlight w:val="none"/>
          <w:lang w:val="en-US" w:eastAsia="zh-CN"/>
        </w:rPr>
        <w:t>更换、维护、保养内容</w:t>
      </w:r>
      <w:r>
        <w:rPr>
          <w:rFonts w:hint="eastAsia" w:ascii="宋体"/>
          <w:b/>
          <w:sz w:val="30"/>
          <w:szCs w:val="30"/>
          <w:highlight w:val="none"/>
          <w:lang w:eastAsia="zh-CN"/>
        </w:rPr>
        <w:t>）</w:t>
      </w:r>
      <w:r>
        <w:rPr>
          <w:rFonts w:hint="eastAsia" w:ascii="宋体"/>
          <w:b/>
          <w:sz w:val="30"/>
          <w:szCs w:val="30"/>
          <w:highlight w:val="none"/>
        </w:rPr>
        <w:t>：</w:t>
      </w:r>
    </w:p>
    <w:p w14:paraId="14D1AED3">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bookmarkStart w:id="2" w:name="_Toc78546342"/>
      <w:bookmarkStart w:id="3" w:name="_Toc66279265"/>
      <w:r>
        <w:rPr>
          <w:rFonts w:hint="eastAsia" w:ascii="宋体" w:hAnsi="宋体" w:eastAsia="宋体" w:cs="宋体"/>
          <w:sz w:val="24"/>
          <w:szCs w:val="24"/>
          <w:lang w:val="en-US" w:eastAsia="zh-CN"/>
        </w:rPr>
        <w:t>1、乙方须检查气密检测试漏机内部气路系统，并更换气密检测试漏机各阀体密封组件及内部连接管路、接头。</w:t>
      </w:r>
    </w:p>
    <w:p w14:paraId="75EFF659">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2、乙方须检查压力传感器功能，并据需要进行清洁或调整校验。</w:t>
      </w:r>
    </w:p>
    <w:p w14:paraId="2E19747A">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3、乙方须检查压差传感器功能，并据需要进行清洁或调整校验。</w:t>
      </w:r>
    </w:p>
    <w:p w14:paraId="2D3A8950">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4、乙方</w:t>
      </w:r>
      <w:r>
        <w:rPr>
          <w:rFonts w:hint="eastAsia" w:ascii="宋体" w:hAnsi="宋体" w:eastAsia="宋体" w:cs="宋体"/>
          <w:sz w:val="24"/>
          <w:szCs w:val="24"/>
        </w:rPr>
        <w:t>检修发现</w:t>
      </w:r>
      <w:r>
        <w:rPr>
          <w:rFonts w:hint="eastAsia" w:ascii="宋体" w:hAnsi="宋体" w:eastAsia="宋体" w:cs="宋体"/>
          <w:sz w:val="24"/>
          <w:szCs w:val="24"/>
          <w:lang w:val="en-US" w:eastAsia="zh-CN"/>
        </w:rPr>
        <w:t>有</w:t>
      </w:r>
      <w:r>
        <w:rPr>
          <w:rFonts w:hint="eastAsia" w:ascii="宋体" w:hAnsi="宋体" w:eastAsia="宋体" w:cs="宋体"/>
          <w:sz w:val="24"/>
          <w:szCs w:val="24"/>
        </w:rPr>
        <w:t>压力压差传感器</w:t>
      </w:r>
      <w:r>
        <w:rPr>
          <w:rFonts w:hint="eastAsia" w:ascii="宋体" w:hAnsi="宋体" w:eastAsia="宋体" w:cs="宋体"/>
          <w:sz w:val="24"/>
          <w:szCs w:val="24"/>
          <w:lang w:val="en-US" w:eastAsia="zh-CN"/>
        </w:rPr>
        <w:t>存在问题的，由乙方</w:t>
      </w:r>
      <w:r>
        <w:rPr>
          <w:rFonts w:hint="eastAsia" w:ascii="宋体" w:hAnsi="宋体" w:eastAsia="宋体" w:cs="宋体"/>
          <w:sz w:val="24"/>
          <w:szCs w:val="24"/>
        </w:rPr>
        <w:t>免费</w:t>
      </w:r>
      <w:r>
        <w:rPr>
          <w:rFonts w:hint="eastAsia" w:ascii="宋体" w:hAnsi="宋体" w:eastAsia="宋体" w:cs="宋体"/>
          <w:sz w:val="24"/>
          <w:szCs w:val="24"/>
          <w:lang w:val="en-US" w:eastAsia="zh-CN"/>
        </w:rPr>
        <w:t>进行</w:t>
      </w:r>
      <w:r>
        <w:rPr>
          <w:rFonts w:hint="eastAsia" w:ascii="宋体" w:hAnsi="宋体" w:eastAsia="宋体" w:cs="宋体"/>
          <w:sz w:val="24"/>
          <w:szCs w:val="24"/>
        </w:rPr>
        <w:t>更换</w:t>
      </w:r>
      <w:r>
        <w:rPr>
          <w:rFonts w:hint="eastAsia" w:ascii="宋体" w:hAnsi="宋体" w:eastAsia="宋体" w:cs="宋体"/>
          <w:sz w:val="24"/>
          <w:szCs w:val="24"/>
          <w:lang w:eastAsia="zh-CN"/>
        </w:rPr>
        <w:t>。</w:t>
      </w:r>
    </w:p>
    <w:p w14:paraId="3D924E02">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5、乙方须检查维护、保养电控及软件系统，更换配设备内部老化的电器元件，确保设备正常工作。</w:t>
      </w:r>
    </w:p>
    <w:p w14:paraId="292F7DC1">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6、乙方须对气密检测试漏机整体进行校准，并出具相应校准合格证明。</w:t>
      </w:r>
    </w:p>
    <w:p w14:paraId="168019CE">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7、乙方须检查并对设备气路系统的三联件、气路管路、接头的维护、保养，对损坏的进行更换，并对气密检测试漏机阀体进行清洗、注油。</w:t>
      </w:r>
    </w:p>
    <w:p w14:paraId="1C663B6D">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8、设备维保后必须恢复现工作状态具有的全部功能，并要求性能稳定、动作可靠；</w:t>
      </w:r>
    </w:p>
    <w:p w14:paraId="7D462D77">
      <w:pPr>
        <w:numPr>
          <w:ilvl w:val="0"/>
          <w:numId w:val="0"/>
        </w:numPr>
        <w:spacing w:line="360" w:lineRule="auto"/>
        <w:ind w:leftChars="0"/>
        <w:rPr>
          <w:rFonts w:hint="eastAsia" w:ascii="宋体"/>
          <w:b/>
          <w:sz w:val="30"/>
          <w:szCs w:val="30"/>
          <w:highlight w:val="none"/>
          <w:lang w:val="en-US" w:eastAsia="zh-CN"/>
        </w:rPr>
      </w:pPr>
      <w:r>
        <w:rPr>
          <w:rFonts w:hint="eastAsia" w:ascii="宋体"/>
          <w:b/>
          <w:sz w:val="30"/>
          <w:szCs w:val="30"/>
          <w:highlight w:val="none"/>
          <w:lang w:val="en-US" w:eastAsia="zh-CN"/>
        </w:rPr>
        <w:t>四、其他：</w:t>
      </w:r>
    </w:p>
    <w:p w14:paraId="587F702E">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投标单位</w:t>
      </w:r>
      <w:r>
        <w:rPr>
          <w:rFonts w:hint="eastAsia" w:ascii="宋体" w:hAnsi="宋体" w:cs="宋体"/>
          <w:sz w:val="24"/>
          <w:szCs w:val="24"/>
          <w:lang w:val="en-US" w:eastAsia="zh-CN"/>
        </w:rPr>
        <w:t>维保完成后必须提供设备</w:t>
      </w:r>
      <w:r>
        <w:rPr>
          <w:rFonts w:hint="eastAsia" w:ascii="宋体" w:hAnsi="宋体" w:cs="宋体"/>
          <w:color w:val="000000" w:themeColor="text1"/>
          <w:sz w:val="24"/>
          <w:szCs w:val="24"/>
          <w:lang w:val="en-US" w:eastAsia="zh-CN"/>
        </w:rPr>
        <w:t>原厂家检测</w:t>
      </w:r>
      <w:r>
        <w:rPr>
          <w:rFonts w:hint="eastAsia" w:ascii="宋体" w:hAnsi="宋体" w:cs="宋体"/>
          <w:sz w:val="24"/>
          <w:szCs w:val="24"/>
          <w:lang w:val="en-US" w:eastAsia="zh-CN"/>
        </w:rPr>
        <w:t>报告。</w:t>
      </w:r>
    </w:p>
    <w:p w14:paraId="775A0705">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维修过程中如需对设备零部件进行改动，必须提前通知</w:t>
      </w:r>
      <w:r>
        <w:rPr>
          <w:rFonts w:hint="eastAsia" w:ascii="宋体" w:hAnsi="宋体" w:eastAsia="宋体" w:cs="宋体"/>
          <w:sz w:val="24"/>
          <w:szCs w:val="24"/>
          <w:lang w:val="en-US" w:eastAsia="zh-CN"/>
        </w:rPr>
        <w:t>甲方</w:t>
      </w:r>
      <w:r>
        <w:rPr>
          <w:rFonts w:hint="eastAsia" w:ascii="宋体" w:hAnsi="宋体" w:eastAsia="宋体" w:cs="宋体"/>
          <w:sz w:val="24"/>
          <w:szCs w:val="24"/>
        </w:rPr>
        <w:t>，经</w:t>
      </w:r>
      <w:r>
        <w:rPr>
          <w:rFonts w:hint="eastAsia" w:ascii="宋体" w:hAnsi="宋体" w:eastAsia="宋体" w:cs="宋体"/>
          <w:sz w:val="24"/>
          <w:szCs w:val="24"/>
          <w:lang w:val="en-US" w:eastAsia="zh-CN"/>
        </w:rPr>
        <w:t>甲方</w:t>
      </w:r>
      <w:r>
        <w:rPr>
          <w:rFonts w:hint="eastAsia" w:ascii="宋体" w:hAnsi="宋体" w:eastAsia="宋体" w:cs="宋体"/>
          <w:sz w:val="24"/>
          <w:szCs w:val="24"/>
        </w:rPr>
        <w:t>同意后方可进行实施</w:t>
      </w:r>
      <w:r>
        <w:rPr>
          <w:rFonts w:hint="eastAsia" w:ascii="宋体" w:hAnsi="宋体" w:eastAsia="宋体" w:cs="宋体"/>
          <w:sz w:val="24"/>
          <w:szCs w:val="24"/>
          <w:lang w:eastAsia="zh-CN"/>
        </w:rPr>
        <w:t>。</w:t>
      </w:r>
    </w:p>
    <w:p w14:paraId="1DABFA92">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cs="Times New Roman"/>
          <w:b/>
          <w:sz w:val="30"/>
          <w:szCs w:val="30"/>
          <w:highlight w:val="none"/>
          <w:lang w:val="en-US" w:eastAsia="zh-CN"/>
        </w:rPr>
      </w:pPr>
      <w:r>
        <w:rPr>
          <w:rFonts w:hint="eastAsia" w:ascii="宋体" w:cs="Times New Roman"/>
          <w:b/>
          <w:sz w:val="30"/>
          <w:szCs w:val="30"/>
          <w:highlight w:val="none"/>
          <w:lang w:val="en-US" w:eastAsia="zh-CN"/>
        </w:rPr>
        <w:t>五、技术资料：</w:t>
      </w:r>
    </w:p>
    <w:p w14:paraId="10D55FEC">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气密设备保养维修后如有所改动，乙方须提供改动后的电气图纸、易损件明细表和外购件明细表(内容包括名称、型号规格、数量、制造厂家)，一式三份，装订成册后移交给甲方。</w:t>
      </w:r>
    </w:p>
    <w:p w14:paraId="3BAD50A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cs="Times New Roman"/>
          <w:b/>
          <w:sz w:val="30"/>
          <w:szCs w:val="30"/>
          <w:highlight w:val="none"/>
          <w:lang w:val="en-US" w:eastAsia="zh-CN"/>
        </w:rPr>
      </w:pPr>
      <w:r>
        <w:rPr>
          <w:rFonts w:hint="eastAsia" w:ascii="宋体" w:cs="Times New Roman"/>
          <w:b/>
          <w:sz w:val="30"/>
          <w:szCs w:val="30"/>
          <w:highlight w:val="none"/>
          <w:lang w:val="en-US" w:eastAsia="zh-CN"/>
        </w:rPr>
        <w:t xml:space="preserve">六、安装调试及验收标准： </w:t>
      </w:r>
    </w:p>
    <w:p w14:paraId="3CBF8E04">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1、乙方负责设备的起运、往返、安装、就位和调试。</w:t>
      </w:r>
    </w:p>
    <w:p w14:paraId="092D668E">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2、设备验收时，乙方提供经甲方确认的检具，乙方测量检查，甲方监督记录。</w:t>
      </w:r>
    </w:p>
    <w:p w14:paraId="265DFA8A">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3、乙方施工过程中涉及到的精度检验项目，乙方应及时通知甲方到施工现场进行检查；甲方有权随时到乙方施工现场进行监督。</w:t>
      </w:r>
    </w:p>
    <w:p w14:paraId="641CF7B6">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4、设备维保后各项精度必须达到出厂精度。</w:t>
      </w:r>
    </w:p>
    <w:p w14:paraId="713607E3">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5、设备调试时，甲方提供≤1件调试件，调试期间大于1件产品产生的废品由乙方无条件承担相关废品损失（甲方操作者操作失误除外）。</w:t>
      </w:r>
    </w:p>
    <w:p w14:paraId="3EC8EABE">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6、设备维保后应连续加工6个班产量全部满足工艺要求；满负荷连续运转一周正常。</w:t>
      </w:r>
    </w:p>
    <w:p w14:paraId="6ED4F39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cs="Times New Roman"/>
          <w:b/>
          <w:sz w:val="30"/>
          <w:szCs w:val="30"/>
          <w:highlight w:val="none"/>
          <w:lang w:val="en-US" w:eastAsia="zh-CN"/>
        </w:rPr>
      </w:pPr>
      <w:r>
        <w:rPr>
          <w:rFonts w:hint="eastAsia" w:ascii="宋体" w:cs="Times New Roman"/>
          <w:b/>
          <w:sz w:val="30"/>
          <w:szCs w:val="30"/>
          <w:highlight w:val="none"/>
          <w:lang w:val="en-US" w:eastAsia="zh-CN"/>
        </w:rPr>
        <w:t>七、工期及售后服务：</w:t>
      </w:r>
    </w:p>
    <w:p w14:paraId="0B0F6D68">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每台</w:t>
      </w:r>
      <w:r>
        <w:rPr>
          <w:rFonts w:hint="eastAsia" w:ascii="宋体" w:hAnsi="宋体" w:eastAsia="宋体" w:cs="宋体"/>
          <w:sz w:val="24"/>
          <w:szCs w:val="24"/>
          <w:lang w:val="en-US" w:eastAsia="zh-CN"/>
        </w:rPr>
        <w:t>设备保养维护的工期为</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个日历日，</w:t>
      </w:r>
      <w:r>
        <w:rPr>
          <w:rFonts w:hint="eastAsia" w:ascii="宋体" w:hAnsi="宋体" w:cs="宋体"/>
          <w:sz w:val="24"/>
          <w:szCs w:val="24"/>
          <w:lang w:val="en-US" w:eastAsia="zh-CN"/>
        </w:rPr>
        <w:t>累计21个日历日完成，</w:t>
      </w:r>
      <w:r>
        <w:rPr>
          <w:rFonts w:hint="eastAsia" w:ascii="宋体" w:hAnsi="宋体" w:eastAsia="宋体" w:cs="宋体"/>
          <w:sz w:val="24"/>
          <w:szCs w:val="24"/>
          <w:lang w:val="en-US" w:eastAsia="zh-CN"/>
        </w:rPr>
        <w:t>维护保养分批、分次进行，避免耽误生产。</w:t>
      </w:r>
    </w:p>
    <w:p w14:paraId="229813C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2、设备正式验收后，投标方应提供  12 个月的免费保修。</w:t>
      </w:r>
    </w:p>
    <w:p w14:paraId="2A5C1E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3、在保修期内，</w:t>
      </w:r>
      <w:r>
        <w:rPr>
          <w:rFonts w:hint="eastAsia" w:ascii="宋体" w:hAnsi="宋体" w:eastAsia="宋体" w:cs="宋体"/>
          <w:sz w:val="24"/>
          <w:szCs w:val="24"/>
          <w:lang w:val="en-US" w:eastAsia="zh-CN"/>
        </w:rPr>
        <w:t>乙方</w:t>
      </w:r>
      <w:r>
        <w:rPr>
          <w:rFonts w:hint="eastAsia" w:ascii="宋体" w:hAnsi="宋体" w:eastAsia="宋体" w:cs="宋体"/>
          <w:sz w:val="24"/>
          <w:szCs w:val="24"/>
        </w:rPr>
        <w:t>在接到</w:t>
      </w:r>
      <w:r>
        <w:rPr>
          <w:rFonts w:hint="eastAsia" w:ascii="宋体" w:hAnsi="宋体" w:eastAsia="宋体" w:cs="宋体"/>
          <w:sz w:val="24"/>
          <w:szCs w:val="24"/>
          <w:lang w:val="en-US" w:eastAsia="zh-CN"/>
        </w:rPr>
        <w:t>甲方</w:t>
      </w:r>
      <w:r>
        <w:rPr>
          <w:rFonts w:hint="eastAsia" w:ascii="宋体" w:hAnsi="宋体" w:eastAsia="宋体" w:cs="宋体"/>
          <w:sz w:val="24"/>
          <w:szCs w:val="24"/>
        </w:rPr>
        <w:t>的设备故障信息后，四小时内赶到现场排除故障。</w:t>
      </w:r>
    </w:p>
    <w:p w14:paraId="7BC084A7">
      <w:pPr>
        <w:keepNext w:val="0"/>
        <w:keepLines w:val="0"/>
        <w:pageBreakBefore w:val="0"/>
        <w:widowControl w:val="0"/>
        <w:tabs>
          <w:tab w:val="left" w:pos="1571"/>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4、保修期满后，乙方应继续为甲方提供优质的价格合理的服务。</w:t>
      </w:r>
    </w:p>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八</w:t>
      </w:r>
      <w:r>
        <w:rPr>
          <w:rFonts w:hint="eastAsia" w:ascii="宋体" w:hAnsi="Times New Roman" w:eastAsia="宋体" w:cs="Times New Roman"/>
          <w:b/>
          <w:sz w:val="30"/>
          <w:szCs w:val="30"/>
          <w:highlight w:val="none"/>
          <w:lang w:val="en-US" w:eastAsia="zh-CN"/>
        </w:rPr>
        <w:t>、安全环保</w:t>
      </w:r>
      <w:bookmarkEnd w:id="2"/>
      <w:bookmarkEnd w:id="3"/>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4"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w:t>
      </w:r>
      <w:r>
        <w:rPr>
          <w:rFonts w:hint="eastAsia" w:ascii="宋体" w:hAnsi="宋体" w:eastAsia="宋体" w:cs="宋体"/>
          <w:sz w:val="24"/>
          <w:szCs w:val="24"/>
          <w:lang w:val="en-US" w:eastAsia="zh-CN"/>
        </w:rPr>
        <w:t>甲方</w:t>
      </w:r>
      <w:r>
        <w:rPr>
          <w:rFonts w:hint="eastAsia" w:ascii="宋体" w:hAnsi="宋体" w:eastAsia="宋体" w:cs="宋体"/>
          <w:sz w:val="24"/>
          <w:szCs w:val="24"/>
          <w:highlight w:val="none"/>
          <w:lang w:val="en-US" w:eastAsia="zh-CN"/>
        </w:rPr>
        <w:t>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4"/>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67442D"/>
    <w:rsid w:val="06737BBF"/>
    <w:rsid w:val="072916E2"/>
    <w:rsid w:val="07712E36"/>
    <w:rsid w:val="08600E4C"/>
    <w:rsid w:val="08ED3F33"/>
    <w:rsid w:val="09265ED9"/>
    <w:rsid w:val="098A23AE"/>
    <w:rsid w:val="09E22539"/>
    <w:rsid w:val="0ACA278E"/>
    <w:rsid w:val="0AE93662"/>
    <w:rsid w:val="0C1C246B"/>
    <w:rsid w:val="0CF14A50"/>
    <w:rsid w:val="0D447CF4"/>
    <w:rsid w:val="0E155160"/>
    <w:rsid w:val="0E1717EB"/>
    <w:rsid w:val="0E34475A"/>
    <w:rsid w:val="0E4362FC"/>
    <w:rsid w:val="0F2711DF"/>
    <w:rsid w:val="0F3455E8"/>
    <w:rsid w:val="0F393013"/>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484A9F"/>
    <w:rsid w:val="1AC17A63"/>
    <w:rsid w:val="1AC86132"/>
    <w:rsid w:val="1ADC0AEE"/>
    <w:rsid w:val="1AF37D10"/>
    <w:rsid w:val="1B3C47FC"/>
    <w:rsid w:val="1B774FAC"/>
    <w:rsid w:val="1C1D316C"/>
    <w:rsid w:val="1C5C2CE6"/>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0CB32E8"/>
    <w:rsid w:val="2123032B"/>
    <w:rsid w:val="228641B0"/>
    <w:rsid w:val="22F816DF"/>
    <w:rsid w:val="235A2EF8"/>
    <w:rsid w:val="246532A2"/>
    <w:rsid w:val="24704055"/>
    <w:rsid w:val="24794872"/>
    <w:rsid w:val="25795DD9"/>
    <w:rsid w:val="25F52389"/>
    <w:rsid w:val="26AB2146"/>
    <w:rsid w:val="26AB75C6"/>
    <w:rsid w:val="26E078BA"/>
    <w:rsid w:val="26FC6002"/>
    <w:rsid w:val="275622C5"/>
    <w:rsid w:val="27DB07FD"/>
    <w:rsid w:val="284F1999"/>
    <w:rsid w:val="28612632"/>
    <w:rsid w:val="28DC3349"/>
    <w:rsid w:val="2A233F04"/>
    <w:rsid w:val="2A385748"/>
    <w:rsid w:val="2AF459E0"/>
    <w:rsid w:val="2B424FAE"/>
    <w:rsid w:val="2B594413"/>
    <w:rsid w:val="2BA86359"/>
    <w:rsid w:val="2BAF1907"/>
    <w:rsid w:val="2BC32913"/>
    <w:rsid w:val="2BCD3BBB"/>
    <w:rsid w:val="2C764495"/>
    <w:rsid w:val="2C8221C3"/>
    <w:rsid w:val="2CAF6493"/>
    <w:rsid w:val="2CBA2771"/>
    <w:rsid w:val="2CE101E6"/>
    <w:rsid w:val="2DE928A8"/>
    <w:rsid w:val="2E50561E"/>
    <w:rsid w:val="2F0D74A9"/>
    <w:rsid w:val="2F105051"/>
    <w:rsid w:val="2F561E2A"/>
    <w:rsid w:val="306B6744"/>
    <w:rsid w:val="307C6FF9"/>
    <w:rsid w:val="30AF64B9"/>
    <w:rsid w:val="31577273"/>
    <w:rsid w:val="31594303"/>
    <w:rsid w:val="31673472"/>
    <w:rsid w:val="31E06934"/>
    <w:rsid w:val="31E577F4"/>
    <w:rsid w:val="329F4483"/>
    <w:rsid w:val="32EE5D8F"/>
    <w:rsid w:val="32F37FFD"/>
    <w:rsid w:val="33E81E5A"/>
    <w:rsid w:val="33F12316"/>
    <w:rsid w:val="34691C65"/>
    <w:rsid w:val="350257E4"/>
    <w:rsid w:val="35240C2A"/>
    <w:rsid w:val="359957E8"/>
    <w:rsid w:val="35B71AE4"/>
    <w:rsid w:val="35BE7316"/>
    <w:rsid w:val="361208B0"/>
    <w:rsid w:val="373C13A7"/>
    <w:rsid w:val="37456384"/>
    <w:rsid w:val="38D57B95"/>
    <w:rsid w:val="393A5981"/>
    <w:rsid w:val="39805B4C"/>
    <w:rsid w:val="3A0E7604"/>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DA6843"/>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7778F3"/>
    <w:rsid w:val="4B8D5E3B"/>
    <w:rsid w:val="4BBC79FC"/>
    <w:rsid w:val="4C5A3A1A"/>
    <w:rsid w:val="4C7E4BF4"/>
    <w:rsid w:val="4CDA510D"/>
    <w:rsid w:val="4D411D16"/>
    <w:rsid w:val="4D87403A"/>
    <w:rsid w:val="4E6F4284"/>
    <w:rsid w:val="4E8326E2"/>
    <w:rsid w:val="4F666B78"/>
    <w:rsid w:val="4F7E40D5"/>
    <w:rsid w:val="506A5C79"/>
    <w:rsid w:val="5074688C"/>
    <w:rsid w:val="50C0670A"/>
    <w:rsid w:val="51230FED"/>
    <w:rsid w:val="51A57002"/>
    <w:rsid w:val="51FB551D"/>
    <w:rsid w:val="52546CFC"/>
    <w:rsid w:val="52615C47"/>
    <w:rsid w:val="526D672D"/>
    <w:rsid w:val="53102992"/>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A21D7E"/>
    <w:rsid w:val="57F56770"/>
    <w:rsid w:val="58472D43"/>
    <w:rsid w:val="586D59EC"/>
    <w:rsid w:val="597C40AD"/>
    <w:rsid w:val="599433EA"/>
    <w:rsid w:val="5A0324DD"/>
    <w:rsid w:val="5A033A28"/>
    <w:rsid w:val="5A0A5DD6"/>
    <w:rsid w:val="5A410A83"/>
    <w:rsid w:val="5A665DD0"/>
    <w:rsid w:val="5B091FF9"/>
    <w:rsid w:val="5B166B8F"/>
    <w:rsid w:val="5B8B1199"/>
    <w:rsid w:val="5BD73205"/>
    <w:rsid w:val="5C231508"/>
    <w:rsid w:val="5C3B671B"/>
    <w:rsid w:val="5C97238E"/>
    <w:rsid w:val="5CA144AE"/>
    <w:rsid w:val="5CD56B70"/>
    <w:rsid w:val="5CD8040E"/>
    <w:rsid w:val="5CEB6393"/>
    <w:rsid w:val="5CF445B8"/>
    <w:rsid w:val="5D0E5D09"/>
    <w:rsid w:val="5D0F63CE"/>
    <w:rsid w:val="5E127950"/>
    <w:rsid w:val="5E6B0BF4"/>
    <w:rsid w:val="5E8D79FA"/>
    <w:rsid w:val="5EA43A00"/>
    <w:rsid w:val="5ECE3876"/>
    <w:rsid w:val="5ED40878"/>
    <w:rsid w:val="5F7D3015"/>
    <w:rsid w:val="604277FE"/>
    <w:rsid w:val="60BA413E"/>
    <w:rsid w:val="616F6B7A"/>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5D23C7"/>
    <w:rsid w:val="696C260A"/>
    <w:rsid w:val="69DB32EB"/>
    <w:rsid w:val="69E851C5"/>
    <w:rsid w:val="6A1E1172"/>
    <w:rsid w:val="6A5A1A2F"/>
    <w:rsid w:val="6A5D3DE9"/>
    <w:rsid w:val="6BD77154"/>
    <w:rsid w:val="6BE16FEE"/>
    <w:rsid w:val="6BEE77FC"/>
    <w:rsid w:val="6C2C7EF6"/>
    <w:rsid w:val="6C343A69"/>
    <w:rsid w:val="6CDD4ECA"/>
    <w:rsid w:val="6D9E4D5C"/>
    <w:rsid w:val="6DF46022"/>
    <w:rsid w:val="6E0D5578"/>
    <w:rsid w:val="6E252081"/>
    <w:rsid w:val="6EC34E26"/>
    <w:rsid w:val="6FF36CE4"/>
    <w:rsid w:val="70C77D48"/>
    <w:rsid w:val="714D4381"/>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821869"/>
    <w:rsid w:val="77B22987"/>
    <w:rsid w:val="77B42349"/>
    <w:rsid w:val="77C80792"/>
    <w:rsid w:val="77EB0414"/>
    <w:rsid w:val="77F85A16"/>
    <w:rsid w:val="7866158F"/>
    <w:rsid w:val="78CD7418"/>
    <w:rsid w:val="78EA3B16"/>
    <w:rsid w:val="79A11C44"/>
    <w:rsid w:val="7A2560D7"/>
    <w:rsid w:val="7AE876F9"/>
    <w:rsid w:val="7BE04D6D"/>
    <w:rsid w:val="7C1E1BC0"/>
    <w:rsid w:val="7C3158FB"/>
    <w:rsid w:val="7C8F4C94"/>
    <w:rsid w:val="7C93722D"/>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4131</Words>
  <Characters>4547</Characters>
  <Lines>104</Lines>
  <Paragraphs>29</Paragraphs>
  <TotalTime>6</TotalTime>
  <ScaleCrop>false</ScaleCrop>
  <LinksUpToDate>false</LinksUpToDate>
  <CharactersWithSpaces>4653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2025-05-06T01:12:44Z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