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D392EA">
      <w:pPr>
        <w:pStyle w:val="2"/>
        <w:widowControl/>
        <w:jc w:val="center"/>
        <w:rPr>
          <w:rFonts w:hint="eastAsia" w:cs="宋体"/>
          <w:i w:val="0"/>
          <w:sz w:val="32"/>
          <w:szCs w:val="32"/>
        </w:rPr>
      </w:pPr>
      <w:bookmarkStart w:id="0" w:name="_Toc12866"/>
      <w:r>
        <w:rPr>
          <w:rFonts w:hint="eastAsia" w:cs="宋体"/>
          <w:i w:val="0"/>
          <w:sz w:val="32"/>
          <w:szCs w:val="32"/>
        </w:rPr>
        <w:t>EMC测试天线采购项目</w:t>
      </w:r>
    </w:p>
    <w:p w14:paraId="76CA1B93">
      <w:pPr>
        <w:pStyle w:val="2"/>
        <w:widowControl/>
        <w:jc w:val="center"/>
        <w:rPr>
          <w:i w:val="0"/>
          <w:sz w:val="32"/>
          <w:szCs w:val="32"/>
        </w:rPr>
      </w:pPr>
      <w:r>
        <w:rPr>
          <w:rFonts w:hint="eastAsia" w:cs="宋体"/>
          <w:i w:val="0"/>
          <w:sz w:val="32"/>
          <w:szCs w:val="32"/>
        </w:rPr>
        <w:t>招标公告</w:t>
      </w:r>
      <w:bookmarkEnd w:id="0"/>
    </w:p>
    <w:p w14:paraId="751C21DF">
      <w:pPr>
        <w:pStyle w:val="2"/>
        <w:widowControl/>
        <w:jc w:val="center"/>
        <w:rPr>
          <w:rFonts w:eastAsia="宋体" w:cs="宋体"/>
          <w:i w:val="0"/>
          <w:sz w:val="22"/>
          <w:szCs w:val="22"/>
        </w:rPr>
      </w:pPr>
      <w:bookmarkStart w:id="1" w:name="_Toc27465"/>
      <w:r>
        <w:rPr>
          <w:rFonts w:hint="eastAsia" w:eastAsia="宋体" w:cs="宋体"/>
          <w:i w:val="0"/>
          <w:sz w:val="22"/>
          <w:szCs w:val="22"/>
        </w:rPr>
        <w:t>招标编号：（</w:t>
      </w:r>
      <w:r>
        <w:rPr>
          <w:rFonts w:hint="eastAsia" w:cs="宋体"/>
          <w:i w:val="0"/>
          <w:sz w:val="22"/>
          <w:szCs w:val="22"/>
          <w:highlight w:val="yellow"/>
        </w:rPr>
        <w:t>ZBGL2026060307</w:t>
      </w:r>
      <w:r>
        <w:rPr>
          <w:rFonts w:hint="eastAsia" w:eastAsia="宋体" w:cs="宋体"/>
          <w:i w:val="0"/>
          <w:sz w:val="22"/>
          <w:szCs w:val="22"/>
        </w:rPr>
        <w:t>）</w:t>
      </w:r>
      <w:bookmarkEnd w:id="1"/>
    </w:p>
    <w:p w14:paraId="76B066A8">
      <w:pPr>
        <w:rPr>
          <w:rFonts w:asciiTheme="majorEastAsia" w:hAnsiTheme="majorEastAsia" w:eastAsiaTheme="majorEastAsia" w:cstheme="majorEastAsia"/>
          <w:b/>
          <w:bCs/>
          <w:sz w:val="24"/>
        </w:rPr>
      </w:pPr>
    </w:p>
    <w:p w14:paraId="7A7A6C95">
      <w:pPr>
        <w:rPr>
          <w:rFonts w:asciiTheme="majorEastAsia" w:hAnsiTheme="majorEastAsia" w:eastAsiaTheme="majorEastAsia" w:cstheme="majorEastAsia"/>
          <w:b/>
          <w:bCs/>
          <w:sz w:val="24"/>
        </w:rPr>
      </w:pPr>
    </w:p>
    <w:tbl>
      <w:tblPr>
        <w:tblStyle w:val="16"/>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0" w:type="dxa"/>
          <w:left w:w="0" w:type="dxa"/>
          <w:bottom w:w="0" w:type="dxa"/>
          <w:right w:w="0" w:type="dxa"/>
        </w:tblCellMar>
      </w:tblPr>
      <w:tblGrid>
        <w:gridCol w:w="2199"/>
        <w:gridCol w:w="2444"/>
        <w:gridCol w:w="2200"/>
        <w:gridCol w:w="2444"/>
      </w:tblGrid>
      <w:tr w14:paraId="1D3645E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PrEx>
        <w:trPr>
          <w:jc w:val="center"/>
        </w:trPr>
        <w:tc>
          <w:tcPr>
            <w:tcW w:w="2199" w:type="dxa"/>
            <w:shd w:val="clear" w:color="auto" w:fill="DEDEDE"/>
            <w:vAlign w:val="center"/>
          </w:tcPr>
          <w:p w14:paraId="43E6CA86">
            <w:pPr>
              <w:widowControl/>
              <w:snapToGrid w:val="0"/>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有效起始日期 </w:t>
            </w:r>
          </w:p>
        </w:tc>
        <w:tc>
          <w:tcPr>
            <w:tcW w:w="2444" w:type="dxa"/>
            <w:shd w:val="clear" w:color="auto" w:fill="auto"/>
            <w:tcMar>
              <w:top w:w="150" w:type="dxa"/>
              <w:left w:w="150" w:type="dxa"/>
              <w:bottom w:w="150" w:type="dxa"/>
              <w:right w:w="150" w:type="dxa"/>
            </w:tcMar>
            <w:vAlign w:val="center"/>
          </w:tcPr>
          <w:p w14:paraId="3A404AB0">
            <w:pPr>
              <w:widowControl/>
              <w:spacing w:line="300" w:lineRule="atLeast"/>
              <w:jc w:val="left"/>
              <w:rPr>
                <w:rFonts w:hint="default"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7-10</w:t>
            </w:r>
          </w:p>
        </w:tc>
        <w:tc>
          <w:tcPr>
            <w:tcW w:w="2200" w:type="dxa"/>
            <w:shd w:val="clear" w:color="auto" w:fill="DEDEDE"/>
            <w:vAlign w:val="center"/>
          </w:tcPr>
          <w:p w14:paraId="5A4C3E72">
            <w:pPr>
              <w:widowControl/>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有效截止日期 </w:t>
            </w:r>
          </w:p>
        </w:tc>
        <w:tc>
          <w:tcPr>
            <w:tcW w:w="2444" w:type="dxa"/>
            <w:shd w:val="clear" w:color="auto" w:fill="auto"/>
            <w:tcMar>
              <w:top w:w="150" w:type="dxa"/>
              <w:left w:w="150" w:type="dxa"/>
              <w:bottom w:w="150" w:type="dxa"/>
              <w:right w:w="150" w:type="dxa"/>
            </w:tcMar>
            <w:vAlign w:val="center"/>
          </w:tcPr>
          <w:p w14:paraId="01D3C422">
            <w:pPr>
              <w:widowControl/>
              <w:spacing w:line="300" w:lineRule="atLeast"/>
              <w:jc w:val="left"/>
              <w:rPr>
                <w:rFonts w:hint="default"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 xml:space="preserve">7-15 </w:t>
            </w:r>
          </w:p>
        </w:tc>
      </w:tr>
    </w:tbl>
    <w:p w14:paraId="5B9A66F5">
      <w:pPr>
        <w:rPr>
          <w:rFonts w:asciiTheme="majorEastAsia" w:hAnsiTheme="majorEastAsia" w:eastAsiaTheme="majorEastAsia" w:cstheme="majorEastAsia"/>
          <w:b/>
          <w:bCs/>
          <w:sz w:val="24"/>
        </w:rPr>
      </w:pPr>
    </w:p>
    <w:p w14:paraId="4BBC104B">
      <w:pPr>
        <w:numPr>
          <w:ilvl w:val="0"/>
          <w:numId w:val="5"/>
        </w:numPr>
        <w:spacing w:line="440" w:lineRule="exact"/>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项目概况  </w:t>
      </w:r>
    </w:p>
    <w:p w14:paraId="39FF50F9">
      <w:pPr>
        <w:pStyle w:val="6"/>
        <w:spacing w:before="0" w:after="0"/>
        <w:jc w:val="center"/>
        <w:rPr>
          <w:rFonts w:ascii="宋体" w:hAnsi="宋体" w:eastAsia="宋体"/>
          <w:sz w:val="21"/>
          <w:szCs w:val="21"/>
        </w:rPr>
      </w:pPr>
      <w:r>
        <w:rPr>
          <w:rFonts w:hint="eastAsia" w:ascii="宋体" w:hAnsi="宋体" w:eastAsia="宋体"/>
          <w:sz w:val="21"/>
          <w:szCs w:val="21"/>
        </w:rPr>
        <w:t>采购货物主要构成一览表</w:t>
      </w:r>
    </w:p>
    <w:tbl>
      <w:tblPr>
        <w:tblStyle w:val="16"/>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5"/>
        <w:gridCol w:w="2988"/>
        <w:gridCol w:w="1760"/>
        <w:gridCol w:w="727"/>
        <w:gridCol w:w="711"/>
        <w:gridCol w:w="2126"/>
      </w:tblGrid>
      <w:tr w14:paraId="5B88D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trPr>
        <w:tc>
          <w:tcPr>
            <w:tcW w:w="755" w:type="dxa"/>
            <w:vAlign w:val="center"/>
          </w:tcPr>
          <w:p w14:paraId="12D229F7">
            <w:pPr>
              <w:jc w:val="center"/>
              <w:rPr>
                <w:rFonts w:ascii="宋体" w:hAnsi="宋体"/>
                <w:szCs w:val="21"/>
              </w:rPr>
            </w:pPr>
            <w:r>
              <w:rPr>
                <w:rFonts w:hint="eastAsia" w:ascii="宋体" w:hAnsi="宋体"/>
                <w:szCs w:val="21"/>
              </w:rPr>
              <w:t>序号</w:t>
            </w:r>
          </w:p>
        </w:tc>
        <w:tc>
          <w:tcPr>
            <w:tcW w:w="2988" w:type="dxa"/>
            <w:vAlign w:val="center"/>
          </w:tcPr>
          <w:p w14:paraId="23A0A37A">
            <w:pPr>
              <w:jc w:val="center"/>
              <w:rPr>
                <w:rFonts w:ascii="宋体" w:hAnsi="宋体"/>
                <w:szCs w:val="21"/>
              </w:rPr>
            </w:pPr>
            <w:r>
              <w:rPr>
                <w:rFonts w:hint="eastAsia" w:ascii="宋体" w:hAnsi="宋体"/>
                <w:szCs w:val="21"/>
              </w:rPr>
              <w:t>名称</w:t>
            </w:r>
          </w:p>
        </w:tc>
        <w:tc>
          <w:tcPr>
            <w:tcW w:w="1760" w:type="dxa"/>
            <w:vAlign w:val="center"/>
          </w:tcPr>
          <w:p w14:paraId="64AC4261">
            <w:pPr>
              <w:jc w:val="center"/>
              <w:rPr>
                <w:rFonts w:ascii="宋体" w:hAnsi="宋体"/>
                <w:szCs w:val="21"/>
              </w:rPr>
            </w:pPr>
            <w:r>
              <w:rPr>
                <w:rFonts w:hint="eastAsia" w:ascii="宋体" w:hAnsi="宋体"/>
                <w:szCs w:val="21"/>
              </w:rPr>
              <w:t>型号规格</w:t>
            </w:r>
          </w:p>
        </w:tc>
        <w:tc>
          <w:tcPr>
            <w:tcW w:w="727" w:type="dxa"/>
            <w:vAlign w:val="center"/>
          </w:tcPr>
          <w:p w14:paraId="3F7B72E2">
            <w:pPr>
              <w:jc w:val="center"/>
              <w:rPr>
                <w:rFonts w:ascii="宋体" w:hAnsi="宋体"/>
                <w:szCs w:val="21"/>
              </w:rPr>
            </w:pPr>
            <w:r>
              <w:rPr>
                <w:rFonts w:hint="eastAsia" w:ascii="宋体" w:hAnsi="宋体"/>
                <w:szCs w:val="21"/>
              </w:rPr>
              <w:t>单位</w:t>
            </w:r>
          </w:p>
        </w:tc>
        <w:tc>
          <w:tcPr>
            <w:tcW w:w="711" w:type="dxa"/>
            <w:vAlign w:val="center"/>
          </w:tcPr>
          <w:p w14:paraId="7DF3144D">
            <w:pPr>
              <w:jc w:val="center"/>
              <w:rPr>
                <w:rFonts w:ascii="宋体" w:hAnsi="宋体"/>
                <w:szCs w:val="21"/>
              </w:rPr>
            </w:pPr>
            <w:r>
              <w:rPr>
                <w:rFonts w:hint="eastAsia" w:ascii="宋体" w:hAnsi="宋体"/>
                <w:szCs w:val="21"/>
              </w:rPr>
              <w:t>数量</w:t>
            </w:r>
          </w:p>
        </w:tc>
        <w:tc>
          <w:tcPr>
            <w:tcW w:w="2126" w:type="dxa"/>
            <w:vAlign w:val="center"/>
          </w:tcPr>
          <w:p w14:paraId="715EC3C2">
            <w:pPr>
              <w:jc w:val="center"/>
              <w:rPr>
                <w:rFonts w:ascii="宋体" w:hAnsi="宋体"/>
                <w:szCs w:val="21"/>
              </w:rPr>
            </w:pPr>
            <w:r>
              <w:rPr>
                <w:rFonts w:hint="eastAsia" w:ascii="宋体" w:hAnsi="宋体"/>
                <w:szCs w:val="21"/>
              </w:rPr>
              <w:t>安装地点</w:t>
            </w:r>
            <w:r>
              <w:rPr>
                <w:rFonts w:ascii="宋体" w:hAnsi="宋体"/>
                <w:szCs w:val="21"/>
              </w:rPr>
              <w:t>/</w:t>
            </w:r>
            <w:r>
              <w:rPr>
                <w:rFonts w:hint="eastAsia" w:ascii="宋体" w:hAnsi="宋体"/>
                <w:szCs w:val="21"/>
              </w:rPr>
              <w:t>服务对象</w:t>
            </w:r>
          </w:p>
        </w:tc>
      </w:tr>
      <w:tr w14:paraId="19E96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5" w:type="dxa"/>
            <w:vAlign w:val="center"/>
          </w:tcPr>
          <w:p w14:paraId="2BD3287B">
            <w:pPr>
              <w:jc w:val="center"/>
              <w:rPr>
                <w:rFonts w:ascii="宋体" w:hAnsi="宋体"/>
                <w:szCs w:val="21"/>
              </w:rPr>
            </w:pPr>
            <w:r>
              <w:rPr>
                <w:rFonts w:ascii="宋体" w:hAnsi="宋体"/>
                <w:szCs w:val="21"/>
              </w:rPr>
              <w:t>1</w:t>
            </w:r>
          </w:p>
        </w:tc>
        <w:tc>
          <w:tcPr>
            <w:tcW w:w="2988" w:type="dxa"/>
            <w:vAlign w:val="center"/>
          </w:tcPr>
          <w:p w14:paraId="5EC4BE2A">
            <w:pPr>
              <w:spacing w:line="240" w:lineRule="auto"/>
              <w:ind w:left="0" w:leftChars="0" w:firstLine="0" w:firstLineChars="0"/>
              <w:jc w:val="center"/>
              <w:rPr>
                <w:rFonts w:ascii="宋体" w:hAnsi="宋体"/>
                <w:szCs w:val="21"/>
              </w:rPr>
            </w:pPr>
            <w:r>
              <w:rPr>
                <w:rFonts w:hint="eastAsia"/>
                <w:sz w:val="21"/>
                <w:szCs w:val="21"/>
                <w:vertAlign w:val="baseline"/>
                <w:lang w:val="en-US" w:eastAsia="zh-CN"/>
              </w:rPr>
              <w:t>环天线</w:t>
            </w:r>
          </w:p>
        </w:tc>
        <w:tc>
          <w:tcPr>
            <w:tcW w:w="1760" w:type="dxa"/>
            <w:vAlign w:val="center"/>
          </w:tcPr>
          <w:p w14:paraId="3CC03609">
            <w:pPr>
              <w:jc w:val="center"/>
              <w:rPr>
                <w:rFonts w:ascii="宋体" w:hAnsi="宋体"/>
                <w:szCs w:val="21"/>
              </w:rPr>
            </w:pPr>
            <w:r>
              <w:rPr>
                <w:rFonts w:hint="eastAsia" w:ascii="宋体" w:hAnsi="宋体"/>
                <w:szCs w:val="21"/>
              </w:rPr>
              <w:t>见“技术要求”</w:t>
            </w:r>
          </w:p>
        </w:tc>
        <w:tc>
          <w:tcPr>
            <w:tcW w:w="727" w:type="dxa"/>
            <w:vAlign w:val="center"/>
          </w:tcPr>
          <w:p w14:paraId="34E5DCE0">
            <w:pPr>
              <w:jc w:val="center"/>
              <w:rPr>
                <w:rFonts w:ascii="宋体" w:hAnsi="宋体"/>
                <w:szCs w:val="21"/>
              </w:rPr>
            </w:pPr>
            <w:r>
              <w:rPr>
                <w:rFonts w:hint="eastAsia" w:ascii="宋体" w:hAnsi="宋体"/>
                <w:szCs w:val="21"/>
              </w:rPr>
              <w:t>套</w:t>
            </w:r>
          </w:p>
        </w:tc>
        <w:tc>
          <w:tcPr>
            <w:tcW w:w="711" w:type="dxa"/>
            <w:vAlign w:val="center"/>
          </w:tcPr>
          <w:p w14:paraId="71573C89">
            <w:pPr>
              <w:jc w:val="center"/>
              <w:rPr>
                <w:rFonts w:ascii="宋体" w:hAnsi="宋体"/>
                <w:szCs w:val="21"/>
              </w:rPr>
            </w:pPr>
            <w:r>
              <w:rPr>
                <w:rFonts w:ascii="宋体" w:hAnsi="宋体"/>
                <w:szCs w:val="21"/>
              </w:rPr>
              <w:t>1</w:t>
            </w:r>
          </w:p>
        </w:tc>
        <w:tc>
          <w:tcPr>
            <w:tcW w:w="2126" w:type="dxa"/>
            <w:vAlign w:val="center"/>
          </w:tcPr>
          <w:p w14:paraId="3ABA58B1">
            <w:pPr>
              <w:jc w:val="center"/>
              <w:rPr>
                <w:rFonts w:ascii="宋体" w:hAnsi="宋体"/>
                <w:sz w:val="21"/>
                <w:szCs w:val="21"/>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3C674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5" w:type="dxa"/>
            <w:vAlign w:val="center"/>
          </w:tcPr>
          <w:p w14:paraId="724CEE02">
            <w:pPr>
              <w:jc w:val="center"/>
              <w:rPr>
                <w:rFonts w:ascii="宋体" w:hAnsi="宋体"/>
                <w:szCs w:val="21"/>
              </w:rPr>
            </w:pPr>
            <w:r>
              <w:rPr>
                <w:rFonts w:hint="eastAsia" w:ascii="宋体" w:hAnsi="宋体"/>
                <w:szCs w:val="21"/>
              </w:rPr>
              <w:t>2</w:t>
            </w:r>
          </w:p>
        </w:tc>
        <w:tc>
          <w:tcPr>
            <w:tcW w:w="2988" w:type="dxa"/>
            <w:vAlign w:val="center"/>
          </w:tcPr>
          <w:p w14:paraId="0C53A782">
            <w:pPr>
              <w:spacing w:line="240" w:lineRule="auto"/>
              <w:ind w:left="0" w:leftChars="0" w:firstLine="0" w:firstLineChars="0"/>
              <w:jc w:val="center"/>
              <w:rPr>
                <w:rFonts w:ascii="宋体" w:hAnsi="宋体"/>
                <w:szCs w:val="21"/>
              </w:rPr>
            </w:pPr>
            <w:r>
              <w:rPr>
                <w:rFonts w:hint="eastAsia"/>
                <w:sz w:val="21"/>
                <w:szCs w:val="21"/>
                <w:vertAlign w:val="baseline"/>
                <w:lang w:val="en-US" w:eastAsia="zh-CN"/>
              </w:rPr>
              <w:t>棒天线</w:t>
            </w:r>
          </w:p>
        </w:tc>
        <w:tc>
          <w:tcPr>
            <w:tcW w:w="1760" w:type="dxa"/>
            <w:vAlign w:val="center"/>
          </w:tcPr>
          <w:p w14:paraId="004DE58C">
            <w:pPr>
              <w:jc w:val="center"/>
              <w:rPr>
                <w:rFonts w:ascii="宋体" w:hAnsi="宋体"/>
                <w:szCs w:val="21"/>
              </w:rPr>
            </w:pPr>
            <w:r>
              <w:rPr>
                <w:rFonts w:hint="eastAsia" w:ascii="宋体" w:hAnsi="宋体"/>
                <w:szCs w:val="21"/>
              </w:rPr>
              <w:t>见“技术要求”</w:t>
            </w:r>
          </w:p>
        </w:tc>
        <w:tc>
          <w:tcPr>
            <w:tcW w:w="727" w:type="dxa"/>
            <w:vAlign w:val="center"/>
          </w:tcPr>
          <w:p w14:paraId="476BCBA1">
            <w:pPr>
              <w:jc w:val="center"/>
              <w:rPr>
                <w:rFonts w:ascii="宋体" w:hAnsi="宋体"/>
                <w:szCs w:val="21"/>
              </w:rPr>
            </w:pPr>
            <w:r>
              <w:rPr>
                <w:rFonts w:hint="eastAsia" w:ascii="宋体" w:hAnsi="宋体"/>
                <w:szCs w:val="21"/>
              </w:rPr>
              <w:t>套</w:t>
            </w:r>
          </w:p>
        </w:tc>
        <w:tc>
          <w:tcPr>
            <w:tcW w:w="711" w:type="dxa"/>
            <w:vAlign w:val="center"/>
          </w:tcPr>
          <w:p w14:paraId="0D6FB9EE">
            <w:pPr>
              <w:jc w:val="center"/>
              <w:rPr>
                <w:rFonts w:ascii="宋体" w:hAnsi="宋体"/>
                <w:szCs w:val="21"/>
              </w:rPr>
            </w:pPr>
            <w:r>
              <w:rPr>
                <w:rFonts w:ascii="宋体" w:hAnsi="宋体"/>
                <w:szCs w:val="21"/>
              </w:rPr>
              <w:t>1</w:t>
            </w:r>
          </w:p>
        </w:tc>
        <w:tc>
          <w:tcPr>
            <w:tcW w:w="2126" w:type="dxa"/>
            <w:vAlign w:val="center"/>
          </w:tcPr>
          <w:p w14:paraId="123CAA8B">
            <w:pPr>
              <w:jc w:val="center"/>
              <w:rPr>
                <w:rFonts w:ascii="宋体" w:hAnsi="宋体" w:cs="宋体"/>
                <w:sz w:val="21"/>
                <w:szCs w:val="21"/>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260DB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5" w:type="dxa"/>
            <w:vAlign w:val="center"/>
          </w:tcPr>
          <w:p w14:paraId="08F7E0E7">
            <w:pPr>
              <w:jc w:val="center"/>
              <w:rPr>
                <w:rFonts w:hint="eastAsia" w:ascii="宋体" w:hAnsi="宋体" w:eastAsia="宋体"/>
                <w:szCs w:val="21"/>
                <w:lang w:val="en-US" w:eastAsia="zh-CN"/>
              </w:rPr>
            </w:pPr>
            <w:r>
              <w:rPr>
                <w:rFonts w:hint="eastAsia" w:ascii="宋体" w:hAnsi="宋体"/>
                <w:szCs w:val="21"/>
                <w:lang w:val="en-US" w:eastAsia="zh-CN"/>
              </w:rPr>
              <w:t>3</w:t>
            </w:r>
          </w:p>
        </w:tc>
        <w:tc>
          <w:tcPr>
            <w:tcW w:w="2988" w:type="dxa"/>
            <w:vAlign w:val="center"/>
          </w:tcPr>
          <w:p w14:paraId="7011EE70">
            <w:pPr>
              <w:spacing w:line="240" w:lineRule="auto"/>
              <w:ind w:left="0" w:leftChars="0" w:firstLine="0" w:firstLineChars="0"/>
              <w:jc w:val="center"/>
              <w:rPr>
                <w:rFonts w:hint="eastAsia" w:ascii="宋体" w:hAnsi="宋体"/>
                <w:szCs w:val="21"/>
              </w:rPr>
            </w:pPr>
            <w:r>
              <w:rPr>
                <w:rFonts w:hint="eastAsia"/>
                <w:sz w:val="21"/>
                <w:szCs w:val="21"/>
                <w:vertAlign w:val="baseline"/>
                <w:lang w:val="en-US" w:eastAsia="zh-CN"/>
              </w:rPr>
              <w:t>复合天线</w:t>
            </w:r>
          </w:p>
        </w:tc>
        <w:tc>
          <w:tcPr>
            <w:tcW w:w="1760" w:type="dxa"/>
            <w:vAlign w:val="center"/>
          </w:tcPr>
          <w:p w14:paraId="0BEEA6A4">
            <w:pPr>
              <w:jc w:val="center"/>
              <w:rPr>
                <w:rFonts w:hint="eastAsia" w:ascii="宋体" w:hAnsi="宋体"/>
                <w:szCs w:val="21"/>
              </w:rPr>
            </w:pPr>
            <w:r>
              <w:rPr>
                <w:rFonts w:hint="eastAsia" w:ascii="宋体" w:hAnsi="宋体"/>
                <w:szCs w:val="21"/>
              </w:rPr>
              <w:t>见“技术要求”</w:t>
            </w:r>
          </w:p>
        </w:tc>
        <w:tc>
          <w:tcPr>
            <w:tcW w:w="727" w:type="dxa"/>
            <w:vAlign w:val="center"/>
          </w:tcPr>
          <w:p w14:paraId="7D64D1C1">
            <w:pPr>
              <w:jc w:val="center"/>
              <w:rPr>
                <w:rFonts w:hint="eastAsia" w:ascii="宋体" w:hAnsi="宋体"/>
                <w:szCs w:val="21"/>
              </w:rPr>
            </w:pPr>
            <w:r>
              <w:rPr>
                <w:rFonts w:hint="eastAsia" w:ascii="宋体" w:hAnsi="宋体"/>
                <w:szCs w:val="21"/>
              </w:rPr>
              <w:t>套</w:t>
            </w:r>
          </w:p>
        </w:tc>
        <w:tc>
          <w:tcPr>
            <w:tcW w:w="711" w:type="dxa"/>
            <w:vAlign w:val="center"/>
          </w:tcPr>
          <w:p w14:paraId="67A2F42B">
            <w:pPr>
              <w:jc w:val="center"/>
              <w:rPr>
                <w:rFonts w:hint="eastAsia" w:ascii="宋体" w:hAnsi="宋体" w:eastAsia="宋体"/>
                <w:szCs w:val="21"/>
                <w:lang w:val="en-US" w:eastAsia="zh-CN"/>
              </w:rPr>
            </w:pPr>
            <w:r>
              <w:rPr>
                <w:rFonts w:hint="eastAsia" w:ascii="宋体" w:hAnsi="宋体"/>
                <w:szCs w:val="21"/>
                <w:lang w:val="en-US" w:eastAsia="zh-CN"/>
              </w:rPr>
              <w:t>1</w:t>
            </w:r>
          </w:p>
        </w:tc>
        <w:tc>
          <w:tcPr>
            <w:tcW w:w="2126" w:type="dxa"/>
            <w:vAlign w:val="center"/>
          </w:tcPr>
          <w:p w14:paraId="1ECFBF23">
            <w:pPr>
              <w:jc w:val="center"/>
              <w:rPr>
                <w:rFonts w:hint="eastAsia" w:ascii="宋体" w:hAnsi="宋体" w:cs="宋体"/>
                <w:sz w:val="21"/>
                <w:szCs w:val="21"/>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0B764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5" w:type="dxa"/>
            <w:vAlign w:val="center"/>
          </w:tcPr>
          <w:p w14:paraId="3A4907E7">
            <w:pPr>
              <w:jc w:val="center"/>
              <w:rPr>
                <w:rFonts w:hint="eastAsia" w:ascii="宋体" w:hAnsi="宋体" w:eastAsia="宋体"/>
                <w:szCs w:val="21"/>
                <w:lang w:val="en-US" w:eastAsia="zh-CN"/>
              </w:rPr>
            </w:pPr>
            <w:r>
              <w:rPr>
                <w:rFonts w:hint="eastAsia" w:ascii="宋体" w:hAnsi="宋体"/>
                <w:szCs w:val="21"/>
                <w:lang w:val="en-US" w:eastAsia="zh-CN"/>
              </w:rPr>
              <w:t>4</w:t>
            </w:r>
          </w:p>
        </w:tc>
        <w:tc>
          <w:tcPr>
            <w:tcW w:w="2988" w:type="dxa"/>
            <w:vAlign w:val="center"/>
          </w:tcPr>
          <w:p w14:paraId="6DE063B4">
            <w:pPr>
              <w:spacing w:line="240" w:lineRule="auto"/>
              <w:ind w:left="0" w:leftChars="0" w:firstLine="0" w:firstLineChars="0"/>
              <w:jc w:val="center"/>
              <w:rPr>
                <w:rFonts w:hint="eastAsia" w:ascii="宋体" w:hAnsi="宋体"/>
                <w:szCs w:val="21"/>
              </w:rPr>
            </w:pPr>
            <w:r>
              <w:rPr>
                <w:rFonts w:hint="eastAsia"/>
                <w:sz w:val="21"/>
                <w:szCs w:val="21"/>
                <w:vertAlign w:val="baseline"/>
                <w:lang w:val="en-US" w:eastAsia="zh-CN"/>
              </w:rPr>
              <w:t>双脊喇叭天线</w:t>
            </w:r>
          </w:p>
        </w:tc>
        <w:tc>
          <w:tcPr>
            <w:tcW w:w="1760" w:type="dxa"/>
            <w:vAlign w:val="center"/>
          </w:tcPr>
          <w:p w14:paraId="6D8410FE">
            <w:pPr>
              <w:jc w:val="center"/>
              <w:rPr>
                <w:rFonts w:hint="eastAsia" w:ascii="宋体" w:hAnsi="宋体"/>
                <w:szCs w:val="21"/>
              </w:rPr>
            </w:pPr>
            <w:r>
              <w:rPr>
                <w:rFonts w:hint="eastAsia" w:ascii="宋体" w:hAnsi="宋体"/>
                <w:szCs w:val="21"/>
              </w:rPr>
              <w:t>见“技术要求”</w:t>
            </w:r>
          </w:p>
        </w:tc>
        <w:tc>
          <w:tcPr>
            <w:tcW w:w="727" w:type="dxa"/>
            <w:vAlign w:val="center"/>
          </w:tcPr>
          <w:p w14:paraId="730EBE3E">
            <w:pPr>
              <w:jc w:val="center"/>
              <w:rPr>
                <w:rFonts w:hint="eastAsia" w:ascii="宋体" w:hAnsi="宋体"/>
                <w:szCs w:val="21"/>
              </w:rPr>
            </w:pPr>
            <w:r>
              <w:rPr>
                <w:rFonts w:hint="eastAsia" w:ascii="宋体" w:hAnsi="宋体"/>
                <w:szCs w:val="21"/>
              </w:rPr>
              <w:t>套</w:t>
            </w:r>
          </w:p>
        </w:tc>
        <w:tc>
          <w:tcPr>
            <w:tcW w:w="711" w:type="dxa"/>
            <w:vAlign w:val="center"/>
          </w:tcPr>
          <w:p w14:paraId="420F0EDB">
            <w:pPr>
              <w:jc w:val="center"/>
              <w:rPr>
                <w:rFonts w:hint="eastAsia" w:ascii="宋体" w:hAnsi="宋体" w:eastAsia="宋体"/>
                <w:szCs w:val="21"/>
                <w:lang w:val="en-US" w:eastAsia="zh-CN"/>
              </w:rPr>
            </w:pPr>
            <w:r>
              <w:rPr>
                <w:rFonts w:hint="eastAsia" w:ascii="宋体" w:hAnsi="宋体"/>
                <w:szCs w:val="21"/>
                <w:lang w:val="en-US" w:eastAsia="zh-CN"/>
              </w:rPr>
              <w:t>1</w:t>
            </w:r>
          </w:p>
        </w:tc>
        <w:tc>
          <w:tcPr>
            <w:tcW w:w="2126" w:type="dxa"/>
            <w:vAlign w:val="center"/>
          </w:tcPr>
          <w:p w14:paraId="1ADA5B7F">
            <w:pPr>
              <w:jc w:val="center"/>
              <w:rPr>
                <w:rFonts w:hint="eastAsia" w:ascii="宋体" w:hAnsi="宋体" w:cs="宋体"/>
                <w:sz w:val="21"/>
                <w:szCs w:val="21"/>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r w14:paraId="7E2AF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5" w:type="dxa"/>
            <w:vAlign w:val="center"/>
          </w:tcPr>
          <w:p w14:paraId="5C3F00A8">
            <w:pPr>
              <w:jc w:val="center"/>
              <w:rPr>
                <w:rFonts w:hint="default" w:ascii="宋体" w:hAnsi="宋体" w:eastAsia="宋体"/>
                <w:szCs w:val="21"/>
                <w:lang w:val="en-US" w:eastAsia="zh-CN"/>
              </w:rPr>
            </w:pPr>
            <w:r>
              <w:rPr>
                <w:rFonts w:hint="eastAsia" w:ascii="宋体" w:hAnsi="宋体"/>
                <w:szCs w:val="21"/>
                <w:lang w:val="en-US" w:eastAsia="zh-CN"/>
              </w:rPr>
              <w:t>5</w:t>
            </w:r>
          </w:p>
        </w:tc>
        <w:tc>
          <w:tcPr>
            <w:tcW w:w="2988" w:type="dxa"/>
            <w:vAlign w:val="center"/>
          </w:tcPr>
          <w:p w14:paraId="21B9C883">
            <w:pPr>
              <w:spacing w:line="240" w:lineRule="auto"/>
              <w:ind w:left="0" w:leftChars="0" w:firstLine="0" w:firstLineChars="0"/>
              <w:jc w:val="center"/>
              <w:rPr>
                <w:rFonts w:hint="default" w:ascii="宋体" w:hAnsi="宋体"/>
                <w:szCs w:val="21"/>
                <w:lang w:val="en-US"/>
              </w:rPr>
            </w:pPr>
            <w:r>
              <w:rPr>
                <w:rFonts w:hint="eastAsia"/>
                <w:sz w:val="21"/>
                <w:szCs w:val="21"/>
                <w:vertAlign w:val="baseline"/>
                <w:lang w:val="en-US" w:eastAsia="zh-CN"/>
              </w:rPr>
              <w:t>直流充电桩美标充电枪头升级</w:t>
            </w:r>
          </w:p>
        </w:tc>
        <w:tc>
          <w:tcPr>
            <w:tcW w:w="1760" w:type="dxa"/>
            <w:vAlign w:val="center"/>
          </w:tcPr>
          <w:p w14:paraId="77C7A385">
            <w:pPr>
              <w:jc w:val="center"/>
              <w:rPr>
                <w:rFonts w:hint="eastAsia" w:ascii="宋体" w:hAnsi="宋体"/>
                <w:szCs w:val="21"/>
              </w:rPr>
            </w:pPr>
            <w:r>
              <w:rPr>
                <w:rFonts w:hint="eastAsia" w:ascii="宋体" w:hAnsi="宋体"/>
                <w:szCs w:val="21"/>
              </w:rPr>
              <w:t>见“技术要求”</w:t>
            </w:r>
          </w:p>
        </w:tc>
        <w:tc>
          <w:tcPr>
            <w:tcW w:w="727" w:type="dxa"/>
            <w:vAlign w:val="center"/>
          </w:tcPr>
          <w:p w14:paraId="174BEA72">
            <w:pPr>
              <w:jc w:val="center"/>
              <w:rPr>
                <w:rFonts w:hint="eastAsia" w:ascii="宋体" w:hAnsi="宋体"/>
                <w:szCs w:val="21"/>
              </w:rPr>
            </w:pPr>
            <w:r>
              <w:rPr>
                <w:rFonts w:hint="eastAsia" w:ascii="宋体" w:hAnsi="宋体"/>
                <w:szCs w:val="21"/>
              </w:rPr>
              <w:t>套</w:t>
            </w:r>
          </w:p>
        </w:tc>
        <w:tc>
          <w:tcPr>
            <w:tcW w:w="711" w:type="dxa"/>
            <w:vAlign w:val="center"/>
          </w:tcPr>
          <w:p w14:paraId="0E1CF3BD">
            <w:pPr>
              <w:jc w:val="center"/>
              <w:rPr>
                <w:rFonts w:hint="eastAsia" w:ascii="宋体" w:hAnsi="宋体" w:eastAsia="宋体"/>
                <w:szCs w:val="21"/>
                <w:lang w:val="en-US" w:eastAsia="zh-CN"/>
              </w:rPr>
            </w:pPr>
            <w:r>
              <w:rPr>
                <w:rFonts w:hint="eastAsia" w:ascii="宋体" w:hAnsi="宋体"/>
                <w:szCs w:val="21"/>
                <w:lang w:val="en-US" w:eastAsia="zh-CN"/>
              </w:rPr>
              <w:t>2</w:t>
            </w:r>
          </w:p>
        </w:tc>
        <w:tc>
          <w:tcPr>
            <w:tcW w:w="2126" w:type="dxa"/>
            <w:vAlign w:val="center"/>
          </w:tcPr>
          <w:p w14:paraId="7E34C171">
            <w:pPr>
              <w:jc w:val="center"/>
              <w:rPr>
                <w:rFonts w:hint="eastAsia" w:ascii="宋体" w:hAnsi="宋体" w:cs="宋体"/>
                <w:sz w:val="21"/>
                <w:szCs w:val="21"/>
              </w:rPr>
            </w:pPr>
            <w:r>
              <w:rPr>
                <w:rFonts w:hint="eastAsia" w:ascii="宋体" w:hAnsi="宋体"/>
                <w:sz w:val="21"/>
                <w:szCs w:val="21"/>
                <w:u w:val="none"/>
              </w:rPr>
              <w:t>济南市莱芜区口镇重汽</w:t>
            </w:r>
            <w:r>
              <w:rPr>
                <w:rFonts w:hint="eastAsia" w:ascii="宋体" w:hAnsi="宋体" w:cs="宋体"/>
                <w:sz w:val="21"/>
                <w:szCs w:val="21"/>
                <w:u w:val="none"/>
              </w:rPr>
              <w:t>新能源产品试验检测中心</w:t>
            </w:r>
          </w:p>
        </w:tc>
      </w:tr>
    </w:tbl>
    <w:p w14:paraId="43F2759D">
      <w:pPr>
        <w:spacing w:line="440" w:lineRule="exact"/>
        <w:rPr>
          <w:rFonts w:hint="eastAsia" w:asciiTheme="minorEastAsia" w:hAnsiTheme="minorEastAsia" w:eastAsiaTheme="minorEastAsia" w:cstheme="minorEastAsia"/>
          <w:kern w:val="0"/>
          <w:sz w:val="24"/>
          <w:szCs w:val="24"/>
          <w:highlight w:val="none"/>
          <w:u w:val="single"/>
          <w:lang w:val="en-US" w:eastAsia="zh-CN" w:bidi="en-US"/>
        </w:rPr>
      </w:pPr>
    </w:p>
    <w:p w14:paraId="7A1685D8">
      <w:pPr>
        <w:spacing w:line="440" w:lineRule="exac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rPr>
        <w:t xml:space="preserve">二、项目基本情况  </w:t>
      </w:r>
      <w:r>
        <w:rPr>
          <w:rFonts w:hint="eastAsia" w:asciiTheme="majorEastAsia" w:hAnsiTheme="majorEastAsia" w:eastAsiaTheme="majorEastAsia" w:cstheme="majorEastAsia"/>
          <w:b/>
          <w:bCs/>
          <w:sz w:val="24"/>
          <w:szCs w:val="24"/>
        </w:rPr>
        <w:t xml:space="preserve"> </w:t>
      </w:r>
      <w:bookmarkStart w:id="2" w:name="_Toc285809451"/>
      <w:bookmarkEnd w:id="2"/>
      <w:bookmarkStart w:id="3" w:name="_Toc144974482"/>
      <w:bookmarkEnd w:id="3"/>
      <w:bookmarkStart w:id="4" w:name="_Toc152045514"/>
      <w:bookmarkEnd w:id="4"/>
      <w:bookmarkStart w:id="5" w:name="_Toc152042290"/>
      <w:bookmarkEnd w:id="5"/>
      <w:bookmarkStart w:id="6" w:name="_Toc179632530"/>
      <w:bookmarkEnd w:id="6"/>
      <w:r>
        <w:rPr>
          <w:rFonts w:hint="eastAsia" w:asciiTheme="majorEastAsia" w:hAnsiTheme="majorEastAsia" w:eastAsiaTheme="majorEastAsia" w:cstheme="majorEastAsia"/>
          <w:b/>
          <w:bCs/>
          <w:sz w:val="24"/>
          <w:szCs w:val="24"/>
        </w:rPr>
        <w:t xml:space="preserve"> </w:t>
      </w:r>
    </w:p>
    <w:p w14:paraId="7CAB79DB">
      <w:pPr>
        <w:pStyle w:val="41"/>
        <w:keepNext w:val="0"/>
        <w:keepLines w:val="0"/>
        <w:pageBreakBefore w:val="0"/>
        <w:widowControl/>
        <w:numPr>
          <w:ilvl w:val="0"/>
          <w:numId w:val="6"/>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EMC测试天线采购项目 </w:t>
      </w:r>
    </w:p>
    <w:p w14:paraId="680A0AC8">
      <w:pPr>
        <w:pStyle w:val="41"/>
        <w:keepNext w:val="0"/>
        <w:keepLines w:val="0"/>
        <w:pageBreakBefore w:val="0"/>
        <w:widowControl/>
        <w:numPr>
          <w:ilvl w:val="0"/>
          <w:numId w:val="6"/>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ajorEastAsia" w:hAnsiTheme="majorEastAsia" w:eastAsiaTheme="majorEastAsia" w:cstheme="majorEastAsia"/>
          <w:sz w:val="24"/>
          <w:szCs w:val="24"/>
          <w:lang w:val="en-US" w:eastAsia="zh-CN"/>
        </w:rPr>
      </w:pPr>
      <w:r>
        <w:rPr>
          <w:rFonts w:hint="eastAsia" w:asciiTheme="minorEastAsia" w:hAnsiTheme="minorEastAsia" w:eastAsiaTheme="minorEastAsia" w:cstheme="minorEastAsia"/>
          <w:kern w:val="0"/>
          <w:sz w:val="24"/>
          <w:szCs w:val="24"/>
          <w:highlight w:val="none"/>
          <w:lang w:bidi="en-US"/>
        </w:rPr>
        <w:t>采购形式编号：</w:t>
      </w:r>
      <w:r>
        <w:rPr>
          <w:rFonts w:hint="eastAsia" w:cs="宋体"/>
          <w:i w:val="0"/>
          <w:sz w:val="22"/>
          <w:szCs w:val="22"/>
          <w:highlight w:val="yellow"/>
        </w:rPr>
        <w:t>ZBGL2026060307</w:t>
      </w:r>
      <w:r>
        <w:rPr>
          <w:rFonts w:hint="eastAsia" w:asciiTheme="minorEastAsia" w:hAnsiTheme="minorEastAsia" w:eastAsiaTheme="minorEastAsia" w:cstheme="minorEastAsia"/>
          <w:kern w:val="0"/>
          <w:sz w:val="24"/>
          <w:szCs w:val="24"/>
          <w:highlight w:val="none"/>
          <w:u w:val="single"/>
          <w:lang w:val="en-US" w:eastAsia="zh-CN" w:bidi="en-US"/>
        </w:rPr>
        <w:t>；</w:t>
      </w:r>
    </w:p>
    <w:p w14:paraId="46ED3285">
      <w:pPr>
        <w:pStyle w:val="41"/>
        <w:keepNext w:val="0"/>
        <w:keepLines w:val="0"/>
        <w:pageBreakBefore w:val="0"/>
        <w:widowControl/>
        <w:numPr>
          <w:ilvl w:val="0"/>
          <w:numId w:val="6"/>
        </w:numPr>
        <w:kinsoku/>
        <w:wordWrap/>
        <w:overflowPunct/>
        <w:topLinePunct w:val="0"/>
        <w:autoSpaceDE/>
        <w:autoSpaceDN/>
        <w:bidi w:val="0"/>
        <w:adjustRightInd w:val="0"/>
        <w:snapToGrid w:val="0"/>
        <w:spacing w:line="360" w:lineRule="auto"/>
        <w:ind w:left="0" w:leftChars="0" w:firstLine="0" w:firstLineChars="0"/>
        <w:jc w:val="left"/>
        <w:textAlignment w:val="auto"/>
        <w:rPr>
          <w:rFonts w:asciiTheme="majorEastAsia" w:hAnsiTheme="majorEastAsia" w:eastAsiaTheme="majorEastAsia" w:cstheme="majorEastAsia"/>
          <w:sz w:val="24"/>
        </w:rPr>
      </w:pP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固定资产</w:t>
      </w:r>
    </w:p>
    <w:p w14:paraId="528E4001">
      <w:pPr>
        <w:pStyle w:val="41"/>
        <w:keepNext w:val="0"/>
        <w:keepLines w:val="0"/>
        <w:pageBreakBefore w:val="0"/>
        <w:widowControl/>
        <w:numPr>
          <w:ilvl w:val="0"/>
          <w:numId w:val="6"/>
        </w:numPr>
        <w:kinsoku/>
        <w:wordWrap/>
        <w:overflowPunct/>
        <w:topLinePunct w:val="0"/>
        <w:autoSpaceDE/>
        <w:autoSpaceDN/>
        <w:bidi w:val="0"/>
        <w:adjustRightInd w:val="0"/>
        <w:snapToGrid w:val="0"/>
        <w:spacing w:line="360" w:lineRule="auto"/>
        <w:ind w:left="0" w:leftChars="0" w:firstLine="0" w:firstLineChars="0"/>
        <w:jc w:val="left"/>
        <w:textAlignment w:val="auto"/>
        <w:rPr>
          <w:rFonts w:asciiTheme="majorEastAsia" w:hAnsiTheme="majorEastAsia" w:eastAsiaTheme="majorEastAsia" w:cstheme="majorEastAsia"/>
          <w:sz w:val="24"/>
        </w:rPr>
      </w:pP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572CA0DE">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三、供应商资格条件  </w:t>
      </w:r>
    </w:p>
    <w:p w14:paraId="2BCBA58D">
      <w:pPr>
        <w:pStyle w:val="9"/>
        <w:spacing w:line="360" w:lineRule="auto"/>
        <w:ind w:firstLine="235" w:firstLineChars="98"/>
        <w:rPr>
          <w:rFonts w:hint="eastAsia" w:ascii="宋体" w:hAnsi="宋体" w:eastAsia="宋体" w:cs="宋体"/>
          <w:b/>
          <w:color w:val="000000"/>
          <w:sz w:val="24"/>
          <w:szCs w:val="24"/>
        </w:rPr>
      </w:pPr>
      <w:bookmarkStart w:id="7" w:name="_Toc212369516"/>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hAnsi="宋体" w:cs="宋体"/>
          <w:color w:val="000000"/>
          <w:sz w:val="24"/>
          <w:szCs w:val="24"/>
          <w:highlight w:val="yellow"/>
          <w:lang w:val="en-US" w:eastAsia="zh-CN"/>
        </w:rPr>
        <w:t>5</w:t>
      </w:r>
      <w:r>
        <w:rPr>
          <w:rFonts w:hint="eastAsia" w:ascii="宋体" w:hAnsi="宋体" w:eastAsia="宋体" w:cs="宋体"/>
          <w:color w:val="000000"/>
          <w:sz w:val="24"/>
          <w:szCs w:val="24"/>
          <w:highlight w:val="yellow"/>
        </w:rPr>
        <w:t>00万</w:t>
      </w:r>
      <w:r>
        <w:rPr>
          <w:rFonts w:hint="eastAsia" w:ascii="宋体" w:hAnsi="宋体" w:eastAsia="宋体" w:cs="宋体"/>
          <w:color w:val="000000"/>
          <w:sz w:val="24"/>
          <w:szCs w:val="24"/>
        </w:rPr>
        <w:t>人民币（或等值其他货币）；公司成立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14:paraId="039CD256">
      <w:pPr>
        <w:pStyle w:val="9"/>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14:paraId="5F8D05A2">
      <w:pPr>
        <w:pStyle w:val="9"/>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72F63D2D">
      <w:pPr>
        <w:pStyle w:val="9"/>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14:paraId="38D1D253">
      <w:pPr>
        <w:pStyle w:val="9"/>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5B69DF0A">
      <w:pPr>
        <w:pStyle w:val="9"/>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14:paraId="4F9B2675">
      <w:pPr>
        <w:pStyle w:val="9"/>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14:paraId="1047208D">
      <w:pPr>
        <w:pStyle w:val="9"/>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14:paraId="1D6DA88F">
      <w:pPr>
        <w:spacing w:line="440" w:lineRule="exact"/>
        <w:rPr>
          <w:rFonts w:ascii="宋体" w:hAnsi="宋体"/>
          <w:b/>
          <w:bCs/>
          <w:sz w:val="24"/>
        </w:rPr>
      </w:pPr>
    </w:p>
    <w:p w14:paraId="04E183DE">
      <w:pPr>
        <w:spacing w:line="440" w:lineRule="exact"/>
        <w:rPr>
          <w:rFonts w:ascii="宋体" w:hAnsi="宋体"/>
          <w:b/>
          <w:bCs/>
          <w:sz w:val="24"/>
        </w:rPr>
      </w:pPr>
      <w:r>
        <w:rPr>
          <w:rFonts w:hint="eastAsia" w:ascii="宋体" w:hAnsi="宋体"/>
          <w:b/>
          <w:bCs/>
          <w:sz w:val="24"/>
          <w:highlight w:val="yellow"/>
        </w:rPr>
        <w:t>资格证明文件</w:t>
      </w:r>
      <w:bookmarkEnd w:id="7"/>
    </w:p>
    <w:p w14:paraId="4EB33AE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14:paraId="1C2AD2E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7953076B">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2DA771F2">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0ED77DD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52F4597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14C3277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66A5EDB8">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cs="宋体"/>
          <w:color w:val="000000"/>
          <w:sz w:val="24"/>
          <w:szCs w:val="24"/>
          <w:lang w:val="en-US" w:eastAsia="zh-CN"/>
        </w:rPr>
        <w:t>原厂</w:t>
      </w:r>
      <w:r>
        <w:rPr>
          <w:rFonts w:hint="eastAsia" w:ascii="宋体" w:hAnsi="宋体" w:eastAsia="宋体" w:cs="宋体"/>
          <w:color w:val="000000"/>
          <w:sz w:val="24"/>
          <w:szCs w:val="24"/>
        </w:rPr>
        <w:t>售后服务承诺书，</w:t>
      </w:r>
      <w:r>
        <w:rPr>
          <w:rFonts w:hint="eastAsia" w:ascii="宋体" w:hAnsi="宋体" w:eastAsia="宋体" w:cs="宋体"/>
          <w:b/>
          <w:color w:val="000000"/>
          <w:sz w:val="24"/>
          <w:szCs w:val="24"/>
        </w:rPr>
        <w:t>根据实际情况提供即可，无格式限制；</w:t>
      </w:r>
    </w:p>
    <w:p w14:paraId="55341276">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25EF761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451FB75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6541B3E8">
      <w:pPr>
        <w:spacing w:line="360" w:lineRule="auto"/>
        <w:ind w:firstLine="480" w:firstLineChars="200"/>
        <w:rPr>
          <w:rFonts w:hint="eastAsia" w:hAnsi="宋体" w:eastAsia="宋体" w:cs="宋体"/>
          <w:bCs/>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14:paraId="42000129">
      <w:pPr>
        <w:pStyle w:val="9"/>
        <w:spacing w:line="440" w:lineRule="exact"/>
        <w:ind w:firstLine="482" w:firstLineChars="200"/>
        <w:rPr>
          <w:sz w:val="24"/>
          <w:szCs w:val="24"/>
        </w:rPr>
      </w:pPr>
      <w:r>
        <w:rPr>
          <w:rFonts w:hint="eastAsia"/>
          <w:b/>
          <w:bCs/>
          <w:sz w:val="24"/>
          <w:szCs w:val="24"/>
        </w:rPr>
        <w:t>备注：上述资料均须加盖单位公章，以PDF的形式在规定时间内上传至重汽e采通内。</w:t>
      </w:r>
    </w:p>
    <w:p w14:paraId="112AA62D">
      <w:pPr>
        <w:spacing w:line="440" w:lineRule="exact"/>
        <w:ind w:firstLine="481"/>
        <w:rPr>
          <w:rFonts w:asciiTheme="majorEastAsia" w:hAnsiTheme="majorEastAsia" w:eastAsiaTheme="majorEastAsia" w:cstheme="majorEastAsia"/>
          <w:b/>
          <w:bCs/>
          <w:sz w:val="24"/>
        </w:rPr>
      </w:pPr>
    </w:p>
    <w:p w14:paraId="0449AF44">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四、采购文件领取 </w:t>
      </w:r>
      <w:r>
        <w:rPr>
          <w:rFonts w:hint="eastAsia" w:asciiTheme="majorEastAsia" w:hAnsiTheme="majorEastAsia" w:eastAsiaTheme="majorEastAsia" w:cstheme="majorEastAsia"/>
          <w:sz w:val="24"/>
        </w:rPr>
        <w:t xml:space="preserve"> </w:t>
      </w:r>
    </w:p>
    <w:p w14:paraId="0799B15D">
      <w:pPr>
        <w:spacing w:line="440" w:lineRule="exact"/>
        <w:ind w:firstLine="480"/>
        <w:rPr>
          <w:sz w:val="24"/>
        </w:rPr>
      </w:pPr>
      <w:r>
        <w:rPr>
          <w:rFonts w:hint="eastAsia" w:asciiTheme="majorEastAsia" w:hAnsiTheme="majorEastAsia" w:eastAsiaTheme="majorEastAsia" w:cstheme="majorEastAsia"/>
          <w:b/>
          <w:bCs/>
          <w:sz w:val="24"/>
        </w:rPr>
        <w:t>1.采购文件领取方式：</w:t>
      </w:r>
      <w:r>
        <w:rPr>
          <w:rFonts w:hint="eastAsia" w:asciiTheme="majorEastAsia" w:hAnsiTheme="majorEastAsia" w:eastAsiaTheme="majorEastAsia" w:cstheme="majorEastAsia"/>
          <w:sz w:val="24"/>
        </w:rPr>
        <w:t>应标通过后在</w:t>
      </w:r>
      <w:r>
        <w:rPr>
          <w:rFonts w:hint="eastAsia"/>
          <w:sz w:val="24"/>
        </w:rPr>
        <w:t>重汽e采通领取</w:t>
      </w:r>
    </w:p>
    <w:p w14:paraId="002432E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w:t>
      </w:r>
      <w:r>
        <w:rPr>
          <w:rFonts w:hint="eastAsia" w:asciiTheme="majorEastAsia" w:hAnsiTheme="majorEastAsia" w:eastAsiaTheme="majorEastAsia" w:cstheme="majorEastAsia"/>
          <w:b/>
          <w:bCs/>
          <w:sz w:val="24"/>
          <w:lang w:val="en-US" w:eastAsia="zh-CN"/>
        </w:rPr>
        <w:t>2</w:t>
      </w:r>
      <w:r>
        <w:rPr>
          <w:rFonts w:hint="eastAsia" w:asciiTheme="majorEastAsia" w:hAnsiTheme="majorEastAsia" w:eastAsiaTheme="majorEastAsia" w:cstheme="majorEastAsia"/>
          <w:b/>
          <w:bCs/>
          <w:sz w:val="24"/>
        </w:rPr>
        <w:t>.采购文件领取截止时间：</w:t>
      </w:r>
      <w:r>
        <w:rPr>
          <w:rFonts w:hint="eastAsia" w:asciiTheme="majorEastAsia" w:hAnsiTheme="majorEastAsia" w:eastAsiaTheme="majorEastAsia" w:cstheme="majorEastAsia"/>
          <w:sz w:val="24"/>
        </w:rPr>
        <w:t xml:space="preserve">2026-07-15 17:00:00 </w:t>
      </w:r>
    </w:p>
    <w:p w14:paraId="1C738C08">
      <w:pPr>
        <w:spacing w:line="440" w:lineRule="exact"/>
        <w:jc w:val="lef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 五、响应文件提交 </w:t>
      </w:r>
    </w:p>
    <w:p w14:paraId="0A43F84B">
      <w:pPr>
        <w:spacing w:line="440" w:lineRule="exact"/>
        <w:rPr>
          <w:rFonts w:asciiTheme="majorEastAsia" w:hAnsiTheme="majorEastAsia" w:cstheme="majorEastAsia"/>
          <w:sz w:val="24"/>
        </w:rPr>
      </w:pPr>
      <w:r>
        <w:rPr>
          <w:rFonts w:hint="eastAsia" w:asciiTheme="majorEastAsia" w:hAnsiTheme="majorEastAsia" w:eastAsiaTheme="majorEastAsia" w:cstheme="majorEastAsia"/>
          <w:b/>
          <w:bCs/>
          <w:sz w:val="24"/>
        </w:rPr>
        <w:t xml:space="preserve">    1.递交方式：</w:t>
      </w:r>
      <w:r>
        <w:rPr>
          <w:rFonts w:hint="eastAsia"/>
          <w:sz w:val="24"/>
        </w:rPr>
        <w:t>重汽e采通提交</w:t>
      </w:r>
    </w:p>
    <w:p w14:paraId="0B26C6CC">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2.递交截止时间：</w:t>
      </w:r>
      <w:r>
        <w:rPr>
          <w:rFonts w:hint="eastAsia" w:asciiTheme="majorEastAsia" w:hAnsiTheme="majorEastAsia" w:eastAsiaTheme="majorEastAsia" w:cstheme="majorEastAsia"/>
          <w:sz w:val="24"/>
        </w:rPr>
        <w:t>2026-07-23 09:00:00</w:t>
      </w:r>
    </w:p>
    <w:p w14:paraId="3841EE72">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b/>
          <w:bCs/>
          <w:sz w:val="24"/>
        </w:rPr>
        <w:t>六、开标时间和地点 (暂定，以实际通知为准）</w:t>
      </w:r>
    </w:p>
    <w:p w14:paraId="7747EB93">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1.开标时间：</w:t>
      </w:r>
      <w:r>
        <w:rPr>
          <w:rFonts w:hint="eastAsia" w:asciiTheme="majorEastAsia" w:hAnsiTheme="majorEastAsia" w:eastAsiaTheme="majorEastAsia" w:cstheme="majorEastAsia"/>
          <w:sz w:val="24"/>
        </w:rPr>
        <w:t>2026-07-23 09:00:00</w:t>
      </w:r>
      <w:bookmarkStart w:id="14" w:name="_GoBack"/>
      <w:bookmarkEnd w:id="14"/>
    </w:p>
    <w:p w14:paraId="763E4B5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2.开标地点：</w:t>
      </w:r>
      <w:r>
        <w:rPr>
          <w:rFonts w:hint="eastAsia" w:ascii="宋体" w:hAnsi="宋体" w:eastAsia="宋体" w:cs="Times New Roman"/>
          <w:color w:val="000000"/>
          <w:sz w:val="24"/>
          <w:highlight w:val="yellow"/>
        </w:rPr>
        <w:t>山东省济南市历城区华奥路</w:t>
      </w:r>
      <w:r>
        <w:rPr>
          <w:rFonts w:ascii="宋体" w:hAnsi="宋体" w:eastAsia="宋体" w:cs="Times New Roman"/>
          <w:color w:val="000000"/>
          <w:sz w:val="24"/>
          <w:highlight w:val="yellow"/>
        </w:rPr>
        <w:t>777</w:t>
      </w:r>
      <w:r>
        <w:rPr>
          <w:rFonts w:hint="eastAsia" w:ascii="宋体" w:hAnsi="宋体" w:eastAsia="宋体" w:cs="Times New Roman"/>
          <w:color w:val="000000"/>
          <w:sz w:val="24"/>
          <w:highlight w:val="yellow"/>
        </w:rPr>
        <w:t>号</w:t>
      </w:r>
    </w:p>
    <w:p w14:paraId="6322F47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七、发布公告的媒介  </w:t>
      </w:r>
    </w:p>
    <w:p w14:paraId="5D272933">
      <w:pPr>
        <w:spacing w:line="440" w:lineRule="exact"/>
        <w:rPr>
          <w:rFonts w:asciiTheme="majorEastAsia" w:hAnsiTheme="majorEastAsia" w:eastAsiaTheme="majorEastAsia" w:cstheme="majorEastAsia"/>
          <w:sz w:val="24"/>
          <w:highlight w:val="yellow"/>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sz w:val="24"/>
          <w:highlight w:val="yellow"/>
        </w:rPr>
        <w:t>中国重汽</w:t>
      </w:r>
      <w:r>
        <w:rPr>
          <w:rFonts w:asciiTheme="majorEastAsia" w:hAnsiTheme="majorEastAsia" w:eastAsiaTheme="majorEastAsia" w:cstheme="majorEastAsia"/>
          <w:sz w:val="24"/>
          <w:highlight w:val="yellow"/>
        </w:rPr>
        <w:t>集团官网</w:t>
      </w:r>
      <w:r>
        <w:rPr>
          <w:rFonts w:hint="eastAsia" w:asciiTheme="majorEastAsia" w:hAnsiTheme="majorEastAsia" w:eastAsiaTheme="majorEastAsia" w:cstheme="majorEastAsia"/>
          <w:sz w:val="24"/>
          <w:highlight w:val="yellow"/>
        </w:rPr>
        <w:t>（ww.cnhtc.com.cn）、山东省阳光采购平台</w:t>
      </w:r>
    </w:p>
    <w:p w14:paraId="63DA894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八、联系方式 </w:t>
      </w:r>
    </w:p>
    <w:p w14:paraId="64AFEFD9">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1.采购人信息：</w:t>
      </w:r>
      <w:r>
        <w:rPr>
          <w:rFonts w:hint="eastAsia" w:asciiTheme="majorEastAsia" w:hAnsiTheme="majorEastAsia" w:eastAsiaTheme="majorEastAsia" w:cstheme="majorEastAsia"/>
          <w:sz w:val="24"/>
        </w:rPr>
        <w:t xml:space="preserve"> </w:t>
      </w:r>
    </w:p>
    <w:p w14:paraId="4F334365">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名称：中国重型汽车集团有限公司 </w:t>
      </w:r>
    </w:p>
    <w:p w14:paraId="5C9A74FF">
      <w:pPr>
        <w:spacing w:line="440" w:lineRule="exact"/>
        <w:ind w:firstLine="480"/>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地址：山东省济南市历城区华奥路777号中国重型汽车集团有限公司 </w:t>
      </w:r>
    </w:p>
    <w:p w14:paraId="779AFEFA">
      <w:pPr>
        <w:spacing w:line="440" w:lineRule="exact"/>
        <w:ind w:firstLine="480"/>
        <w:rPr>
          <w:rFonts w:hint="eastAsia" w:asciiTheme="majorEastAsia" w:hAnsiTheme="majorEastAsia" w:eastAsiaTheme="majorEastAsia" w:cstheme="majorEastAsia"/>
          <w:sz w:val="24"/>
        </w:rPr>
      </w:pPr>
    </w:p>
    <w:p w14:paraId="1E1D75EF">
      <w:pPr>
        <w:spacing w:line="360" w:lineRule="auto"/>
        <w:ind w:firstLine="480" w:firstLineChars="200"/>
        <w:rPr>
          <w:rFonts w:hint="eastAsia" w:ascii="宋体" w:hAnsi="宋体" w:eastAsia="宋体" w:cs="宋体"/>
          <w:b w:val="0"/>
          <w:bCs/>
          <w:snapToGrid w:val="0"/>
          <w:kern w:val="0"/>
          <w:sz w:val="24"/>
          <w:szCs w:val="24"/>
          <w:lang w:val="en-US" w:eastAsia="zh-CN"/>
        </w:rPr>
      </w:pPr>
      <w:r>
        <w:rPr>
          <w:rFonts w:hint="eastAsia" w:ascii="宋体" w:hAnsi="宋体" w:eastAsia="宋体" w:cs="宋体"/>
          <w:b w:val="0"/>
          <w:bCs/>
          <w:snapToGrid w:val="0"/>
          <w:kern w:val="0"/>
          <w:sz w:val="24"/>
          <w:szCs w:val="24"/>
        </w:rPr>
        <w:t>商务联系人：</w:t>
      </w:r>
      <w:r>
        <w:rPr>
          <w:rFonts w:hint="eastAsia" w:ascii="宋体" w:hAnsi="宋体" w:eastAsia="宋体" w:cs="宋体"/>
          <w:b w:val="0"/>
          <w:bCs/>
          <w:snapToGrid w:val="0"/>
          <w:kern w:val="0"/>
          <w:sz w:val="24"/>
          <w:szCs w:val="24"/>
          <w:lang w:val="en-US" w:eastAsia="zh-CN"/>
        </w:rPr>
        <w:t>郭朝琛</w:t>
      </w:r>
    </w:p>
    <w:p w14:paraId="63D78DD3">
      <w:pPr>
        <w:spacing w:line="360" w:lineRule="auto"/>
        <w:ind w:firstLine="480" w:firstLineChars="200"/>
        <w:rPr>
          <w:rFonts w:ascii="宋体" w:hAnsi="宋体" w:eastAsia="宋体" w:cs="宋体"/>
          <w:b w:val="0"/>
          <w:bCs/>
          <w:snapToGrid w:val="0"/>
          <w:kern w:val="0"/>
          <w:sz w:val="24"/>
          <w:szCs w:val="24"/>
        </w:rPr>
      </w:pPr>
      <w:r>
        <w:rPr>
          <w:rFonts w:hint="eastAsia" w:ascii="宋体" w:hAnsi="宋体" w:eastAsia="宋体" w:cs="宋体"/>
          <w:b w:val="0"/>
          <w:bCs/>
          <w:snapToGrid w:val="0"/>
          <w:kern w:val="0"/>
          <w:sz w:val="24"/>
          <w:szCs w:val="24"/>
        </w:rPr>
        <w:t>电话：17860606311</w:t>
      </w:r>
    </w:p>
    <w:p w14:paraId="04750A0D">
      <w:pPr>
        <w:spacing w:line="360" w:lineRule="auto"/>
        <w:ind w:firstLine="480" w:firstLineChars="200"/>
        <w:rPr>
          <w:rFonts w:hint="eastAsia" w:ascii="宋体" w:hAnsi="宋体" w:eastAsia="宋体" w:cs="宋体"/>
          <w:b w:val="0"/>
          <w:bCs/>
          <w:snapToGrid w:val="0"/>
          <w:kern w:val="0"/>
          <w:sz w:val="24"/>
          <w:szCs w:val="24"/>
        </w:rPr>
      </w:pPr>
      <w:r>
        <w:rPr>
          <w:rFonts w:hint="eastAsia" w:ascii="宋体" w:hAnsi="宋体" w:eastAsia="宋体" w:cs="宋体"/>
          <w:b w:val="0"/>
          <w:bCs/>
          <w:snapToGrid w:val="0"/>
          <w:kern w:val="0"/>
          <w:sz w:val="24"/>
          <w:szCs w:val="24"/>
        </w:rPr>
        <w:t>邮箱：</w:t>
      </w:r>
      <w:r>
        <w:rPr>
          <w:rFonts w:hint="eastAsia"/>
          <w:b w:val="0"/>
          <w:bCs/>
        </w:rPr>
        <w:t>guochaochen@sinotruk.com</w:t>
      </w:r>
    </w:p>
    <w:p w14:paraId="3C56BE2B">
      <w:pPr>
        <w:pStyle w:val="36"/>
        <w:ind w:firstLine="480"/>
        <w:rPr>
          <w:rFonts w:hint="default" w:ascii="宋体" w:hAnsi="宋体" w:eastAsia="宋体" w:cs="宋体"/>
          <w:lang w:val="en-US" w:eastAsia="zh-CN"/>
        </w:rPr>
      </w:pPr>
      <w:r>
        <w:rPr>
          <w:rFonts w:hint="eastAsia" w:ascii="宋体" w:hAnsi="宋体" w:eastAsia="宋体" w:cs="宋体"/>
          <w:b w:val="0"/>
          <w:bCs/>
          <w:snapToGrid w:val="0"/>
          <w:kern w:val="0"/>
          <w:sz w:val="24"/>
          <w:szCs w:val="24"/>
        </w:rPr>
        <w:t>技术联系人：</w:t>
      </w:r>
      <w:r>
        <w:rPr>
          <w:rFonts w:hint="eastAsia" w:cs="宋体"/>
          <w:lang w:val="en-US" w:eastAsia="zh-CN"/>
        </w:rPr>
        <w:t>刘东升</w:t>
      </w:r>
      <w:r>
        <w:rPr>
          <w:rFonts w:hint="eastAsia" w:eastAsia="宋体" w:cs="宋体"/>
          <w:lang w:val="en-US" w:eastAsia="zh-CN"/>
        </w:rPr>
        <w:t xml:space="preserve"> </w:t>
      </w:r>
    </w:p>
    <w:p w14:paraId="1792A1F9">
      <w:pPr>
        <w:pStyle w:val="36"/>
        <w:ind w:firstLine="480"/>
        <w:rPr>
          <w:rFonts w:hint="default"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 xml:space="preserve"> </w:t>
      </w:r>
      <w:r>
        <w:rPr>
          <w:rFonts w:hint="eastAsia" w:cs="宋体"/>
          <w:lang w:val="en-US" w:eastAsia="zh-CN"/>
        </w:rPr>
        <w:t>13505408802</w:t>
      </w:r>
    </w:p>
    <w:p w14:paraId="1DFD6B82">
      <w:pPr>
        <w:pStyle w:val="36"/>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 xml:space="preserve"> </w:t>
      </w:r>
      <w:r>
        <w:rPr>
          <w:rFonts w:hint="eastAsia" w:cs="宋体"/>
          <w:lang w:val="en-US" w:eastAsia="zh-CN"/>
        </w:rPr>
        <w:t>liudongsheng1@sinotruk.com</w:t>
      </w:r>
    </w:p>
    <w:p w14:paraId="0CC561AA">
      <w:pPr>
        <w:spacing w:line="360" w:lineRule="auto"/>
        <w:ind w:firstLine="480" w:firstLineChars="200"/>
        <w:rPr>
          <w:rFonts w:ascii="宋体" w:hAnsi="宋体" w:eastAsia="宋体" w:cs="宋体"/>
          <w:bCs/>
          <w:snapToGrid w:val="0"/>
          <w:kern w:val="0"/>
          <w:sz w:val="24"/>
          <w:szCs w:val="24"/>
        </w:rPr>
      </w:pPr>
    </w:p>
    <w:p w14:paraId="38963624">
      <w:pPr>
        <w:pStyle w:val="36"/>
        <w:ind w:left="420" w:leftChars="0"/>
        <w:rPr>
          <w:rFonts w:hint="eastAsia" w:ascii="宋体" w:hAnsi="宋体" w:eastAsia="宋体" w:cs="宋体"/>
          <w:sz w:val="21"/>
          <w:szCs w:val="21"/>
          <w:lang w:val="en-US" w:eastAsia="zh-CN"/>
        </w:rPr>
      </w:pPr>
    </w:p>
    <w:p w14:paraId="31CA7B0C">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九、其他说明  </w:t>
      </w:r>
    </w:p>
    <w:p w14:paraId="66F0FE04">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供应商需在重汽官网搜索本项目招标公告，根据要求准备报名资料。</w:t>
      </w:r>
    </w:p>
    <w:p w14:paraId="7A664A63">
      <w:pPr>
        <w:pStyle w:val="37"/>
        <w:ind w:firstLine="480"/>
        <w:rPr>
          <w:rFonts w:hint="eastAsia" w:ascii="宋体" w:hAnsi="宋体" w:eastAsia="宋体" w:cs="宋体"/>
        </w:rPr>
      </w:pPr>
      <w:r>
        <w:br w:type="page"/>
      </w:r>
      <w:r>
        <w:rPr>
          <w:rFonts w:hint="eastAsia" w:ascii="宋体" w:hAnsi="宋体" w:eastAsia="宋体" w:cs="宋体"/>
        </w:rPr>
        <w:t>附件1</w:t>
      </w:r>
      <w:bookmarkStart w:id="8" w:name="_Toc353881012"/>
      <w:bookmarkStart w:id="9" w:name="_Toc25811"/>
      <w:bookmarkStart w:id="10" w:name="_Toc212369550"/>
      <w:bookmarkStart w:id="11" w:name="_Toc639004"/>
      <w:r>
        <w:rPr>
          <w:rFonts w:hint="eastAsia" w:ascii="宋体" w:hAnsi="宋体" w:eastAsia="宋体" w:cs="宋体"/>
        </w:rPr>
        <w:t xml:space="preserve"> 投标函</w:t>
      </w:r>
      <w:bookmarkEnd w:id="8"/>
      <w:bookmarkEnd w:id="9"/>
      <w:bookmarkEnd w:id="10"/>
      <w:bookmarkEnd w:id="11"/>
    </w:p>
    <w:p w14:paraId="0BFA811C">
      <w:pPr>
        <w:pStyle w:val="36"/>
        <w:ind w:firstLine="480"/>
        <w:rPr>
          <w:rFonts w:hint="eastAsia" w:ascii="宋体" w:hAnsi="宋体" w:eastAsia="宋体" w:cs="宋体"/>
        </w:rPr>
      </w:pPr>
      <w:r>
        <w:rPr>
          <w:rFonts w:hint="eastAsia" w:ascii="宋体" w:hAnsi="宋体" w:eastAsia="宋体" w:cs="宋体"/>
        </w:rPr>
        <w:t>致：中国重汽集团济南动力有限公司：</w:t>
      </w:r>
    </w:p>
    <w:p w14:paraId="6FE9A47E">
      <w:pPr>
        <w:pStyle w:val="36"/>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EMC测试天线采购项目招标公告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14:paraId="70573284">
      <w:pPr>
        <w:pStyle w:val="36"/>
        <w:ind w:firstLine="480"/>
        <w:rPr>
          <w:rFonts w:hint="eastAsia" w:ascii="宋体" w:hAnsi="宋体" w:eastAsia="宋体" w:cs="宋体"/>
        </w:rPr>
      </w:pPr>
      <w:r>
        <w:rPr>
          <w:rFonts w:hint="eastAsia" w:ascii="宋体" w:hAnsi="宋体" w:eastAsia="宋体" w:cs="宋体"/>
        </w:rPr>
        <w:t>据此函，签字代表宣布同意如下：</w:t>
      </w:r>
    </w:p>
    <w:p w14:paraId="6A809E8F">
      <w:pPr>
        <w:pStyle w:val="36"/>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397F52C3">
      <w:pPr>
        <w:pStyle w:val="36"/>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3DFF065C">
      <w:pPr>
        <w:pStyle w:val="36"/>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74550CCC">
      <w:pPr>
        <w:pStyle w:val="36"/>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566BCA27">
      <w:pPr>
        <w:pStyle w:val="36"/>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232D26B0">
      <w:pPr>
        <w:pStyle w:val="36"/>
        <w:ind w:firstLine="480"/>
        <w:rPr>
          <w:rFonts w:hint="eastAsia" w:ascii="宋体" w:hAnsi="宋体" w:eastAsia="宋体" w:cs="宋体"/>
        </w:rPr>
      </w:pPr>
      <w:r>
        <w:rPr>
          <w:rFonts w:hint="eastAsia" w:ascii="宋体" w:hAnsi="宋体" w:eastAsia="宋体" w:cs="宋体"/>
        </w:rPr>
        <w:t>6、与本投标有关的一切正式往来信函请寄：</w:t>
      </w:r>
    </w:p>
    <w:p w14:paraId="35B5A303">
      <w:pPr>
        <w:pStyle w:val="36"/>
        <w:ind w:firstLine="480"/>
        <w:rPr>
          <w:rFonts w:hint="eastAsia" w:ascii="宋体" w:hAnsi="宋体" w:eastAsia="宋体" w:cs="宋体"/>
        </w:rPr>
      </w:pPr>
      <w:r>
        <w:rPr>
          <w:rFonts w:hint="eastAsia" w:ascii="宋体" w:hAnsi="宋体" w:eastAsia="宋体" w:cs="宋体"/>
        </w:rPr>
        <w:t xml:space="preserve">地址：                             </w:t>
      </w:r>
    </w:p>
    <w:p w14:paraId="2A26C08B">
      <w:pPr>
        <w:pStyle w:val="36"/>
        <w:ind w:firstLine="480"/>
        <w:rPr>
          <w:rFonts w:hint="eastAsia" w:ascii="宋体" w:hAnsi="宋体" w:eastAsia="宋体" w:cs="宋体"/>
        </w:rPr>
      </w:pPr>
      <w:r>
        <w:rPr>
          <w:rFonts w:hint="eastAsia" w:ascii="宋体" w:hAnsi="宋体" w:eastAsia="宋体" w:cs="宋体"/>
        </w:rPr>
        <w:t xml:space="preserve">邮编：        </w:t>
      </w:r>
    </w:p>
    <w:p w14:paraId="1C0029A4">
      <w:pPr>
        <w:pStyle w:val="36"/>
        <w:ind w:firstLine="480"/>
        <w:rPr>
          <w:rFonts w:hint="eastAsia" w:ascii="宋体" w:hAnsi="宋体" w:eastAsia="宋体" w:cs="宋体"/>
        </w:rPr>
      </w:pPr>
      <w:r>
        <w:rPr>
          <w:rFonts w:hint="eastAsia" w:ascii="宋体" w:hAnsi="宋体" w:eastAsia="宋体" w:cs="宋体"/>
        </w:rPr>
        <w:t xml:space="preserve">电话：        传真：                   </w:t>
      </w:r>
    </w:p>
    <w:p w14:paraId="03E9FD06">
      <w:pPr>
        <w:pStyle w:val="36"/>
        <w:ind w:firstLine="480"/>
        <w:rPr>
          <w:rFonts w:hint="eastAsia" w:ascii="宋体" w:hAnsi="宋体" w:eastAsia="宋体" w:cs="宋体"/>
        </w:rPr>
      </w:pPr>
      <w:r>
        <w:rPr>
          <w:rFonts w:hint="eastAsia" w:ascii="宋体" w:hAnsi="宋体" w:eastAsia="宋体" w:cs="宋体"/>
        </w:rPr>
        <w:t xml:space="preserve">投标人代表姓名：__   _____职务：          </w:t>
      </w:r>
    </w:p>
    <w:p w14:paraId="2E272EF5">
      <w:pPr>
        <w:pStyle w:val="36"/>
        <w:ind w:firstLine="480"/>
        <w:rPr>
          <w:rFonts w:hint="eastAsia" w:ascii="宋体" w:hAnsi="宋体" w:eastAsia="宋体" w:cs="宋体"/>
        </w:rPr>
      </w:pPr>
      <w:r>
        <w:rPr>
          <w:rFonts w:hint="eastAsia" w:ascii="宋体" w:hAnsi="宋体" w:eastAsia="宋体" w:cs="宋体"/>
        </w:rPr>
        <w:t xml:space="preserve">开户银行：                   </w:t>
      </w:r>
    </w:p>
    <w:p w14:paraId="3E671578">
      <w:pPr>
        <w:pStyle w:val="36"/>
        <w:ind w:firstLine="480"/>
        <w:rPr>
          <w:rFonts w:hint="eastAsia" w:ascii="宋体" w:hAnsi="宋体" w:eastAsia="宋体" w:cs="宋体"/>
        </w:rPr>
      </w:pPr>
      <w:r>
        <w:rPr>
          <w:rFonts w:hint="eastAsia" w:ascii="宋体" w:hAnsi="宋体" w:eastAsia="宋体" w:cs="宋体"/>
        </w:rPr>
        <w:t>银行帐号：</w:t>
      </w:r>
    </w:p>
    <w:p w14:paraId="14C52E5F">
      <w:pPr>
        <w:pStyle w:val="36"/>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5EC7870C">
      <w:pPr>
        <w:pStyle w:val="36"/>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3C422D14">
      <w:pPr>
        <w:pStyle w:val="36"/>
        <w:ind w:firstLine="480"/>
        <w:rPr>
          <w:rFonts w:hint="eastAsia" w:ascii="宋体" w:hAnsi="宋体" w:eastAsia="宋体" w:cs="宋体"/>
        </w:rPr>
      </w:pPr>
      <w:r>
        <w:rPr>
          <w:rFonts w:hint="eastAsia" w:ascii="宋体" w:hAnsi="宋体" w:eastAsia="宋体" w:cs="宋体"/>
        </w:rPr>
        <w:t>日期：     年      月      日</w:t>
      </w:r>
    </w:p>
    <w:p w14:paraId="3E121941">
      <w:pPr>
        <w:rPr>
          <w:rFonts w:hint="eastAsia" w:ascii="宋体" w:hAnsi="宋体" w:eastAsia="宋体" w:cs="宋体"/>
          <w:color w:val="000000"/>
          <w:sz w:val="24"/>
          <w:szCs w:val="24"/>
        </w:rPr>
      </w:pPr>
    </w:p>
    <w:p w14:paraId="5CDD1C18">
      <w:pPr>
        <w:rPr>
          <w:rFonts w:hint="eastAsia" w:ascii="宋体" w:hAnsi="宋体" w:eastAsia="宋体" w:cs="宋体"/>
          <w:color w:val="000000"/>
          <w:sz w:val="24"/>
          <w:szCs w:val="24"/>
        </w:rPr>
      </w:pPr>
    </w:p>
    <w:p w14:paraId="498AA40F">
      <w:pPr>
        <w:pStyle w:val="38"/>
        <w:rPr>
          <w:rFonts w:hint="eastAsia" w:ascii="宋体" w:hAnsi="宋体" w:eastAsia="宋体" w:cs="宋体"/>
        </w:rPr>
        <w:sectPr>
          <w:pgSz w:w="11906" w:h="16838"/>
          <w:pgMar w:top="1588" w:right="1418" w:bottom="1134" w:left="1418" w:header="851" w:footer="992" w:gutter="0"/>
          <w:pgNumType w:fmt="decimal"/>
          <w:cols w:space="720" w:num="1"/>
          <w:titlePg/>
          <w:docGrid w:type="lines" w:linePitch="312" w:charSpace="0"/>
        </w:sectPr>
      </w:pPr>
    </w:p>
    <w:p w14:paraId="4977A874">
      <w:pPr>
        <w:pStyle w:val="37"/>
        <w:ind w:firstLine="480"/>
        <w:rPr>
          <w:rFonts w:hint="eastAsia" w:ascii="宋体" w:hAnsi="宋体" w:eastAsia="宋体" w:cs="宋体"/>
        </w:rPr>
      </w:pPr>
      <w:r>
        <w:rPr>
          <w:rFonts w:hint="eastAsia" w:ascii="宋体" w:hAnsi="宋体" w:eastAsia="宋体" w:cs="宋体"/>
        </w:rPr>
        <w:t>附件2 法定代表人授权委托书</w:t>
      </w:r>
    </w:p>
    <w:p w14:paraId="797EF333">
      <w:pPr>
        <w:pStyle w:val="7"/>
        <w:adjustRightInd w:val="0"/>
        <w:snapToGrid w:val="0"/>
        <w:spacing w:before="93" w:beforeLines="30" w:line="240" w:lineRule="exact"/>
        <w:jc w:val="center"/>
        <w:rPr>
          <w:rFonts w:hint="eastAsia" w:ascii="宋体" w:hAnsi="宋体" w:eastAsia="宋体" w:cs="宋体"/>
          <w:sz w:val="24"/>
        </w:rPr>
      </w:pPr>
    </w:p>
    <w:p w14:paraId="2D492BBE">
      <w:pPr>
        <w:pStyle w:val="36"/>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1F27F1F0">
      <w:pPr>
        <w:pStyle w:val="36"/>
        <w:ind w:firstLine="480"/>
        <w:rPr>
          <w:rFonts w:hint="eastAsia" w:ascii="宋体" w:hAnsi="宋体" w:eastAsia="宋体" w:cs="宋体"/>
        </w:rPr>
      </w:pPr>
      <w:r>
        <w:rPr>
          <w:rFonts w:hint="eastAsia" w:ascii="宋体" w:hAnsi="宋体" w:eastAsia="宋体" w:cs="宋体"/>
        </w:rPr>
        <w:t>全权代表无转委权。特此委托。</w:t>
      </w:r>
    </w:p>
    <w:tbl>
      <w:tblPr>
        <w:tblStyle w:val="16"/>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F3584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53D5837D">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784479F7">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58798E27">
      <w:pPr>
        <w:pStyle w:val="36"/>
        <w:ind w:firstLine="480"/>
        <w:rPr>
          <w:rFonts w:hint="eastAsia" w:ascii="宋体" w:hAnsi="宋体" w:eastAsia="宋体" w:cs="宋体"/>
        </w:rPr>
      </w:pPr>
      <w:r>
        <w:rPr>
          <w:rFonts w:hint="eastAsia" w:ascii="宋体" w:hAnsi="宋体" w:eastAsia="宋体" w:cs="宋体"/>
        </w:rPr>
        <w:t>全权代表姓名：            性别：          年龄：</w:t>
      </w:r>
    </w:p>
    <w:p w14:paraId="3F09C98F">
      <w:pPr>
        <w:pStyle w:val="36"/>
        <w:ind w:firstLine="480"/>
        <w:rPr>
          <w:rFonts w:hint="eastAsia" w:ascii="宋体" w:hAnsi="宋体" w:eastAsia="宋体" w:cs="宋体"/>
        </w:rPr>
      </w:pPr>
      <w:r>
        <w:rPr>
          <w:rFonts w:hint="eastAsia" w:ascii="宋体" w:hAnsi="宋体" w:eastAsia="宋体" w:cs="宋体"/>
        </w:rPr>
        <w:t>单位：                    部门：          职务：</w:t>
      </w:r>
    </w:p>
    <w:p w14:paraId="3AB73E41">
      <w:pPr>
        <w:pStyle w:val="36"/>
        <w:ind w:firstLine="480"/>
        <w:rPr>
          <w:rFonts w:hint="eastAsia" w:ascii="宋体" w:hAnsi="宋体" w:eastAsia="宋体" w:cs="宋体"/>
        </w:rPr>
      </w:pPr>
      <w:r>
        <w:rPr>
          <w:rFonts w:hint="eastAsia" w:ascii="宋体" w:hAnsi="宋体" w:eastAsia="宋体" w:cs="宋体"/>
        </w:rPr>
        <w:t xml:space="preserve">法定代表人签字或盖章                          </w:t>
      </w:r>
    </w:p>
    <w:p w14:paraId="0F363798">
      <w:pPr>
        <w:pStyle w:val="36"/>
        <w:ind w:firstLine="480"/>
        <w:rPr>
          <w:rFonts w:hint="eastAsia" w:ascii="宋体" w:hAnsi="宋体" w:eastAsia="宋体" w:cs="宋体"/>
        </w:rPr>
      </w:pPr>
      <w:r>
        <w:rPr>
          <w:rFonts w:hint="eastAsia" w:ascii="宋体" w:hAnsi="宋体" w:eastAsia="宋体" w:cs="宋体"/>
        </w:rPr>
        <w:t xml:space="preserve">被授权人签字  </w:t>
      </w:r>
    </w:p>
    <w:p w14:paraId="2A1DC234">
      <w:pPr>
        <w:pStyle w:val="36"/>
        <w:ind w:firstLine="480"/>
        <w:rPr>
          <w:rFonts w:hint="eastAsia" w:ascii="宋体" w:hAnsi="宋体" w:eastAsia="宋体" w:cs="宋体"/>
        </w:rPr>
      </w:pPr>
      <w:r>
        <w:rPr>
          <w:rFonts w:hint="eastAsia" w:ascii="宋体" w:hAnsi="宋体" w:eastAsia="宋体" w:cs="宋体"/>
        </w:rPr>
        <w:t xml:space="preserve">被授权人电话：                          </w:t>
      </w:r>
    </w:p>
    <w:p w14:paraId="16207F0E">
      <w:pPr>
        <w:pStyle w:val="36"/>
        <w:ind w:firstLine="480"/>
        <w:rPr>
          <w:rFonts w:hint="eastAsia" w:ascii="宋体" w:hAnsi="宋体" w:eastAsia="宋体" w:cs="宋体"/>
        </w:rPr>
      </w:pPr>
      <w:r>
        <w:rPr>
          <w:rFonts w:hint="eastAsia" w:ascii="宋体" w:hAnsi="宋体" w:eastAsia="宋体" w:cs="宋体"/>
        </w:rPr>
        <w:t xml:space="preserve">投标人名称（公章）                       </w:t>
      </w:r>
    </w:p>
    <w:p w14:paraId="4765712E">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218E01AE">
      <w:pPr>
        <w:rPr>
          <w:rFonts w:hint="eastAsia" w:ascii="宋体" w:hAnsi="宋体" w:eastAsia="宋体" w:cs="宋体"/>
          <w:b/>
          <w:bCs/>
          <w:color w:val="000000"/>
          <w:sz w:val="28"/>
        </w:rPr>
        <w:sectPr>
          <w:pgSz w:w="11906" w:h="16838"/>
          <w:pgMar w:top="1588" w:right="1418" w:bottom="1134" w:left="1418" w:header="851" w:footer="992" w:gutter="0"/>
          <w:pgNumType w:fmt="decimal"/>
          <w:cols w:space="720" w:num="1"/>
          <w:titlePg/>
          <w:docGrid w:type="lines" w:linePitch="312" w:charSpace="0"/>
        </w:sectPr>
      </w:pPr>
    </w:p>
    <w:p w14:paraId="6BC6DCFD">
      <w:pPr>
        <w:keepNext/>
        <w:keepLines/>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14:paraId="6949018B">
      <w:pPr>
        <w:spacing w:line="240" w:lineRule="exact"/>
        <w:jc w:val="center"/>
        <w:rPr>
          <w:rFonts w:hint="eastAsia" w:ascii="宋体" w:hAnsi="宋体" w:eastAsia="宋体" w:cs="宋体"/>
          <w:b/>
          <w:bCs/>
          <w:sz w:val="36"/>
          <w:szCs w:val="20"/>
        </w:rPr>
      </w:pPr>
    </w:p>
    <w:p w14:paraId="0C31DC4A">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cs="宋体"/>
          <w:sz w:val="24"/>
          <w:szCs w:val="20"/>
          <w:lang w:val="en-US" w:eastAsia="zh-CN"/>
        </w:rPr>
        <w:t xml:space="preserve"> </w:t>
      </w:r>
      <w:r>
        <w:rPr>
          <w:rFonts w:hint="eastAsia" w:ascii="宋体" w:hAnsi="宋体" w:eastAsia="宋体" w:cs="宋体"/>
          <w:sz w:val="24"/>
          <w:szCs w:val="20"/>
          <w:u w:val="single"/>
          <w:lang w:val="en-US" w:eastAsia="zh-CN"/>
        </w:rPr>
        <w:t>EMC测试天线采购项</w:t>
      </w:r>
      <w:r>
        <w:rPr>
          <w:rFonts w:hint="eastAsia" w:ascii="宋体" w:hAnsi="宋体" w:eastAsia="宋体" w:cs="宋体"/>
          <w:sz w:val="24"/>
          <w:szCs w:val="20"/>
          <w:u w:val="single"/>
        </w:rPr>
        <w:t>目</w:t>
      </w:r>
    </w:p>
    <w:p w14:paraId="4BAB47A3">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14:paraId="1626A8FB">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12ED5BD4">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7673733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2078DD1">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9F4AA1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F79ABF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6C1AA59">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2F5107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9A44F5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D9CCBC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4E46EC6">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EAAAD0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F5EDC5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E55F35A">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3B86D8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2E0C34D">
      <w:pPr>
        <w:spacing w:line="360" w:lineRule="auto"/>
        <w:ind w:firstLine="480" w:firstLineChars="200"/>
        <w:rPr>
          <w:rFonts w:hint="eastAsia" w:ascii="宋体" w:hAnsi="宋体" w:eastAsia="宋体" w:cs="宋体"/>
          <w:sz w:val="24"/>
          <w:szCs w:val="20"/>
          <w:u w:val="single"/>
        </w:rPr>
      </w:pPr>
    </w:p>
    <w:p w14:paraId="3ADE822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15EFA8A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67248C71">
      <w:pPr>
        <w:spacing w:line="360" w:lineRule="auto"/>
        <w:ind w:firstLine="480" w:firstLineChars="200"/>
        <w:rPr>
          <w:rFonts w:hint="eastAsia" w:ascii="宋体" w:hAnsi="宋体" w:eastAsia="宋体" w:cs="宋体"/>
          <w:b/>
          <w:bCs/>
          <w:color w:val="000000"/>
          <w:sz w:val="28"/>
          <w:szCs w:val="20"/>
        </w:rPr>
        <w:sectPr>
          <w:footerReference r:id="rId4" w:type="first"/>
          <w:footerReference r:id="rId3" w:type="default"/>
          <w:pgSz w:w="11906" w:h="16838"/>
          <w:pgMar w:top="1588" w:right="1418" w:bottom="1134" w:left="1418" w:header="851" w:footer="992" w:gutter="0"/>
          <w:pgNumType w:fmt="decimal"/>
          <w:cols w:space="720" w:num="1"/>
          <w:titlePg/>
          <w:docGrid w:type="lines" w:linePitch="312" w:charSpace="0"/>
        </w:sectPr>
      </w:pPr>
      <w:r>
        <w:rPr>
          <w:rFonts w:hint="eastAsia" w:ascii="宋体" w:hAnsi="宋体" w:eastAsia="宋体" w:cs="宋体"/>
          <w:color w:val="000000"/>
          <w:sz w:val="24"/>
          <w:szCs w:val="24"/>
        </w:rPr>
        <w:t xml:space="preserve">日  期：       年    月    </w:t>
      </w:r>
    </w:p>
    <w:p w14:paraId="41E100B5">
      <w:pPr>
        <w:pStyle w:val="3"/>
        <w:spacing w:before="0" w:after="0"/>
        <w:rPr>
          <w:rFonts w:ascii="宋体" w:hAnsi="宋体"/>
          <w:sz w:val="28"/>
          <w:szCs w:val="28"/>
        </w:rPr>
      </w:pPr>
      <w:bookmarkStart w:id="12" w:name="_Toc227745793"/>
      <w:r>
        <w:rPr>
          <w:rFonts w:hint="eastAsia" w:ascii="宋体" w:hAnsi="宋体"/>
          <w:sz w:val="28"/>
          <w:szCs w:val="28"/>
        </w:rPr>
        <w:t>附件13 SRM非生产供应商注册操作手册</w:t>
      </w:r>
      <w:bookmarkEnd w:id="12"/>
    </w:p>
    <w:p w14:paraId="5D07605E">
      <w:pPr>
        <w:adjustRightInd w:val="0"/>
        <w:snapToGrid w:val="0"/>
        <w:jc w:val="left"/>
        <w:rPr>
          <w:rFonts w:ascii="宋体" w:hAnsi="宋体" w:cs="宋体"/>
          <w:sz w:val="24"/>
          <w:szCs w:val="24"/>
        </w:rPr>
      </w:pPr>
    </w:p>
    <w:p w14:paraId="173CB2D0">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27EBE96D">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286A76C1">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372D437B">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9" cstate="print"/>
                    <a:srcRect/>
                    <a:stretch>
                      <a:fillRect/>
                    </a:stretch>
                  </pic:blipFill>
                  <pic:spPr>
                    <a:xfrm>
                      <a:off x="0" y="0"/>
                      <a:ext cx="5760085" cy="2933065"/>
                    </a:xfrm>
                    <a:prstGeom prst="rect">
                      <a:avLst/>
                    </a:prstGeom>
                  </pic:spPr>
                </pic:pic>
              </a:graphicData>
            </a:graphic>
          </wp:inline>
        </w:drawing>
      </w:r>
    </w:p>
    <w:p w14:paraId="5C4728EF">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20E947B1">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0" cstate="print"/>
                    <a:srcRect/>
                    <a:stretch>
                      <a:fillRect/>
                    </a:stretch>
                  </pic:blipFill>
                  <pic:spPr>
                    <a:xfrm>
                      <a:off x="0" y="0"/>
                      <a:ext cx="5760085" cy="2766695"/>
                    </a:xfrm>
                    <a:prstGeom prst="rect">
                      <a:avLst/>
                    </a:prstGeom>
                  </pic:spPr>
                </pic:pic>
              </a:graphicData>
            </a:graphic>
          </wp:inline>
        </w:drawing>
      </w:r>
    </w:p>
    <w:p w14:paraId="3D9D27C5">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B296BC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1" cstate="print"/>
                    <a:srcRect/>
                    <a:stretch>
                      <a:fillRect/>
                    </a:stretch>
                  </pic:blipFill>
                  <pic:spPr>
                    <a:xfrm>
                      <a:off x="0" y="0"/>
                      <a:ext cx="5760085" cy="2869565"/>
                    </a:xfrm>
                    <a:prstGeom prst="rect">
                      <a:avLst/>
                    </a:prstGeom>
                  </pic:spPr>
                </pic:pic>
              </a:graphicData>
            </a:graphic>
          </wp:inline>
        </w:drawing>
      </w:r>
    </w:p>
    <w:p w14:paraId="5F61A102">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3A0CB54D">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2" cstate="print"/>
                    <a:srcRect/>
                    <a:stretch>
                      <a:fillRect/>
                    </a:stretch>
                  </pic:blipFill>
                  <pic:spPr>
                    <a:xfrm>
                      <a:off x="0" y="0"/>
                      <a:ext cx="5760085" cy="2853055"/>
                    </a:xfrm>
                    <a:prstGeom prst="rect">
                      <a:avLst/>
                    </a:prstGeom>
                  </pic:spPr>
                </pic:pic>
              </a:graphicData>
            </a:graphic>
          </wp:inline>
        </w:drawing>
      </w:r>
    </w:p>
    <w:p w14:paraId="3408F72C">
      <w:pPr>
        <w:numPr>
          <w:ilvl w:val="0"/>
          <w:numId w:val="7"/>
        </w:numPr>
        <w:spacing w:line="360" w:lineRule="auto"/>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14:paraId="69071917">
      <w:pPr>
        <w:pStyle w:val="9"/>
      </w:pPr>
    </w:p>
    <w:p w14:paraId="6A60764F">
      <w:pPr>
        <w:rPr>
          <w:rFonts w:ascii="宋体" w:hAnsi="宋体" w:cs="宋体"/>
          <w:color w:val="000000"/>
        </w:rPr>
      </w:pPr>
    </w:p>
    <w:p w14:paraId="240FD6D7">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3" cstate="print"/>
                    <a:srcRect/>
                    <a:stretch>
                      <a:fillRect/>
                    </a:stretch>
                  </pic:blipFill>
                  <pic:spPr>
                    <a:xfrm>
                      <a:off x="0" y="0"/>
                      <a:ext cx="5760085" cy="2809875"/>
                    </a:xfrm>
                    <a:prstGeom prst="rect">
                      <a:avLst/>
                    </a:prstGeom>
                  </pic:spPr>
                </pic:pic>
              </a:graphicData>
            </a:graphic>
          </wp:inline>
        </w:drawing>
      </w:r>
    </w:p>
    <w:p w14:paraId="0D922CF0">
      <w:pPr>
        <w:pStyle w:val="9"/>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4" cstate="print"/>
                    <a:srcRect/>
                    <a:stretch>
                      <a:fillRect/>
                    </a:stretch>
                  </pic:blipFill>
                  <pic:spPr>
                    <a:xfrm>
                      <a:off x="0" y="0"/>
                      <a:ext cx="5760085" cy="2820035"/>
                    </a:xfrm>
                    <a:prstGeom prst="rect">
                      <a:avLst/>
                    </a:prstGeom>
                  </pic:spPr>
                </pic:pic>
              </a:graphicData>
            </a:graphic>
          </wp:inline>
        </w:drawing>
      </w:r>
    </w:p>
    <w:p w14:paraId="2CCDB0AA">
      <w:pPr>
        <w:pStyle w:val="9"/>
      </w:pPr>
    </w:p>
    <w:p w14:paraId="29F50010">
      <w:pPr>
        <w:pStyle w:val="9"/>
      </w:pPr>
    </w:p>
    <w:p w14:paraId="23156C3C">
      <w:pPr>
        <w:rPr>
          <w:rFonts w:ascii="宋体" w:hAnsi="宋体" w:cs="宋体"/>
          <w:b/>
          <w:bCs/>
          <w:color w:val="000000"/>
          <w:sz w:val="24"/>
          <w:szCs w:val="28"/>
        </w:rPr>
      </w:pPr>
      <w:r>
        <w:rPr>
          <w:rFonts w:hint="eastAsia" w:ascii="宋体" w:hAnsi="宋体" w:cs="宋体"/>
          <w:b/>
          <w:bCs/>
          <w:color w:val="000000"/>
          <w:sz w:val="24"/>
          <w:szCs w:val="28"/>
        </w:rPr>
        <w:t>注：</w:t>
      </w:r>
    </w:p>
    <w:p w14:paraId="17891730">
      <w:pPr>
        <w:rPr>
          <w:rFonts w:ascii="宋体" w:hAnsi="宋体" w:cs="宋体"/>
          <w:b/>
          <w:bCs/>
          <w:color w:val="000000"/>
          <w:sz w:val="24"/>
          <w:szCs w:val="28"/>
        </w:rPr>
      </w:pPr>
      <w:r>
        <w:rPr>
          <w:rFonts w:hint="eastAsia" w:ascii="宋体" w:hAnsi="宋体" w:cs="宋体"/>
          <w:b/>
          <w:bCs/>
          <w:color w:val="000000"/>
          <w:sz w:val="24"/>
          <w:szCs w:val="28"/>
        </w:rPr>
        <w:t>1.“项目名称”和“采购形式编号”见招标公告内容。</w:t>
      </w:r>
    </w:p>
    <w:p w14:paraId="372C1BA9">
      <w:pPr>
        <w:pStyle w:val="9"/>
        <w:rPr>
          <w:rFonts w:hAnsi="宋体" w:cs="宋体"/>
          <w:b/>
          <w:bCs/>
          <w:color w:val="000000"/>
          <w:sz w:val="24"/>
          <w:szCs w:val="28"/>
        </w:rPr>
      </w:pPr>
      <w:r>
        <w:rPr>
          <w:rFonts w:hint="eastAsia" w:hAnsi="宋体" w:cs="宋体"/>
          <w:b/>
          <w:bCs/>
          <w:color w:val="000000"/>
          <w:sz w:val="24"/>
          <w:szCs w:val="28"/>
        </w:rPr>
        <w:t>2.配套能力“供货类别”填“</w:t>
      </w:r>
      <w:r>
        <w:rPr>
          <w:rFonts w:hint="eastAsia" w:hAnsi="宋体" w:cs="宋体"/>
          <w:b/>
          <w:bCs/>
          <w:color w:val="000000"/>
          <w:sz w:val="24"/>
          <w:szCs w:val="28"/>
          <w:highlight w:val="yellow"/>
        </w:rPr>
        <w:t>直管单位非生产招标 / 研发试验类设备 / 研发试验类设备（产品试验检测中心）”</w:t>
      </w:r>
      <w:r>
        <w:rPr>
          <w:rFonts w:hint="eastAsia" w:hAnsi="宋体" w:cs="宋体"/>
          <w:b/>
          <w:bCs/>
          <w:color w:val="000000"/>
          <w:sz w:val="24"/>
          <w:szCs w:val="28"/>
        </w:rPr>
        <w:t>，业务主管部门选择“</w:t>
      </w:r>
      <w:r>
        <w:rPr>
          <w:rFonts w:hint="eastAsia" w:hAnsi="宋体" w:cs="宋体"/>
          <w:b/>
          <w:bCs/>
          <w:color w:val="000000"/>
          <w:sz w:val="24"/>
          <w:szCs w:val="28"/>
          <w:highlight w:val="yellow"/>
        </w:rPr>
        <w:t>产品试验检测中心”</w:t>
      </w:r>
      <w:r>
        <w:rPr>
          <w:rFonts w:hint="eastAsia" w:hAnsi="宋体" w:cs="宋体"/>
          <w:b/>
          <w:bCs/>
          <w:color w:val="000000"/>
          <w:sz w:val="24"/>
          <w:szCs w:val="28"/>
        </w:rPr>
        <w:t>。</w:t>
      </w:r>
    </w:p>
    <w:p w14:paraId="251AA1A1">
      <w:pPr>
        <w:pStyle w:val="9"/>
        <w:rPr>
          <w:rFonts w:hAnsi="宋体" w:cs="宋体"/>
          <w:b/>
          <w:bCs/>
          <w:color w:val="000000"/>
          <w:sz w:val="24"/>
          <w:szCs w:val="28"/>
        </w:rPr>
      </w:pPr>
    </w:p>
    <w:p w14:paraId="43CA1AD1">
      <w:pPr>
        <w:pStyle w:val="9"/>
        <w:rPr>
          <w:rFonts w:hAnsi="宋体" w:cs="宋体"/>
          <w:b/>
          <w:bCs/>
          <w:color w:val="000000"/>
          <w:sz w:val="24"/>
          <w:szCs w:val="28"/>
        </w:rPr>
      </w:pPr>
    </w:p>
    <w:p w14:paraId="6C4CA6FB">
      <w:pPr>
        <w:pStyle w:val="9"/>
        <w:sectPr>
          <w:footerReference r:id="rId6" w:type="first"/>
          <w:footerReference r:id="rId5" w:type="default"/>
          <w:pgSz w:w="11906" w:h="16838"/>
          <w:pgMar w:top="1134" w:right="1134" w:bottom="1134" w:left="1134" w:header="851" w:footer="992" w:gutter="0"/>
          <w:cols w:space="720" w:num="1"/>
          <w:titlePg/>
          <w:docGrid w:type="lines" w:linePitch="312" w:charSpace="0"/>
        </w:sectPr>
      </w:pPr>
    </w:p>
    <w:p w14:paraId="5C6EA119">
      <w:pPr>
        <w:pStyle w:val="3"/>
        <w:spacing w:before="0" w:after="0"/>
        <w:rPr>
          <w:rFonts w:ascii="宋体" w:hAnsi="宋体"/>
          <w:sz w:val="28"/>
          <w:szCs w:val="28"/>
        </w:rPr>
      </w:pPr>
      <w:bookmarkStart w:id="13" w:name="_Toc227745794"/>
      <w:r>
        <w:rPr>
          <w:rFonts w:hint="eastAsia" w:ascii="宋体" w:hAnsi="宋体" w:cs="宋体"/>
          <w:sz w:val="28"/>
          <w:szCs w:val="28"/>
        </w:rPr>
        <w:t xml:space="preserve">附件14 </w:t>
      </w:r>
      <w:r>
        <w:rPr>
          <w:rFonts w:hint="eastAsia" w:ascii="宋体" w:hAnsi="宋体"/>
          <w:sz w:val="28"/>
          <w:szCs w:val="28"/>
        </w:rPr>
        <w:t>SRM系统供应商用户手册</w:t>
      </w:r>
      <w:bookmarkEnd w:id="13"/>
    </w:p>
    <w:p w14:paraId="2F57664D">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25"/>
          <w:rFonts w:hint="eastAsia" w:ascii="宋体" w:hAnsi="宋体" w:cs="宋体"/>
          <w:sz w:val="24"/>
          <w:szCs w:val="24"/>
        </w:rPr>
        <w:t>https://ecaitong.sinotruk.com:8012/</w:t>
      </w:r>
      <w:r>
        <w:rPr>
          <w:rStyle w:val="25"/>
          <w:rFonts w:hint="eastAsia" w:ascii="宋体" w:hAnsi="宋体" w:cs="宋体"/>
          <w:sz w:val="24"/>
          <w:szCs w:val="24"/>
        </w:rPr>
        <w:fldChar w:fldCharType="end"/>
      </w:r>
    </w:p>
    <w:p w14:paraId="22BE8301">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14E2D14C">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58F83507">
      <w:pPr>
        <w:spacing w:line="360" w:lineRule="auto"/>
        <w:rPr>
          <w:rFonts w:ascii="宋体" w:hAnsi="宋体" w:cs="宋体"/>
          <w:color w:val="000000"/>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392608B">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504EF292">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5" cstate="print"/>
                    <a:srcRect/>
                    <a:stretch>
                      <a:fillRect/>
                    </a:stretch>
                  </pic:blipFill>
                  <pic:spPr>
                    <a:xfrm>
                      <a:off x="0" y="0"/>
                      <a:ext cx="5760085" cy="2269490"/>
                    </a:xfrm>
                    <a:prstGeom prst="rect">
                      <a:avLst/>
                    </a:prstGeom>
                  </pic:spPr>
                </pic:pic>
              </a:graphicData>
            </a:graphic>
          </wp:inline>
        </w:drawing>
      </w:r>
    </w:p>
    <w:p w14:paraId="79412DD8"/>
    <w:p w14:paraId="53EFCECD">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24C5898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4E4020BA">
      <w:pPr>
        <w:rPr>
          <w:rFonts w:ascii="宋体" w:hAnsi="宋体" w:cs="宋体"/>
          <w:color w:val="000000"/>
        </w:rPr>
      </w:pPr>
      <w:r>
        <w:rPr>
          <w:rFonts w:ascii="宋体" w:hAnsi="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16" cstate="print"/>
                    <a:srcRect/>
                    <a:stretch>
                      <a:fillRect/>
                    </a:stretch>
                  </pic:blipFill>
                  <pic:spPr>
                    <a:xfrm>
                      <a:off x="0" y="0"/>
                      <a:ext cx="5760085" cy="2125345"/>
                    </a:xfrm>
                    <a:prstGeom prst="rect">
                      <a:avLst/>
                    </a:prstGeom>
                  </pic:spPr>
                </pic:pic>
              </a:graphicData>
            </a:graphic>
          </wp:inline>
        </w:drawing>
      </w:r>
    </w:p>
    <w:p w14:paraId="08CDCC99">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31278D5A">
      <w:pPr>
        <w:pStyle w:val="9"/>
      </w:pPr>
      <w:r>
        <w:rPr>
          <w:rFonts w:hint="eastAsia" w:hAnsi="宋体" w:cs="宋体"/>
          <w:b/>
          <w:bCs/>
          <w:color w:val="000000"/>
          <w:sz w:val="24"/>
          <w:szCs w:val="28"/>
          <w:highlight w:val="yellow"/>
        </w:rPr>
        <w:t>注意：系统内的投标报价单位为“万元”，如开标现场发现填错报价，即直接淘汰。</w:t>
      </w:r>
    </w:p>
    <w:p w14:paraId="2FE09CCC">
      <w:pPr>
        <w:ind w:left="425" w:hanging="425"/>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17" cstate="print"/>
                    <a:srcRect/>
                    <a:stretch>
                      <a:fillRect/>
                    </a:stretch>
                  </pic:blipFill>
                  <pic:spPr>
                    <a:xfrm>
                      <a:off x="0" y="0"/>
                      <a:ext cx="5490210" cy="2668905"/>
                    </a:xfrm>
                    <a:prstGeom prst="rect">
                      <a:avLst/>
                    </a:prstGeom>
                  </pic:spPr>
                </pic:pic>
              </a:graphicData>
            </a:graphic>
          </wp:inline>
        </w:drawing>
      </w:r>
    </w:p>
    <w:p w14:paraId="63471EBC">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3BD8207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22D1B744">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00056864">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18" cstate="print"/>
                    <a:srcRect/>
                    <a:stretch>
                      <a:fillRect/>
                    </a:stretch>
                  </pic:blipFill>
                  <pic:spPr>
                    <a:xfrm>
                      <a:off x="0" y="0"/>
                      <a:ext cx="5490210" cy="1992629"/>
                    </a:xfrm>
                    <a:prstGeom prst="rect">
                      <a:avLst/>
                    </a:prstGeom>
                  </pic:spPr>
                </pic:pic>
              </a:graphicData>
            </a:graphic>
          </wp:inline>
        </w:drawing>
      </w:r>
    </w:p>
    <w:p w14:paraId="458CCC6C">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64BA25A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00F4E883">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0D7CAEA1">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6928576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6385BF1E">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44465343">
      <w:pPr>
        <w:ind w:left="425" w:hanging="425"/>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19" cstate="print"/>
                    <a:srcRect/>
                    <a:stretch>
                      <a:fillRect/>
                    </a:stretch>
                  </pic:blipFill>
                  <pic:spPr>
                    <a:xfrm>
                      <a:off x="0" y="0"/>
                      <a:ext cx="5490210" cy="2544445"/>
                    </a:xfrm>
                    <a:prstGeom prst="rect">
                      <a:avLst/>
                    </a:prstGeom>
                  </pic:spPr>
                </pic:pic>
              </a:graphicData>
            </a:graphic>
          </wp:inline>
        </w:drawing>
      </w:r>
    </w:p>
    <w:p w14:paraId="53309345">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89A31A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5010C594">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5E97F9F9">
      <w:pPr>
        <w:rPr>
          <w:rFonts w:asciiTheme="majorEastAsia" w:hAnsiTheme="majorEastAsia" w:eastAsiaTheme="majorEastAsia" w:cstheme="majorEastAsia"/>
          <w:sz w:val="24"/>
        </w:rPr>
      </w:pPr>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0" cstate="print"/>
                    <a:srcRect/>
                    <a:stretch>
                      <a:fillRect/>
                    </a:stretch>
                  </pic:blipFill>
                  <pic:spPr>
                    <a:xfrm>
                      <a:off x="0" y="0"/>
                      <a:ext cx="5760085" cy="1956435"/>
                    </a:xfrm>
                    <a:prstGeom prst="rect">
                      <a:avLst/>
                    </a:prstGeom>
                  </pic:spPr>
                </pic:pic>
              </a:graphicData>
            </a:graphic>
          </wp:inline>
        </w:drawing>
      </w:r>
    </w:p>
    <w:sectPr>
      <w:footerReference r:id="rId7"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D9268D">
    <w:pPr>
      <w:pStyle w:val="11"/>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C8C856">
                          <w:pPr>
                            <w:pStyle w:val="11"/>
                          </w:pPr>
                          <w:r>
                            <w:fldChar w:fldCharType="begin"/>
                          </w:r>
                          <w:r>
                            <w:instrText xml:space="preserve"> PAGE  \* MERGEFORMAT </w:instrText>
                          </w:r>
                          <w:r>
                            <w:fldChar w:fldCharType="separate"/>
                          </w:r>
                          <w:r>
                            <w:t>- 0 -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2T0J0zAgAAYw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2T0J0zAgAAYwQAAA4AAAAAAAAAAQAgAAAAHwEAAGRycy9lMm9Eb2MueG1sUEsF&#10;BgAAAAAGAAYAWQEAAMQFAAAAAA==&#10;">
              <v:fill on="f" focussize="0,0"/>
              <v:stroke on="f" weight="0.5pt"/>
              <v:imagedata o:title=""/>
              <o:lock v:ext="edit" aspectratio="f"/>
              <v:textbox inset="0mm,0mm,0mm,0mm" style="mso-fit-shape-to-text:t;">
                <w:txbxContent>
                  <w:p w14:paraId="28C8C856">
                    <w:pPr>
                      <w:pStyle w:val="11"/>
                    </w:pPr>
                    <w:r>
                      <w:fldChar w:fldCharType="begin"/>
                    </w:r>
                    <w:r>
                      <w:instrText xml:space="preserve"> PAGE  \* MERGEFORMAT </w:instrText>
                    </w:r>
                    <w:r>
                      <w:fldChar w:fldCharType="separate"/>
                    </w:r>
                    <w:r>
                      <w:t>- 0 -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D4FCEC">
    <w:pPr>
      <w:pStyle w:val="11"/>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CAFB19">
                          <w:pPr>
                            <w:pStyle w:val="11"/>
                          </w:pPr>
                          <w:r>
                            <w:fldChar w:fldCharType="begin"/>
                          </w:r>
                          <w:r>
                            <w:instrText xml:space="preserve"> PAGE  \* MERGEFORMAT </w:instrText>
                          </w:r>
                          <w:r>
                            <w:fldChar w:fldCharType="separate"/>
                          </w:r>
                          <w:r>
                            <w:t>- 13 -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b3G8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ou2EaFT//+H7+&#10;+fv86xvBGQSqXZgj7sEhMjbvbIO2Gc4DDhPvpvQ6fcGIwA95Txd5RRMJT5dm09lsDBeHb9gAP3u6&#10;7nyI74XVJBk59ahfKys7bkPsQoeQlM3YjVSqraEypM7p9dXbcXvh4gG4MsiRSHSPTVZsdk3PbGeL&#10;E4h52/VGcHwjkXzLQrxnHs2AB2Nc4h2WUlkksb1FSWX913+dp3jUCF5KajRXTg1miRL1waB2AIyD&#10;4QdjNxjmoG8tunWCMXS8NXHBRzWYpbf6C2ZolXLAxQxHppzGwbyNXYNjBrlYrdqgg/NyX3UX0HmO&#10;xa15cDylSUIGtzpEiNlqnATqVOl1Q++1VernJDX3n/s2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b3G8zAgAAYwQAAA4AAAAAAAAAAQAgAAAAHwEAAGRycy9lMm9Eb2MueG1sUEsF&#10;BgAAAAAGAAYAWQEAAMQFAAAAAA==&#10;">
              <v:fill on="f" focussize="0,0"/>
              <v:stroke on="f" weight="0.5pt"/>
              <v:imagedata o:title=""/>
              <o:lock v:ext="edit" aspectratio="f"/>
              <v:textbox inset="0mm,0mm,0mm,0mm" style="mso-fit-shape-to-text:t;">
                <w:txbxContent>
                  <w:p w14:paraId="01CAFB19">
                    <w:pPr>
                      <w:pStyle w:val="11"/>
                    </w:pPr>
                    <w:r>
                      <w:fldChar w:fldCharType="begin"/>
                    </w:r>
                    <w:r>
                      <w:instrText xml:space="preserve"> PAGE  \* MERGEFORMAT </w:instrText>
                    </w:r>
                    <w:r>
                      <w:fldChar w:fldCharType="separate"/>
                    </w:r>
                    <w:r>
                      <w:t>- 13 -</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A19F58">
    <w:pPr>
      <w:pStyle w:val="1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304714">
                          <w:pPr>
                            <w:pStyle w:val="1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6E304714">
                    <w:pPr>
                      <w:pStyle w:val="1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BC0C5E">
    <w:pPr>
      <w:pStyle w:val="11"/>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BEAA2B">
                          <w:pPr>
                            <w:pStyle w:val="1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3ABEAA2B">
                    <w:pPr>
                      <w:pStyle w:val="1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61613">
    <w:pPr>
      <w:pStyle w:val="1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76F168A">
                          <w:pPr>
                            <w:pStyle w:val="11"/>
                            <w:rPr>
                              <w:rStyle w:val="19"/>
                            </w:rPr>
                          </w:pPr>
                          <w:r>
                            <w:fldChar w:fldCharType="begin"/>
                          </w:r>
                          <w:r>
                            <w:rPr>
                              <w:rStyle w:val="19"/>
                            </w:rPr>
                            <w:instrText xml:space="preserve">PAGE  </w:instrText>
                          </w:r>
                          <w:r>
                            <w:fldChar w:fldCharType="separate"/>
                          </w:r>
                          <w:r>
                            <w:rPr>
                              <w:rStyle w:val="19"/>
                            </w:rPr>
                            <w:t>3</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76F168A">
                    <w:pPr>
                      <w:pStyle w:val="11"/>
                      <w:rPr>
                        <w:rStyle w:val="19"/>
                      </w:rPr>
                    </w:pPr>
                    <w:r>
                      <w:fldChar w:fldCharType="begin"/>
                    </w:r>
                    <w:r>
                      <w:rPr>
                        <w:rStyle w:val="19"/>
                      </w:rPr>
                      <w:instrText xml:space="preserve">PAGE  </w:instrText>
                    </w:r>
                    <w:r>
                      <w:fldChar w:fldCharType="separate"/>
                    </w:r>
                    <w:r>
                      <w:rPr>
                        <w:rStyle w:val="19"/>
                      </w:rPr>
                      <w:t>3</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782878"/>
    <w:multiLevelType w:val="multilevel"/>
    <w:tmpl w:val="BF782878"/>
    <w:lvl w:ilvl="0" w:tentative="0">
      <w:start w:val="1"/>
      <w:numFmt w:val="chineseCountingThousand"/>
      <w:pStyle w:val="35"/>
      <w:suff w:val="nothing"/>
      <w:lvlText w:val="%1、"/>
      <w:lvlJc w:val="left"/>
      <w:pPr>
        <w:ind w:left="0" w:firstLine="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
    <w:nsid w:val="D569400B"/>
    <w:multiLevelType w:val="singleLevel"/>
    <w:tmpl w:val="D569400B"/>
    <w:lvl w:ilvl="0" w:tentative="0">
      <w:start w:val="1"/>
      <w:numFmt w:val="decimal"/>
      <w:suff w:val="nothing"/>
      <w:lvlText w:val="%1．"/>
      <w:lvlJc w:val="left"/>
      <w:pPr>
        <w:ind w:left="0" w:firstLine="400"/>
      </w:pPr>
      <w:rPr>
        <w:rFonts w:hint="default"/>
      </w:rPr>
    </w:lvl>
  </w:abstractNum>
  <w:abstractNum w:abstractNumId="2">
    <w:nsid w:val="F8024857"/>
    <w:multiLevelType w:val="singleLevel"/>
    <w:tmpl w:val="F8024857"/>
    <w:lvl w:ilvl="0" w:tentative="0">
      <w:start w:val="1"/>
      <w:numFmt w:val="chineseCounting"/>
      <w:suff w:val="nothing"/>
      <w:lvlText w:val="%1、"/>
      <w:lvlJc w:val="left"/>
      <w:rPr>
        <w:rFonts w:hint="eastAsia"/>
      </w:r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6882CE3"/>
    <w:multiLevelType w:val="multilevel"/>
    <w:tmpl w:val="06882CE3"/>
    <w:lvl w:ilvl="0" w:tentative="0">
      <w:start w:val="1"/>
      <w:numFmt w:val="decimal"/>
      <w:pStyle w:val="42"/>
      <w:suff w:val="nothing"/>
      <w:lvlText w:val="（%1）"/>
      <w:lvlJc w:val="left"/>
      <w:pPr>
        <w:ind w:left="1270" w:hanging="420"/>
      </w:pPr>
      <w:rPr>
        <w:b w:val="0"/>
        <w:bCs w:val="0"/>
        <w:i w:val="0"/>
        <w:iCs w:val="0"/>
        <w:caps w:val="0"/>
        <w:smallCaps w:val="0"/>
        <w:strike w:val="0"/>
        <w:dstrike w:val="0"/>
        <w:vanish w:val="0"/>
        <w:spacing w:val="0"/>
        <w:position w:val="0"/>
        <w:u w:val="none"/>
        <w:vertAlign w:val="baseline"/>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5">
    <w:nsid w:val="346C6C97"/>
    <w:multiLevelType w:val="singleLevel"/>
    <w:tmpl w:val="346C6C97"/>
    <w:lvl w:ilvl="0" w:tentative="0">
      <w:start w:val="1"/>
      <w:numFmt w:val="bullet"/>
      <w:pStyle w:val="10"/>
      <w:lvlText w:val=""/>
      <w:lvlJc w:val="left"/>
      <w:pPr>
        <w:tabs>
          <w:tab w:val="left" w:pos="2040"/>
        </w:tabs>
        <w:ind w:left="2040" w:hanging="360"/>
      </w:pPr>
      <w:rPr>
        <w:rFonts w:hint="default" w:ascii="Wingdings" w:hAnsi="Wingdings"/>
      </w:rPr>
    </w:lvl>
  </w:abstractNum>
  <w:abstractNum w:abstractNumId="6">
    <w:nsid w:val="56D20133"/>
    <w:multiLevelType w:val="multilevel"/>
    <w:tmpl w:val="56D20133"/>
    <w:lvl w:ilvl="0" w:tentative="0">
      <w:start w:val="1"/>
      <w:numFmt w:val="chineseCountingThousand"/>
      <w:pStyle w:val="3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num w:numId="1">
    <w:abstractNumId w:val="5"/>
  </w:num>
  <w:num w:numId="2">
    <w:abstractNumId w:val="6"/>
  </w:num>
  <w:num w:numId="3">
    <w:abstractNumId w:val="0"/>
  </w:num>
  <w:num w:numId="4">
    <w:abstractNumId w:val="4"/>
  </w:num>
  <w:num w:numId="5">
    <w:abstractNumId w:val="2"/>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8A2"/>
    <w:rsid w:val="00672889"/>
    <w:rsid w:val="00966038"/>
    <w:rsid w:val="00A62C6C"/>
    <w:rsid w:val="00B818A2"/>
    <w:rsid w:val="00C67386"/>
    <w:rsid w:val="029F0E5C"/>
    <w:rsid w:val="03874A2A"/>
    <w:rsid w:val="05072508"/>
    <w:rsid w:val="07E17B6F"/>
    <w:rsid w:val="092F44B4"/>
    <w:rsid w:val="09AF4A6A"/>
    <w:rsid w:val="0FF61F83"/>
    <w:rsid w:val="12F116C7"/>
    <w:rsid w:val="12F24CD6"/>
    <w:rsid w:val="136F77C2"/>
    <w:rsid w:val="1490034C"/>
    <w:rsid w:val="15711640"/>
    <w:rsid w:val="169D08E8"/>
    <w:rsid w:val="17084259"/>
    <w:rsid w:val="21E716D2"/>
    <w:rsid w:val="23AB1BB8"/>
    <w:rsid w:val="27516871"/>
    <w:rsid w:val="2A1B484F"/>
    <w:rsid w:val="32741D04"/>
    <w:rsid w:val="331039D5"/>
    <w:rsid w:val="344305EA"/>
    <w:rsid w:val="3726677F"/>
    <w:rsid w:val="373B05AC"/>
    <w:rsid w:val="373C2E22"/>
    <w:rsid w:val="38494C33"/>
    <w:rsid w:val="389A4C91"/>
    <w:rsid w:val="3D7D7D5D"/>
    <w:rsid w:val="3E1622DC"/>
    <w:rsid w:val="42EE0B0F"/>
    <w:rsid w:val="44907102"/>
    <w:rsid w:val="4693636F"/>
    <w:rsid w:val="48EF075C"/>
    <w:rsid w:val="491B57D4"/>
    <w:rsid w:val="4DF3302D"/>
    <w:rsid w:val="4FAC3B7D"/>
    <w:rsid w:val="50CD338E"/>
    <w:rsid w:val="518A658B"/>
    <w:rsid w:val="52EC41E8"/>
    <w:rsid w:val="53442BBA"/>
    <w:rsid w:val="534F4F57"/>
    <w:rsid w:val="545D2BAA"/>
    <w:rsid w:val="558946E0"/>
    <w:rsid w:val="55FF6EE2"/>
    <w:rsid w:val="591B5C37"/>
    <w:rsid w:val="59CE123B"/>
    <w:rsid w:val="5E6E1B79"/>
    <w:rsid w:val="6217502E"/>
    <w:rsid w:val="6A2E5C0F"/>
    <w:rsid w:val="6F1C43D6"/>
    <w:rsid w:val="729775F9"/>
    <w:rsid w:val="730C5BD1"/>
    <w:rsid w:val="76202F09"/>
    <w:rsid w:val="78520A07"/>
    <w:rsid w:val="7CD508F4"/>
    <w:rsid w:val="7DA44D30"/>
    <w:rsid w:val="7F1C0B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8"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3">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7">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5">
    <w:name w:val="Normal Indent"/>
    <w:basedOn w:val="1"/>
    <w:next w:val="1"/>
    <w:qFormat/>
    <w:uiPriority w:val="0"/>
    <w:pPr>
      <w:ind w:firstLine="420" w:firstLineChars="200"/>
    </w:pPr>
    <w:rPr>
      <w:sz w:val="21"/>
    </w:rPr>
  </w:style>
  <w:style w:type="paragraph" w:styleId="6">
    <w:name w:val="caption"/>
    <w:basedOn w:val="1"/>
    <w:next w:val="1"/>
    <w:qFormat/>
    <w:uiPriority w:val="0"/>
    <w:pPr>
      <w:spacing w:before="152" w:after="160"/>
    </w:pPr>
    <w:rPr>
      <w:rFonts w:ascii="Arial" w:hAnsi="Arial" w:eastAsia="黑体" w:cs="Arial"/>
      <w:sz w:val="20"/>
    </w:rPr>
  </w:style>
  <w:style w:type="paragraph" w:styleId="7">
    <w:name w:val="Body Text"/>
    <w:basedOn w:val="1"/>
    <w:qFormat/>
    <w:uiPriority w:val="98"/>
    <w:rPr>
      <w:rFonts w:ascii="仿宋_GB2312" w:eastAsia="仿宋_GB2312"/>
      <w:sz w:val="32"/>
    </w:rPr>
  </w:style>
  <w:style w:type="paragraph" w:styleId="8">
    <w:name w:val="Body Text Indent"/>
    <w:basedOn w:val="1"/>
    <w:qFormat/>
    <w:uiPriority w:val="0"/>
    <w:pPr>
      <w:spacing w:after="120"/>
      <w:ind w:left="420" w:leftChars="200"/>
    </w:pPr>
  </w:style>
  <w:style w:type="paragraph" w:styleId="9">
    <w:name w:val="Plain Text"/>
    <w:basedOn w:val="1"/>
    <w:qFormat/>
    <w:uiPriority w:val="0"/>
    <w:rPr>
      <w:rFonts w:ascii="宋体"/>
      <w:szCs w:val="20"/>
    </w:rPr>
  </w:style>
  <w:style w:type="paragraph" w:styleId="10">
    <w:name w:val="List Bullet 5"/>
    <w:basedOn w:val="1"/>
    <w:qFormat/>
    <w:uiPriority w:val="0"/>
    <w:pPr>
      <w:numPr>
        <w:ilvl w:val="0"/>
        <w:numId w:val="1"/>
      </w:numPr>
    </w:pPr>
  </w:style>
  <w:style w:type="paragraph" w:styleId="11">
    <w:name w:val="footer"/>
    <w:basedOn w:val="1"/>
    <w:unhideWhenUsed/>
    <w:qFormat/>
    <w:uiPriority w:val="99"/>
    <w:pPr>
      <w:tabs>
        <w:tab w:val="center" w:pos="4153"/>
        <w:tab w:val="right" w:pos="8306"/>
      </w:tabs>
      <w:snapToGrid w:val="0"/>
      <w:jc w:val="left"/>
    </w:pPr>
    <w:rPr>
      <w:sz w:val="18"/>
      <w:szCs w:val="18"/>
    </w:rPr>
  </w:style>
  <w:style w:type="paragraph" w:styleId="12">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toc 2"/>
    <w:basedOn w:val="1"/>
    <w:next w:val="1"/>
    <w:qFormat/>
    <w:uiPriority w:val="39"/>
    <w:pPr>
      <w:tabs>
        <w:tab w:val="right" w:leader="dot" w:pos="9629"/>
      </w:tabs>
      <w:ind w:left="480" w:leftChars="200"/>
    </w:pPr>
    <w:rPr>
      <w:b/>
    </w:rPr>
  </w:style>
  <w:style w:type="paragraph" w:styleId="14">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rPr>
  </w:style>
  <w:style w:type="paragraph" w:styleId="15">
    <w:name w:val="Body Text First Indent 2"/>
    <w:basedOn w:val="8"/>
    <w:next w:val="13"/>
    <w:qFormat/>
    <w:uiPriority w:val="0"/>
    <w:pPr>
      <w:spacing w:line="276" w:lineRule="auto"/>
      <w:ind w:left="200" w:firstLine="200" w:firstLineChars="200"/>
      <w:jc w:val="left"/>
    </w:pPr>
  </w:style>
  <w:style w:type="character" w:styleId="18">
    <w:name w:val="Strong"/>
    <w:basedOn w:val="17"/>
    <w:qFormat/>
    <w:uiPriority w:val="0"/>
    <w:rPr>
      <w:b/>
    </w:rPr>
  </w:style>
  <w:style w:type="character" w:styleId="19">
    <w:name w:val="page number"/>
    <w:basedOn w:val="17"/>
    <w:semiHidden/>
    <w:qFormat/>
    <w:uiPriority w:val="0"/>
  </w:style>
  <w:style w:type="character" w:styleId="20">
    <w:name w:val="FollowedHyperlink"/>
    <w:basedOn w:val="17"/>
    <w:qFormat/>
    <w:uiPriority w:val="0"/>
    <w:rPr>
      <w:color w:val="800080"/>
      <w:u w:val="none"/>
    </w:rPr>
  </w:style>
  <w:style w:type="character" w:styleId="21">
    <w:name w:val="HTML Definition"/>
    <w:basedOn w:val="17"/>
    <w:qFormat/>
    <w:uiPriority w:val="0"/>
  </w:style>
  <w:style w:type="character" w:styleId="22">
    <w:name w:val="HTML Typewriter"/>
    <w:basedOn w:val="17"/>
    <w:qFormat/>
    <w:uiPriority w:val="0"/>
    <w:rPr>
      <w:rFonts w:hint="default" w:ascii="monospace" w:hAnsi="monospace" w:eastAsia="monospace" w:cs="monospace"/>
      <w:sz w:val="20"/>
    </w:rPr>
  </w:style>
  <w:style w:type="character" w:styleId="23">
    <w:name w:val="HTML Acronym"/>
    <w:basedOn w:val="17"/>
    <w:qFormat/>
    <w:uiPriority w:val="0"/>
  </w:style>
  <w:style w:type="character" w:styleId="24">
    <w:name w:val="HTML Variable"/>
    <w:basedOn w:val="17"/>
    <w:qFormat/>
    <w:uiPriority w:val="0"/>
  </w:style>
  <w:style w:type="character" w:styleId="25">
    <w:name w:val="Hyperlink"/>
    <w:basedOn w:val="17"/>
    <w:qFormat/>
    <w:uiPriority w:val="0"/>
    <w:rPr>
      <w:color w:val="0000FF"/>
      <w:u w:val="none"/>
    </w:rPr>
  </w:style>
  <w:style w:type="character" w:styleId="26">
    <w:name w:val="HTML Code"/>
    <w:basedOn w:val="17"/>
    <w:qFormat/>
    <w:uiPriority w:val="0"/>
    <w:rPr>
      <w:rFonts w:hint="default" w:ascii="monospace" w:hAnsi="monospace" w:eastAsia="monospace" w:cs="monospace"/>
      <w:sz w:val="20"/>
    </w:rPr>
  </w:style>
  <w:style w:type="character" w:styleId="27">
    <w:name w:val="HTML Cite"/>
    <w:basedOn w:val="17"/>
    <w:qFormat/>
    <w:uiPriority w:val="0"/>
  </w:style>
  <w:style w:type="character" w:styleId="28">
    <w:name w:val="HTML Keyboard"/>
    <w:basedOn w:val="17"/>
    <w:qFormat/>
    <w:uiPriority w:val="0"/>
    <w:rPr>
      <w:rFonts w:ascii="monospace" w:hAnsi="monospace" w:eastAsia="monospace" w:cs="monospace"/>
      <w:sz w:val="20"/>
    </w:rPr>
  </w:style>
  <w:style w:type="character" w:styleId="29">
    <w:name w:val="HTML Sample"/>
    <w:basedOn w:val="17"/>
    <w:qFormat/>
    <w:uiPriority w:val="0"/>
    <w:rPr>
      <w:rFonts w:hint="default" w:ascii="monospace" w:hAnsi="monospace" w:eastAsia="monospace" w:cs="monospace"/>
    </w:rPr>
  </w:style>
  <w:style w:type="paragraph" w:customStyle="1" w:styleId="30">
    <w:name w:val="Default"/>
    <w:qFormat/>
    <w:uiPriority w:val="99"/>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31">
    <w:name w:val="Table Paragraph"/>
    <w:basedOn w:val="1"/>
    <w:qFormat/>
    <w:uiPriority w:val="1"/>
    <w:rPr>
      <w:rFonts w:ascii="宋体" w:hAnsi="宋体" w:eastAsia="宋体" w:cs="宋体"/>
    </w:rPr>
  </w:style>
  <w:style w:type="table" w:customStyle="1" w:styleId="32">
    <w:name w:val="Table Normal"/>
    <w:semiHidden/>
    <w:unhideWhenUsed/>
    <w:qFormat/>
    <w:uiPriority w:val="0"/>
    <w:tblPr>
      <w:tblCellMar>
        <w:top w:w="0" w:type="dxa"/>
        <w:left w:w="0" w:type="dxa"/>
        <w:bottom w:w="0" w:type="dxa"/>
        <w:right w:w="0" w:type="dxa"/>
      </w:tblCellMar>
    </w:tblPr>
  </w:style>
  <w:style w:type="paragraph" w:customStyle="1" w:styleId="33">
    <w:name w:val="（二）级标题"/>
    <w:basedOn w:val="9"/>
    <w:qFormat/>
    <w:uiPriority w:val="2"/>
    <w:pPr>
      <w:numPr>
        <w:ilvl w:val="0"/>
        <w:numId w:val="2"/>
      </w:numPr>
      <w:spacing w:line="360" w:lineRule="auto"/>
      <w:outlineLvl w:val="2"/>
    </w:pPr>
    <w:rPr>
      <w:b/>
    </w:rPr>
  </w:style>
  <w:style w:type="paragraph" w:customStyle="1" w:styleId="34">
    <w:name w:val="标书正文"/>
    <w:basedOn w:val="9"/>
    <w:qFormat/>
    <w:uiPriority w:val="9"/>
    <w:pPr>
      <w:spacing w:line="360" w:lineRule="auto"/>
      <w:jc w:val="left"/>
    </w:pPr>
  </w:style>
  <w:style w:type="paragraph" w:customStyle="1" w:styleId="35">
    <w:name w:val="一级标题"/>
    <w:basedOn w:val="9"/>
    <w:qFormat/>
    <w:uiPriority w:val="0"/>
    <w:pPr>
      <w:numPr>
        <w:ilvl w:val="0"/>
        <w:numId w:val="3"/>
      </w:numPr>
      <w:spacing w:line="360" w:lineRule="auto"/>
      <w:outlineLvl w:val="1"/>
    </w:pPr>
    <w:rPr>
      <w:rFonts w:ascii="黑体" w:eastAsia="黑体"/>
      <w:b/>
      <w:bCs/>
      <w:sz w:val="28"/>
    </w:rPr>
  </w:style>
  <w:style w:type="paragraph" w:customStyle="1" w:styleId="36">
    <w:name w:val="标书正文格式"/>
    <w:basedOn w:val="9"/>
    <w:qFormat/>
    <w:uiPriority w:val="0"/>
    <w:pPr>
      <w:spacing w:line="360" w:lineRule="auto"/>
      <w:ind w:firstLine="200" w:firstLineChars="200"/>
    </w:pPr>
    <w:rPr>
      <w:rFonts w:hAnsi="宋体" w:eastAsiaTheme="minorEastAsia"/>
      <w:color w:val="000000"/>
      <w:sz w:val="24"/>
      <w:szCs w:val="24"/>
    </w:rPr>
  </w:style>
  <w:style w:type="paragraph" w:customStyle="1" w:styleId="37">
    <w:name w:val="标书三级标题"/>
    <w:basedOn w:val="3"/>
    <w:next w:val="36"/>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paragraph" w:customStyle="1" w:styleId="38">
    <w:name w:val="标书二级标题"/>
    <w:basedOn w:val="2"/>
    <w:qFormat/>
    <w:uiPriority w:val="0"/>
    <w:pPr>
      <w:spacing w:before="0" w:after="0" w:line="240" w:lineRule="auto"/>
      <w:jc w:val="left"/>
    </w:pPr>
    <w:rPr>
      <w:rFonts w:ascii="宋体" w:hAnsi="宋体" w:cstheme="minorBidi"/>
      <w:b w:val="0"/>
      <w:sz w:val="28"/>
      <w:szCs w:val="30"/>
      <w:lang w:val="en-US" w:eastAsia="zh-CN"/>
    </w:rPr>
  </w:style>
  <w:style w:type="paragraph" w:customStyle="1" w:styleId="39">
    <w:name w:val="标书表格"/>
    <w:basedOn w:val="1"/>
    <w:qFormat/>
    <w:uiPriority w:val="0"/>
    <w:pPr>
      <w:jc w:val="center"/>
    </w:pPr>
    <w:rPr>
      <w:rFonts w:asciiTheme="minorHAnsi" w:hAnsiTheme="minorHAnsi" w:eastAsiaTheme="minorEastAsia" w:cstheme="minorBidi"/>
      <w:b/>
      <w:szCs w:val="22"/>
    </w:rPr>
  </w:style>
  <w:style w:type="character" w:customStyle="1" w:styleId="40">
    <w:name w:val="NormalCharacter"/>
    <w:basedOn w:val="17"/>
    <w:qFormat/>
    <w:uiPriority w:val="0"/>
  </w:style>
  <w:style w:type="paragraph" w:styleId="41">
    <w:name w:val="List Paragraph"/>
    <w:basedOn w:val="1"/>
    <w:qFormat/>
    <w:uiPriority w:val="34"/>
    <w:pPr>
      <w:ind w:firstLine="420" w:firstLineChars="200"/>
    </w:pPr>
  </w:style>
  <w:style w:type="paragraph" w:customStyle="1" w:styleId="42">
    <w:name w:val="（4）级标题"/>
    <w:basedOn w:val="9"/>
    <w:qFormat/>
    <w:uiPriority w:val="8"/>
    <w:pPr>
      <w:numPr>
        <w:ilvl w:val="0"/>
        <w:numId w:val="4"/>
      </w:numPr>
      <w:spacing w:line="360" w:lineRule="auto"/>
      <w:outlineLvl w:val="4"/>
    </w:p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haep</Company>
  <Pages>12</Pages>
  <Words>2570</Words>
  <Characters>2822</Characters>
  <Lines>23</Lines>
  <Paragraphs>6</Paragraphs>
  <TotalTime>1</TotalTime>
  <ScaleCrop>false</ScaleCrop>
  <LinksUpToDate>false</LinksUpToDate>
  <CharactersWithSpaces>4211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晓寒轻</cp:lastModifiedBy>
  <dcterms:modified xsi:type="dcterms:W3CDTF">2026-07-10T02:07:37Z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153444A142974E3080DB07A433A5F3CF_13</vt:lpwstr>
  </property>
</Properties>
</file>