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691AA">
      <w:pPr>
        <w:spacing w:line="360" w:lineRule="auto"/>
        <w:rPr>
          <w:rFonts w:ascii="楷体_GB2312" w:hAnsi="宋体" w:eastAsia="楷体_GB2312"/>
          <w:b/>
          <w:bCs/>
          <w:color w:val="000000" w:themeColor="text1"/>
          <w:sz w:val="44"/>
          <w:szCs w:val="44"/>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0F3BCEC3">
      <w:pPr>
        <w:spacing w:line="360" w:lineRule="auto"/>
        <w:jc w:val="center"/>
        <w:rPr>
          <w:rFonts w:ascii="楷体_GB2312" w:hAnsi="宋体" w:eastAsia="楷体_GB2312"/>
          <w:b/>
          <w:bCs/>
          <w:color w:val="000000" w:themeColor="text1"/>
          <w:sz w:val="44"/>
          <w:szCs w:val="44"/>
          <w14:textFill>
            <w14:solidFill>
              <w14:schemeClr w14:val="tx1"/>
            </w14:solidFill>
          </w14:textFill>
        </w:rPr>
      </w:pPr>
      <w:r>
        <w:rPr>
          <w:rFonts w:hint="eastAsia" w:ascii="楷体_GB2312" w:hAnsi="宋体" w:eastAsia="楷体_GB2312"/>
          <w:b/>
          <w:bCs/>
          <w:color w:val="000000" w:themeColor="text1"/>
          <w:sz w:val="44"/>
          <w:szCs w:val="44"/>
          <w14:textFill>
            <w14:solidFill>
              <w14:schemeClr w14:val="tx1"/>
            </w14:solidFill>
          </w14:textFill>
        </w:rPr>
        <w:t>中国重汽集团济南专用车有限公司</w:t>
      </w:r>
    </w:p>
    <w:p w14:paraId="0D51ADE4">
      <w:pPr>
        <w:spacing w:line="360" w:lineRule="auto"/>
        <w:jc w:val="center"/>
        <w:rPr>
          <w:rFonts w:ascii="楷体_GB2312" w:hAnsi="宋体" w:eastAsia="楷体_GB2312"/>
          <w:b/>
          <w:bCs/>
          <w:color w:val="000000" w:themeColor="text1"/>
          <w:sz w:val="44"/>
          <w:szCs w:val="44"/>
          <w14:textFill>
            <w14:solidFill>
              <w14:schemeClr w14:val="tx1"/>
            </w14:solidFill>
          </w14:textFill>
        </w:rPr>
      </w:pPr>
      <w:r>
        <w:rPr>
          <w:rFonts w:hint="eastAsia" w:ascii="楷体_GB2312" w:hAnsi="宋体" w:eastAsia="楷体_GB2312"/>
          <w:b/>
          <w:bCs/>
          <w:color w:val="000000" w:themeColor="text1"/>
          <w:sz w:val="44"/>
          <w:szCs w:val="44"/>
          <w14:textFill>
            <w14:solidFill>
              <w14:schemeClr w14:val="tx1"/>
            </w14:solidFill>
          </w14:textFill>
        </w:rPr>
        <w:t>202</w:t>
      </w:r>
      <w:r>
        <w:rPr>
          <w:rFonts w:hint="eastAsia" w:ascii="楷体_GB2312" w:hAnsi="宋体" w:eastAsia="楷体_GB2312"/>
          <w:b/>
          <w:bCs/>
          <w:color w:val="000000" w:themeColor="text1"/>
          <w:sz w:val="44"/>
          <w:szCs w:val="44"/>
          <w:lang w:val="en-US" w:eastAsia="zh-CN"/>
          <w14:textFill>
            <w14:solidFill>
              <w14:schemeClr w14:val="tx1"/>
            </w14:solidFill>
          </w14:textFill>
        </w:rPr>
        <w:t>7</w:t>
      </w:r>
      <w:r>
        <w:rPr>
          <w:rFonts w:hint="eastAsia" w:ascii="楷体_GB2312" w:hAnsi="宋体" w:eastAsia="楷体_GB2312"/>
          <w:b/>
          <w:bCs/>
          <w:color w:val="000000" w:themeColor="text1"/>
          <w:sz w:val="44"/>
          <w:szCs w:val="44"/>
          <w14:textFill>
            <w14:solidFill>
              <w14:schemeClr w14:val="tx1"/>
            </w14:solidFill>
          </w14:textFill>
        </w:rPr>
        <w:t>年橡塑件类公开竞价招标项目</w:t>
      </w:r>
    </w:p>
    <w:p w14:paraId="327F98E3">
      <w:pPr>
        <w:spacing w:line="360" w:lineRule="auto"/>
        <w:jc w:val="center"/>
        <w:rPr>
          <w:rFonts w:ascii="宋体" w:hAnsi="宋体" w:cs="宋体"/>
          <w:color w:val="000000" w:themeColor="text1"/>
          <w:sz w:val="72"/>
          <w:szCs w:val="72"/>
          <w14:textFill>
            <w14:solidFill>
              <w14:schemeClr w14:val="tx1"/>
            </w14:solidFill>
          </w14:textFill>
        </w:rPr>
      </w:pPr>
      <w:r>
        <w:rPr>
          <w:rFonts w:hint="eastAsia" w:ascii="宋体" w:hAnsi="宋体" w:cs="宋体"/>
          <w:color w:val="000000" w:themeColor="text1"/>
          <w:sz w:val="72"/>
          <w:szCs w:val="72"/>
          <w14:textFill>
            <w14:solidFill>
              <w14:schemeClr w14:val="tx1"/>
            </w14:solidFill>
          </w14:textFill>
        </w:rPr>
        <w:t>招标文件</w:t>
      </w:r>
    </w:p>
    <w:p w14:paraId="4D37EBA3">
      <w:pPr>
        <w:widowControl/>
        <w:spacing w:line="360" w:lineRule="auto"/>
        <w:jc w:val="center"/>
        <w:rPr>
          <w:rFonts w:ascii="宋体" w:hAnsi="宋体" w:cs="宋体"/>
          <w:b/>
          <w:bCs/>
          <w:color w:val="000000" w:themeColor="text1"/>
          <w:sz w:val="32"/>
          <w:szCs w:val="32"/>
          <w14:textFill>
            <w14:solidFill>
              <w14:schemeClr w14:val="tx1"/>
            </w14:solidFill>
          </w14:textFill>
        </w:rPr>
      </w:pPr>
    </w:p>
    <w:p w14:paraId="021D9F7A">
      <w:pPr>
        <w:widowControl/>
        <w:spacing w:line="360" w:lineRule="auto"/>
        <w:jc w:val="center"/>
        <w:rPr>
          <w:rFonts w:ascii="宋体" w:hAnsi="宋体" w:cs="宋体"/>
          <w:b/>
          <w:bCs/>
          <w:color w:val="000000" w:themeColor="text1"/>
          <w:kern w:val="0"/>
          <w:sz w:val="40"/>
          <w:szCs w:val="40"/>
          <w14:textFill>
            <w14:solidFill>
              <w14:schemeClr w14:val="tx1"/>
            </w14:solidFill>
          </w14:textFill>
        </w:rPr>
      </w:pPr>
    </w:p>
    <w:p w14:paraId="2FEE4B80">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7733EDA9">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40FBBFAC">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399A26F1">
      <w:pPr>
        <w:pStyle w:val="6"/>
        <w:ind w:firstLine="643"/>
        <w:rPr>
          <w:rFonts w:ascii="宋体" w:hAnsi="宋体" w:cs="宋体"/>
          <w:b/>
          <w:bCs/>
          <w:color w:val="000000" w:themeColor="text1"/>
          <w:sz w:val="32"/>
          <w:szCs w:val="32"/>
          <w14:textFill>
            <w14:solidFill>
              <w14:schemeClr w14:val="tx1"/>
            </w14:solidFill>
          </w14:textFill>
        </w:rPr>
      </w:pPr>
    </w:p>
    <w:p w14:paraId="0BE80E2D">
      <w:pPr>
        <w:rPr>
          <w:rFonts w:ascii="宋体" w:hAnsi="宋体" w:cs="宋体"/>
          <w:b/>
          <w:bCs/>
          <w:color w:val="000000" w:themeColor="text1"/>
          <w:kern w:val="0"/>
          <w:sz w:val="32"/>
          <w:szCs w:val="32"/>
          <w14:textFill>
            <w14:solidFill>
              <w14:schemeClr w14:val="tx1"/>
            </w14:solidFill>
          </w14:textFill>
        </w:rPr>
      </w:pPr>
    </w:p>
    <w:p w14:paraId="64E885B3">
      <w:pPr>
        <w:pStyle w:val="6"/>
        <w:ind w:firstLine="643"/>
        <w:rPr>
          <w:rFonts w:ascii="宋体" w:hAnsi="宋体" w:cs="宋体"/>
          <w:b/>
          <w:bCs/>
          <w:color w:val="000000" w:themeColor="text1"/>
          <w:sz w:val="32"/>
          <w:szCs w:val="32"/>
          <w14:textFill>
            <w14:solidFill>
              <w14:schemeClr w14:val="tx1"/>
            </w14:solidFill>
          </w14:textFill>
        </w:rPr>
      </w:pPr>
    </w:p>
    <w:p w14:paraId="3E4405C5">
      <w:pPr>
        <w:rPr>
          <w:color w:val="000000" w:themeColor="text1"/>
          <w14:textFill>
            <w14:solidFill>
              <w14:schemeClr w14:val="tx1"/>
            </w14:solidFill>
          </w14:textFill>
        </w:rPr>
      </w:pPr>
    </w:p>
    <w:p w14:paraId="543889DB">
      <w:pPr>
        <w:widowControl/>
        <w:spacing w:line="360" w:lineRule="auto"/>
        <w:ind w:firstLine="1590" w:firstLineChars="495"/>
        <w:rPr>
          <w:rFonts w:ascii="宋体" w:hAnsi="宋体" w:cs="宋体"/>
          <w:b/>
          <w:bCs/>
          <w:color w:val="000000" w:themeColor="text1"/>
          <w:kern w:val="0"/>
          <w:sz w:val="32"/>
          <w:szCs w:val="32"/>
          <w:u w:val="single"/>
          <w14:textFill>
            <w14:solidFill>
              <w14:schemeClr w14:val="tx1"/>
            </w14:solidFill>
          </w14:textFill>
        </w:rPr>
      </w:pPr>
    </w:p>
    <w:p w14:paraId="66AB82B0">
      <w:pPr>
        <w:widowControl/>
        <w:spacing w:line="360" w:lineRule="auto"/>
        <w:jc w:val="center"/>
        <w:rPr>
          <w:rFonts w:ascii="宋体" w:hAnsi="宋体" w:cs="宋体"/>
          <w:b/>
          <w:bCs/>
          <w:color w:val="000000" w:themeColor="text1"/>
          <w:kern w:val="0"/>
          <w:sz w:val="32"/>
          <w:szCs w:val="32"/>
          <w14:textFill>
            <w14:solidFill>
              <w14:schemeClr w14:val="tx1"/>
            </w14:solidFill>
          </w14:textFill>
        </w:rPr>
      </w:pPr>
    </w:p>
    <w:p w14:paraId="52023BE2">
      <w:pPr>
        <w:widowControl/>
        <w:spacing w:line="360" w:lineRule="auto"/>
        <w:jc w:val="left"/>
        <w:rPr>
          <w:rFonts w:ascii="宋体" w:hAnsi="宋体" w:cs="宋体"/>
          <w:b/>
          <w:bCs/>
          <w:color w:val="000000" w:themeColor="text1"/>
          <w:sz w:val="24"/>
          <w14:textFill>
            <w14:solidFill>
              <w14:schemeClr w14:val="tx1"/>
            </w14:solidFill>
          </w14:textFill>
        </w:rPr>
      </w:pPr>
    </w:p>
    <w:p w14:paraId="39407C3B">
      <w:pPr>
        <w:widowControl/>
        <w:spacing w:line="360" w:lineRule="auto"/>
        <w:ind w:firstLine="1494" w:firstLineChars="496"/>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招 标 人：</w:t>
      </w:r>
      <w:r>
        <w:rPr>
          <w:rFonts w:hint="eastAsia" w:ascii="宋体" w:hAnsi="宋体" w:cs="宋体"/>
          <w:b/>
          <w:bCs/>
          <w:color w:val="000000" w:themeColor="text1"/>
          <w:sz w:val="30"/>
          <w:szCs w:val="30"/>
          <w:u w:val="single"/>
          <w14:textFill>
            <w14:solidFill>
              <w14:schemeClr w14:val="tx1"/>
            </w14:solidFill>
          </w14:textFill>
        </w:rPr>
        <w:t xml:space="preserve"> 中国重汽集团济南专用车有限公司 </w:t>
      </w:r>
    </w:p>
    <w:p w14:paraId="0A812FB1">
      <w:pPr>
        <w:widowControl/>
        <w:spacing w:line="360" w:lineRule="auto"/>
        <w:ind w:firstLine="672"/>
        <w:jc w:val="center"/>
        <w:rPr>
          <w:rFonts w:ascii="宋体" w:hAnsi="宋体" w:cs="宋体"/>
          <w:b/>
          <w:bCs/>
          <w:color w:val="000000" w:themeColor="text1"/>
          <w:sz w:val="30"/>
          <w:szCs w:val="30"/>
          <w14:textFill>
            <w14:solidFill>
              <w14:schemeClr w14:val="tx1"/>
            </w14:solidFill>
          </w14:textFill>
        </w:rPr>
      </w:pPr>
    </w:p>
    <w:p w14:paraId="7DB98EAE">
      <w:pPr>
        <w:widowControl/>
        <w:spacing w:line="360" w:lineRule="auto"/>
        <w:ind w:firstLine="672"/>
        <w:jc w:val="center"/>
        <w:rPr>
          <w:rFonts w:ascii="宋体" w:hAnsi="宋体" w:cs="宋体"/>
          <w:b/>
          <w:bCs/>
          <w:color w:val="000000" w:themeColor="text1"/>
          <w:sz w:val="36"/>
          <w:szCs w:val="36"/>
          <w14:textFill>
            <w14:solidFill>
              <w14:schemeClr w14:val="tx1"/>
            </w14:solidFill>
          </w14:textFill>
        </w:rPr>
      </w:pPr>
      <w:r>
        <w:rPr>
          <w:rFonts w:hint="eastAsia" w:ascii="宋体" w:hAnsi="宋体" w:cs="宋体"/>
          <w:b/>
          <w:bCs/>
          <w:color w:val="000000" w:themeColor="text1"/>
          <w:sz w:val="30"/>
          <w:szCs w:val="30"/>
          <w:u w:val="single"/>
          <w14:textFill>
            <w14:solidFill>
              <w14:schemeClr w14:val="tx1"/>
            </w14:solidFill>
          </w14:textFill>
        </w:rPr>
        <w:t xml:space="preserve"> 202</w:t>
      </w:r>
      <w:r>
        <w:rPr>
          <w:rFonts w:hint="eastAsia" w:ascii="宋体" w:hAnsi="宋体" w:cs="宋体"/>
          <w:b/>
          <w:bCs/>
          <w:color w:val="000000" w:themeColor="text1"/>
          <w:sz w:val="30"/>
          <w:szCs w:val="30"/>
          <w:u w:val="single"/>
          <w:lang w:val="en-US" w:eastAsia="zh-CN"/>
          <w14:textFill>
            <w14:solidFill>
              <w14:schemeClr w14:val="tx1"/>
            </w14:solidFill>
          </w14:textFill>
        </w:rPr>
        <w:t>6</w:t>
      </w:r>
      <w:r>
        <w:rPr>
          <w:rFonts w:hint="eastAsia" w:ascii="宋体" w:hAnsi="宋体" w:cs="宋体"/>
          <w:b/>
          <w:bCs/>
          <w:color w:val="000000" w:themeColor="text1"/>
          <w:sz w:val="30"/>
          <w:szCs w:val="30"/>
          <w:u w:val="single"/>
          <w14:textFill>
            <w14:solidFill>
              <w14:schemeClr w14:val="tx1"/>
            </w14:solidFill>
          </w14:textFill>
        </w:rPr>
        <w:t xml:space="preserve"> </w:t>
      </w:r>
      <w:r>
        <w:rPr>
          <w:rFonts w:hint="eastAsia" w:ascii="宋体" w:hAnsi="宋体" w:cs="宋体"/>
          <w:b/>
          <w:bCs/>
          <w:color w:val="000000" w:themeColor="text1"/>
          <w:sz w:val="30"/>
          <w:szCs w:val="30"/>
          <w14:textFill>
            <w14:solidFill>
              <w14:schemeClr w14:val="tx1"/>
            </w14:solidFill>
          </w14:textFill>
        </w:rPr>
        <w:t xml:space="preserve">年 </w:t>
      </w:r>
      <w:r>
        <w:rPr>
          <w:rFonts w:hint="eastAsia" w:ascii="宋体" w:hAnsi="宋体" w:cs="宋体"/>
          <w:b/>
          <w:bCs/>
          <w:color w:val="000000" w:themeColor="text1"/>
          <w:sz w:val="30"/>
          <w:szCs w:val="30"/>
          <w:u w:val="single"/>
          <w14:textFill>
            <w14:solidFill>
              <w14:schemeClr w14:val="tx1"/>
            </w14:solidFill>
          </w14:textFill>
        </w:rPr>
        <w:t xml:space="preserve"> 1</w:t>
      </w:r>
      <w:r>
        <w:rPr>
          <w:rFonts w:hint="eastAsia" w:ascii="宋体" w:hAnsi="宋体" w:cs="宋体"/>
          <w:b/>
          <w:bCs/>
          <w:color w:val="000000" w:themeColor="text1"/>
          <w:sz w:val="30"/>
          <w:szCs w:val="30"/>
          <w:u w:val="single"/>
          <w:lang w:val="en-US" w:eastAsia="zh-CN"/>
          <w14:textFill>
            <w14:solidFill>
              <w14:schemeClr w14:val="tx1"/>
            </w14:solidFill>
          </w14:textFill>
        </w:rPr>
        <w:t>0</w:t>
      </w:r>
      <w:r>
        <w:rPr>
          <w:rFonts w:hint="eastAsia" w:ascii="宋体" w:hAnsi="宋体" w:cs="宋体"/>
          <w:b/>
          <w:bCs/>
          <w:color w:val="000000" w:themeColor="text1"/>
          <w:sz w:val="30"/>
          <w:szCs w:val="30"/>
          <w:u w:val="single"/>
          <w14:textFill>
            <w14:solidFill>
              <w14:schemeClr w14:val="tx1"/>
            </w14:solidFill>
          </w14:textFill>
        </w:rPr>
        <w:t xml:space="preserve"> </w:t>
      </w:r>
      <w:r>
        <w:rPr>
          <w:rFonts w:hint="eastAsia" w:ascii="宋体" w:hAnsi="宋体" w:cs="宋体"/>
          <w:b/>
          <w:bCs/>
          <w:color w:val="000000" w:themeColor="text1"/>
          <w:sz w:val="30"/>
          <w:szCs w:val="30"/>
          <w14:textFill>
            <w14:solidFill>
              <w14:schemeClr w14:val="tx1"/>
            </w14:solidFill>
          </w14:textFill>
        </w:rPr>
        <w:t xml:space="preserve"> 月</w:t>
      </w:r>
    </w:p>
    <w:p w14:paraId="6B407BE8">
      <w:pPr>
        <w:widowControl/>
        <w:adjustRightInd w:val="0"/>
        <w:snapToGrid w:val="0"/>
        <w:spacing w:line="520" w:lineRule="exact"/>
        <w:jc w:val="left"/>
        <w:rPr>
          <w:rFonts w:ascii="仿宋_GB2312" w:hAnsi="ˎ̥" w:eastAsia="仿宋_GB2312"/>
          <w:bCs/>
          <w:color w:val="000000" w:themeColor="text1"/>
          <w:sz w:val="28"/>
          <w:szCs w:val="28"/>
          <w14:textFill>
            <w14:solidFill>
              <w14:schemeClr w14:val="tx1"/>
            </w14:solidFill>
          </w14:textFill>
        </w:rPr>
      </w:pPr>
    </w:p>
    <w:p w14:paraId="682311F6">
      <w:pPr>
        <w:widowControl/>
        <w:adjustRightInd w:val="0"/>
        <w:snapToGrid w:val="0"/>
        <w:spacing w:line="520" w:lineRule="exact"/>
        <w:ind w:firstLine="280" w:firstLineChars="100"/>
        <w:jc w:val="left"/>
        <w:rPr>
          <w:rFonts w:ascii="仿宋_GB2312" w:eastAsia="仿宋_GB2312" w:cs="宋体"/>
          <w:color w:val="000000" w:themeColor="text1"/>
          <w:kern w:val="0"/>
          <w:sz w:val="28"/>
          <w:szCs w:val="28"/>
          <w14:textFill>
            <w14:solidFill>
              <w14:schemeClr w14:val="tx1"/>
            </w14:solidFill>
          </w14:textFill>
        </w:rPr>
      </w:pPr>
    </w:p>
    <w:p w14:paraId="306C0FB4">
      <w:pPr>
        <w:widowControl/>
        <w:adjustRightInd w:val="0"/>
        <w:snapToGrid w:val="0"/>
        <w:spacing w:line="520" w:lineRule="exact"/>
        <w:jc w:val="left"/>
        <w:rPr>
          <w:rFonts w:ascii="仿宋_GB2312" w:eastAsia="仿宋_GB2312" w:cs="宋体"/>
          <w:color w:val="000000" w:themeColor="text1"/>
          <w:kern w:val="0"/>
          <w:sz w:val="28"/>
          <w:szCs w:val="28"/>
          <w14:textFill>
            <w14:solidFill>
              <w14:schemeClr w14:val="tx1"/>
            </w14:solidFill>
          </w14:textFill>
        </w:rPr>
      </w:pPr>
    </w:p>
    <w:p w14:paraId="7FFE165B">
      <w:pPr>
        <w:widowControl/>
        <w:adjustRightInd w:val="0"/>
        <w:snapToGrid w:val="0"/>
        <w:spacing w:line="520" w:lineRule="exact"/>
        <w:jc w:val="left"/>
        <w:rPr>
          <w:rFonts w:ascii="仿宋_GB2312" w:eastAsia="仿宋_GB2312" w:cs="宋体"/>
          <w:color w:val="000000" w:themeColor="text1"/>
          <w:kern w:val="0"/>
          <w:sz w:val="28"/>
          <w:szCs w:val="28"/>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6BFB8A35">
      <w:pPr>
        <w:pStyle w:val="20"/>
        <w:jc w:val="center"/>
        <w:rPr>
          <w:b/>
          <w:bCs/>
          <w:color w:val="000000" w:themeColor="text1"/>
          <w:sz w:val="36"/>
          <w:szCs w:val="36"/>
          <w14:textFill>
            <w14:solidFill>
              <w14:schemeClr w14:val="tx1"/>
            </w14:solidFill>
          </w14:textFill>
        </w:rPr>
      </w:pPr>
      <w:r>
        <w:rPr>
          <w:b/>
          <w:bCs/>
          <w:color w:val="000000" w:themeColor="text1"/>
          <w:sz w:val="36"/>
          <w:szCs w:val="36"/>
          <w:lang w:val="zh-CN"/>
          <w14:textFill>
            <w14:solidFill>
              <w14:schemeClr w14:val="tx1"/>
            </w14:solidFill>
          </w14:textFill>
        </w:rPr>
        <w:t>目录</w:t>
      </w:r>
    </w:p>
    <w:p w14:paraId="2FB92420">
      <w:pPr>
        <w:pStyle w:val="14"/>
        <w:tabs>
          <w:tab w:val="right" w:leader="dot" w:pos="8948"/>
        </w:tabs>
        <w:spacing w:line="360" w:lineRule="auto"/>
        <w:rPr>
          <w:rFonts w:ascii="等线" w:hAnsi="等线" w:eastAsia="等线"/>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TOC \o "1-3" \h \z \u </w:instrText>
      </w:r>
      <w:r>
        <w:rPr>
          <w:color w:val="000000" w:themeColor="text1"/>
          <w:sz w:val="28"/>
          <w:szCs w:val="28"/>
          <w14:textFill>
            <w14:solidFill>
              <w14:schemeClr w14:val="tx1"/>
            </w14:solidFill>
          </w14:textFill>
        </w:rPr>
        <w:fldChar w:fldCharType="separate"/>
      </w:r>
      <w:r>
        <w:fldChar w:fldCharType="begin"/>
      </w:r>
      <w:r>
        <w:instrText xml:space="preserve"> HYPERLINK \l "_Toc37862446" </w:instrText>
      </w:r>
      <w:r>
        <w:fldChar w:fldCharType="separate"/>
      </w:r>
      <w:r>
        <w:rPr>
          <w:rStyle w:val="19"/>
          <w:color w:val="000000" w:themeColor="text1"/>
          <w:sz w:val="28"/>
          <w:szCs w:val="28"/>
          <w14:textFill>
            <w14:solidFill>
              <w14:schemeClr w14:val="tx1"/>
            </w14:solidFill>
          </w14:textFill>
        </w:rPr>
        <w:t>招标公告</w:t>
      </w:r>
      <w:r>
        <w:rPr>
          <w:color w:val="000000" w:themeColor="text1"/>
          <w:sz w:val="28"/>
          <w:szCs w:val="28"/>
          <w14:textFill>
            <w14:solidFill>
              <w14:schemeClr w14:val="tx1"/>
            </w14:solidFill>
          </w14:textFill>
        </w:rPr>
        <w:tab/>
      </w:r>
      <w:r>
        <w:rPr>
          <w:rFonts w:hint="eastAsia"/>
          <w:color w:val="000000" w:themeColor="text1"/>
          <w:sz w:val="28"/>
          <w:szCs w:val="28"/>
          <w14:textFill>
            <w14:solidFill>
              <w14:schemeClr w14:val="tx1"/>
            </w14:solidFill>
          </w14:textFill>
        </w:rPr>
        <w:t>1</w:t>
      </w:r>
      <w:r>
        <w:rPr>
          <w:rFonts w:hint="eastAsia"/>
          <w:color w:val="000000" w:themeColor="text1"/>
          <w:sz w:val="28"/>
          <w:szCs w:val="28"/>
          <w14:textFill>
            <w14:solidFill>
              <w14:schemeClr w14:val="tx1"/>
            </w14:solidFill>
          </w14:textFill>
        </w:rPr>
        <w:fldChar w:fldCharType="end"/>
      </w:r>
    </w:p>
    <w:p w14:paraId="671BA8E3">
      <w:pPr>
        <w:pStyle w:val="14"/>
        <w:tabs>
          <w:tab w:val="right" w:leader="dot" w:pos="8948"/>
        </w:tabs>
        <w:spacing w:line="360" w:lineRule="auto"/>
        <w:rPr>
          <w:rFonts w:ascii="等线" w:hAnsi="等线"/>
          <w:color w:val="000000" w:themeColor="text1"/>
          <w:sz w:val="28"/>
          <w:szCs w:val="28"/>
          <w14:textFill>
            <w14:solidFill>
              <w14:schemeClr w14:val="tx1"/>
            </w14:solidFill>
          </w14:textFill>
        </w:rPr>
      </w:pPr>
      <w:r>
        <w:fldChar w:fldCharType="begin"/>
      </w:r>
      <w:r>
        <w:instrText xml:space="preserve"> HYPERLINK \l "_Toc37862447" </w:instrText>
      </w:r>
      <w:r>
        <w:fldChar w:fldCharType="separate"/>
      </w:r>
      <w:r>
        <w:rPr>
          <w:rStyle w:val="19"/>
          <w:color w:val="000000" w:themeColor="text1"/>
          <w:sz w:val="28"/>
          <w:szCs w:val="28"/>
          <w14:textFill>
            <w14:solidFill>
              <w14:schemeClr w14:val="tx1"/>
            </w14:solidFill>
          </w14:textFill>
        </w:rPr>
        <w:t>投标方须知</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end"/>
      </w:r>
      <w:r>
        <w:rPr>
          <w:rFonts w:hint="eastAsia"/>
          <w:color w:val="000000" w:themeColor="text1"/>
          <w:sz w:val="28"/>
          <w:szCs w:val="28"/>
          <w14:textFill>
            <w14:solidFill>
              <w14:schemeClr w14:val="tx1"/>
            </w14:solidFill>
          </w14:textFill>
        </w:rPr>
        <w:t>3</w:t>
      </w:r>
    </w:p>
    <w:p w14:paraId="09F294AD">
      <w:pPr>
        <w:pStyle w:val="14"/>
        <w:tabs>
          <w:tab w:val="right" w:leader="dot" w:pos="8948"/>
        </w:tabs>
        <w:spacing w:line="360" w:lineRule="auto"/>
        <w:rPr>
          <w:rFonts w:ascii="等线" w:hAnsi="等线"/>
          <w:color w:val="000000" w:themeColor="text1"/>
          <w:sz w:val="28"/>
          <w:szCs w:val="28"/>
          <w14:textFill>
            <w14:solidFill>
              <w14:schemeClr w14:val="tx1"/>
            </w14:solidFill>
          </w14:textFill>
        </w:rPr>
      </w:pPr>
      <w:r>
        <w:fldChar w:fldCharType="begin"/>
      </w:r>
      <w:r>
        <w:instrText xml:space="preserve"> HYPERLINK \l "_Toc37862450" </w:instrText>
      </w:r>
      <w:r>
        <w:fldChar w:fldCharType="separate"/>
      </w:r>
      <w:r>
        <w:rPr>
          <w:rFonts w:hint="eastAsia"/>
          <w:color w:val="000000" w:themeColor="text1"/>
          <w:sz w:val="28"/>
          <w:szCs w:val="28"/>
          <w14:textFill>
            <w14:solidFill>
              <w14:schemeClr w14:val="tx1"/>
            </w14:solidFill>
          </w14:textFill>
        </w:rPr>
        <w:t>招标文件</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end"/>
      </w:r>
      <w:r>
        <w:rPr>
          <w:rFonts w:hint="eastAsia"/>
          <w:color w:val="000000" w:themeColor="text1"/>
          <w:sz w:val="28"/>
          <w:szCs w:val="28"/>
          <w14:textFill>
            <w14:solidFill>
              <w14:schemeClr w14:val="tx1"/>
            </w14:solidFill>
          </w14:textFill>
        </w:rPr>
        <w:t>6</w:t>
      </w:r>
    </w:p>
    <w:p w14:paraId="44C78913">
      <w:pPr>
        <w:widowControl/>
        <w:adjustRightInd w:val="0"/>
        <w:snapToGrid w:val="0"/>
        <w:spacing w:line="520" w:lineRule="exact"/>
        <w:ind w:firstLine="4216" w:firstLineChars="1500"/>
        <w:rPr>
          <w:b/>
          <w:bCs/>
          <w:color w:val="000000" w:themeColor="text1"/>
          <w:sz w:val="28"/>
          <w:szCs w:val="28"/>
          <w:lang w:val="zh-CN"/>
          <w14:textFill>
            <w14:solidFill>
              <w14:schemeClr w14:val="tx1"/>
            </w14:solidFill>
          </w14:textFill>
        </w:rPr>
      </w:pPr>
      <w:r>
        <w:rPr>
          <w:b/>
          <w:bCs/>
          <w:color w:val="000000" w:themeColor="text1"/>
          <w:sz w:val="28"/>
          <w:szCs w:val="28"/>
          <w:lang w:val="zh-CN"/>
          <w14:textFill>
            <w14:solidFill>
              <w14:schemeClr w14:val="tx1"/>
            </w14:solidFill>
          </w14:textFill>
        </w:rPr>
        <w:fldChar w:fldCharType="end"/>
      </w:r>
    </w:p>
    <w:p w14:paraId="624F8ACB">
      <w:pPr>
        <w:pStyle w:val="6"/>
        <w:ind w:firstLine="562"/>
        <w:rPr>
          <w:b/>
          <w:bCs/>
          <w:color w:val="000000" w:themeColor="text1"/>
          <w:sz w:val="28"/>
          <w:szCs w:val="28"/>
          <w:lang w:val="zh-CN"/>
          <w14:textFill>
            <w14:solidFill>
              <w14:schemeClr w14:val="tx1"/>
            </w14:solidFill>
          </w14:textFill>
        </w:rPr>
      </w:pPr>
    </w:p>
    <w:p w14:paraId="203BB812">
      <w:pPr>
        <w:rPr>
          <w:b/>
          <w:bCs/>
          <w:color w:val="000000" w:themeColor="text1"/>
          <w:sz w:val="28"/>
          <w:szCs w:val="28"/>
          <w:lang w:val="zh-CN"/>
          <w14:textFill>
            <w14:solidFill>
              <w14:schemeClr w14:val="tx1"/>
            </w14:solidFill>
          </w14:textFill>
        </w:rPr>
      </w:pPr>
    </w:p>
    <w:p w14:paraId="37C506F1">
      <w:pPr>
        <w:pStyle w:val="6"/>
        <w:rPr>
          <w:color w:val="000000" w:themeColor="text1"/>
          <w:lang w:val="zh-CN"/>
          <w14:textFill>
            <w14:solidFill>
              <w14:schemeClr w14:val="tx1"/>
            </w14:solidFill>
          </w14:textFill>
        </w:rPr>
      </w:pPr>
    </w:p>
    <w:p w14:paraId="694E364D">
      <w:pPr>
        <w:rPr>
          <w:b/>
          <w:bCs/>
          <w:color w:val="000000" w:themeColor="text1"/>
          <w:sz w:val="28"/>
          <w:szCs w:val="28"/>
          <w:lang w:val="zh-CN"/>
          <w14:textFill>
            <w14:solidFill>
              <w14:schemeClr w14:val="tx1"/>
            </w14:solidFill>
          </w14:textFill>
        </w:rPr>
      </w:pPr>
    </w:p>
    <w:p w14:paraId="3514C073">
      <w:pPr>
        <w:pStyle w:val="6"/>
        <w:ind w:firstLine="562"/>
        <w:rPr>
          <w:b/>
          <w:bCs/>
          <w:color w:val="000000" w:themeColor="text1"/>
          <w:sz w:val="28"/>
          <w:szCs w:val="28"/>
          <w:lang w:val="zh-CN"/>
          <w14:textFill>
            <w14:solidFill>
              <w14:schemeClr w14:val="tx1"/>
            </w14:solidFill>
          </w14:textFill>
        </w:rPr>
      </w:pPr>
    </w:p>
    <w:p w14:paraId="200627E6">
      <w:pPr>
        <w:rPr>
          <w:b/>
          <w:bCs/>
          <w:color w:val="000000" w:themeColor="text1"/>
          <w:sz w:val="28"/>
          <w:szCs w:val="28"/>
          <w:lang w:val="zh-CN"/>
          <w14:textFill>
            <w14:solidFill>
              <w14:schemeClr w14:val="tx1"/>
            </w14:solidFill>
          </w14:textFill>
        </w:rPr>
      </w:pPr>
    </w:p>
    <w:p w14:paraId="6BC8F5AA">
      <w:pPr>
        <w:pStyle w:val="6"/>
        <w:rPr>
          <w:color w:val="000000" w:themeColor="text1"/>
          <w:lang w:val="zh-CN"/>
          <w14:textFill>
            <w14:solidFill>
              <w14:schemeClr w14:val="tx1"/>
            </w14:solidFill>
          </w14:textFill>
        </w:rPr>
      </w:pPr>
    </w:p>
    <w:p w14:paraId="03B9C2D9">
      <w:pPr>
        <w:rPr>
          <w:b/>
          <w:bCs/>
          <w:color w:val="000000" w:themeColor="text1"/>
          <w:sz w:val="28"/>
          <w:szCs w:val="28"/>
          <w:lang w:val="zh-CN"/>
          <w14:textFill>
            <w14:solidFill>
              <w14:schemeClr w14:val="tx1"/>
            </w14:solidFill>
          </w14:textFill>
        </w:rPr>
      </w:pPr>
    </w:p>
    <w:p w14:paraId="480DA5C5">
      <w:pPr>
        <w:pStyle w:val="6"/>
        <w:ind w:firstLine="562"/>
        <w:rPr>
          <w:b/>
          <w:bCs/>
          <w:color w:val="000000" w:themeColor="text1"/>
          <w:sz w:val="28"/>
          <w:szCs w:val="28"/>
          <w:lang w:val="zh-CN"/>
          <w14:textFill>
            <w14:solidFill>
              <w14:schemeClr w14:val="tx1"/>
            </w14:solidFill>
          </w14:textFill>
        </w:rPr>
      </w:pPr>
    </w:p>
    <w:p w14:paraId="45FA482F">
      <w:pPr>
        <w:rPr>
          <w:b/>
          <w:bCs/>
          <w:color w:val="000000" w:themeColor="text1"/>
          <w:sz w:val="28"/>
          <w:szCs w:val="28"/>
          <w:lang w:val="zh-CN"/>
          <w14:textFill>
            <w14:solidFill>
              <w14:schemeClr w14:val="tx1"/>
            </w14:solidFill>
          </w14:textFill>
        </w:rPr>
      </w:pPr>
    </w:p>
    <w:p w14:paraId="29AD0BC6">
      <w:pPr>
        <w:pStyle w:val="6"/>
        <w:ind w:firstLine="562"/>
        <w:rPr>
          <w:b/>
          <w:bCs/>
          <w:color w:val="000000" w:themeColor="text1"/>
          <w:sz w:val="28"/>
          <w:szCs w:val="28"/>
          <w:lang w:val="zh-CN"/>
          <w14:textFill>
            <w14:solidFill>
              <w14:schemeClr w14:val="tx1"/>
            </w14:solidFill>
          </w14:textFill>
        </w:rPr>
      </w:pPr>
    </w:p>
    <w:p w14:paraId="045AB127">
      <w:pPr>
        <w:rPr>
          <w:b/>
          <w:bCs/>
          <w:color w:val="000000" w:themeColor="text1"/>
          <w:sz w:val="28"/>
          <w:szCs w:val="28"/>
          <w:lang w:val="zh-CN"/>
          <w14:textFill>
            <w14:solidFill>
              <w14:schemeClr w14:val="tx1"/>
            </w14:solidFill>
          </w14:textFill>
        </w:rPr>
      </w:pPr>
    </w:p>
    <w:p w14:paraId="2A515049">
      <w:pPr>
        <w:pStyle w:val="6"/>
        <w:ind w:firstLine="562"/>
        <w:rPr>
          <w:b/>
          <w:bCs/>
          <w:color w:val="000000" w:themeColor="text1"/>
          <w:sz w:val="28"/>
          <w:szCs w:val="28"/>
          <w:lang w:val="zh-CN"/>
          <w14:textFill>
            <w14:solidFill>
              <w14:schemeClr w14:val="tx1"/>
            </w14:solidFill>
          </w14:textFill>
        </w:rPr>
      </w:pPr>
    </w:p>
    <w:p w14:paraId="7AEAFAFD">
      <w:pPr>
        <w:rPr>
          <w:b/>
          <w:bCs/>
          <w:color w:val="000000" w:themeColor="text1"/>
          <w:sz w:val="28"/>
          <w:szCs w:val="28"/>
          <w:lang w:val="zh-CN"/>
          <w14:textFill>
            <w14:solidFill>
              <w14:schemeClr w14:val="tx1"/>
            </w14:solidFill>
          </w14:textFill>
        </w:rPr>
      </w:pPr>
    </w:p>
    <w:p w14:paraId="7DCCA7C0">
      <w:pPr>
        <w:pStyle w:val="6"/>
        <w:ind w:firstLine="562"/>
        <w:rPr>
          <w:b/>
          <w:bCs/>
          <w:color w:val="000000" w:themeColor="text1"/>
          <w:sz w:val="28"/>
          <w:szCs w:val="28"/>
          <w:lang w:val="zh-CN"/>
          <w14:textFill>
            <w14:solidFill>
              <w14:schemeClr w14:val="tx1"/>
            </w14:solidFill>
          </w14:textFill>
        </w:rPr>
      </w:pPr>
    </w:p>
    <w:p w14:paraId="412F92EC">
      <w:pPr>
        <w:rPr>
          <w:b/>
          <w:bCs/>
          <w:color w:val="000000" w:themeColor="text1"/>
          <w:sz w:val="28"/>
          <w:szCs w:val="28"/>
          <w:lang w:val="zh-CN"/>
          <w14:textFill>
            <w14:solidFill>
              <w14:schemeClr w14:val="tx1"/>
            </w14:solidFill>
          </w14:textFill>
        </w:rPr>
      </w:pPr>
    </w:p>
    <w:p w14:paraId="584614BC">
      <w:pPr>
        <w:pStyle w:val="6"/>
        <w:ind w:firstLine="562"/>
        <w:rPr>
          <w:b/>
          <w:bCs/>
          <w:color w:val="000000" w:themeColor="text1"/>
          <w:sz w:val="28"/>
          <w:szCs w:val="28"/>
          <w:lang w:val="zh-CN"/>
          <w14:textFill>
            <w14:solidFill>
              <w14:schemeClr w14:val="tx1"/>
            </w14:solidFill>
          </w14:textFill>
        </w:rPr>
      </w:pPr>
    </w:p>
    <w:p w14:paraId="0BF55118">
      <w:pPr>
        <w:rPr>
          <w:b/>
          <w:bCs/>
          <w:color w:val="000000" w:themeColor="text1"/>
          <w:sz w:val="28"/>
          <w:szCs w:val="28"/>
          <w:lang w:val="zh-CN"/>
          <w14:textFill>
            <w14:solidFill>
              <w14:schemeClr w14:val="tx1"/>
            </w14:solidFill>
          </w14:textFill>
        </w:rPr>
      </w:pPr>
    </w:p>
    <w:p w14:paraId="01B7DF56">
      <w:pPr>
        <w:pStyle w:val="6"/>
        <w:ind w:firstLine="562"/>
        <w:rPr>
          <w:b/>
          <w:bCs/>
          <w:color w:val="000000" w:themeColor="text1"/>
          <w:sz w:val="28"/>
          <w:szCs w:val="28"/>
          <w:lang w:val="zh-CN"/>
          <w14:textFill>
            <w14:solidFill>
              <w14:schemeClr w14:val="tx1"/>
            </w14:solidFill>
          </w14:textFill>
        </w:rPr>
      </w:pPr>
    </w:p>
    <w:p w14:paraId="22A57D5C">
      <w:pPr>
        <w:rPr>
          <w:b/>
          <w:bCs/>
          <w:color w:val="000000" w:themeColor="text1"/>
          <w:sz w:val="28"/>
          <w:szCs w:val="28"/>
          <w:lang w:val="zh-CN"/>
          <w14:textFill>
            <w14:solidFill>
              <w14:schemeClr w14:val="tx1"/>
            </w14:solidFill>
          </w14:textFill>
        </w:rPr>
      </w:pPr>
    </w:p>
    <w:p w14:paraId="4783063F">
      <w:pPr>
        <w:pStyle w:val="6"/>
        <w:ind w:firstLine="562"/>
        <w:rPr>
          <w:b/>
          <w:bCs/>
          <w:color w:val="000000" w:themeColor="text1"/>
          <w:sz w:val="28"/>
          <w:szCs w:val="28"/>
          <w:lang w:val="zh-CN"/>
          <w14:textFill>
            <w14:solidFill>
              <w14:schemeClr w14:val="tx1"/>
            </w14:solidFill>
          </w14:textFill>
        </w:rPr>
      </w:pPr>
    </w:p>
    <w:p w14:paraId="644A6D2F">
      <w:pPr>
        <w:rPr>
          <w:b/>
          <w:bCs/>
          <w:color w:val="000000" w:themeColor="text1"/>
          <w:sz w:val="28"/>
          <w:szCs w:val="28"/>
          <w:lang w:val="zh-CN"/>
          <w14:textFill>
            <w14:solidFill>
              <w14:schemeClr w14:val="tx1"/>
            </w14:solidFill>
          </w14:textFill>
        </w:rPr>
      </w:pPr>
    </w:p>
    <w:p w14:paraId="7120E7CE">
      <w:pPr>
        <w:pStyle w:val="6"/>
        <w:ind w:firstLine="562"/>
        <w:rPr>
          <w:b/>
          <w:bCs/>
          <w:color w:val="000000" w:themeColor="text1"/>
          <w:sz w:val="28"/>
          <w:szCs w:val="28"/>
          <w:lang w:val="zh-CN"/>
          <w14:textFill>
            <w14:solidFill>
              <w14:schemeClr w14:val="tx1"/>
            </w14:solidFill>
          </w14:textFill>
        </w:rPr>
      </w:pPr>
    </w:p>
    <w:p w14:paraId="116DF3E0">
      <w:pPr>
        <w:rPr>
          <w:b/>
          <w:bCs/>
          <w:color w:val="000000" w:themeColor="text1"/>
          <w:sz w:val="28"/>
          <w:szCs w:val="28"/>
          <w:lang w:val="zh-CN"/>
          <w14:textFill>
            <w14:solidFill>
              <w14:schemeClr w14:val="tx1"/>
            </w14:solidFill>
          </w14:textFill>
        </w:rPr>
      </w:pPr>
    </w:p>
    <w:p w14:paraId="60069893">
      <w:pPr>
        <w:pStyle w:val="6"/>
        <w:ind w:firstLine="562"/>
        <w:rPr>
          <w:b/>
          <w:bCs/>
          <w:color w:val="000000" w:themeColor="text1"/>
          <w:sz w:val="28"/>
          <w:szCs w:val="28"/>
          <w:lang w:val="zh-CN"/>
          <w14:textFill>
            <w14:solidFill>
              <w14:schemeClr w14:val="tx1"/>
            </w14:solidFill>
          </w14:textFill>
        </w:rPr>
      </w:pPr>
    </w:p>
    <w:p w14:paraId="446B3D97">
      <w:pPr>
        <w:rPr>
          <w:color w:val="000000" w:themeColor="text1"/>
          <w:lang w:val="zh-CN"/>
          <w14:textFill>
            <w14:solidFill>
              <w14:schemeClr w14:val="tx1"/>
            </w14:solidFill>
          </w14:textFill>
        </w:rPr>
      </w:pPr>
    </w:p>
    <w:p w14:paraId="35F940CA">
      <w:pPr>
        <w:rPr>
          <w:b/>
          <w:bCs/>
          <w:color w:val="000000" w:themeColor="text1"/>
          <w:sz w:val="28"/>
          <w:szCs w:val="28"/>
          <w:lang w:val="zh-CN"/>
          <w14:textFill>
            <w14:solidFill>
              <w14:schemeClr w14:val="tx1"/>
            </w14:solidFill>
          </w14:textFill>
        </w:rPr>
      </w:pPr>
    </w:p>
    <w:p w14:paraId="5AC00DF8">
      <w:pPr>
        <w:pStyle w:val="6"/>
        <w:ind w:firstLine="0" w:firstLineChars="0"/>
        <w:rPr>
          <w:color w:val="000000" w:themeColor="text1"/>
          <w14:textFill>
            <w14:solidFill>
              <w14:schemeClr w14:val="tx1"/>
            </w14:solidFill>
          </w14:textFill>
        </w:rPr>
      </w:pPr>
    </w:p>
    <w:p w14:paraId="472ABB48">
      <w:pPr>
        <w:rPr>
          <w:color w:val="000000" w:themeColor="text1"/>
          <w14:textFill>
            <w14:solidFill>
              <w14:schemeClr w14:val="tx1"/>
            </w14:solidFill>
          </w14:textFill>
        </w:rPr>
      </w:pPr>
    </w:p>
    <w:p w14:paraId="52FF738A">
      <w:pPr>
        <w:pStyle w:val="6"/>
        <w:rPr>
          <w:color w:val="000000" w:themeColor="text1"/>
          <w14:textFill>
            <w14:solidFill>
              <w14:schemeClr w14:val="tx1"/>
            </w14:solidFill>
          </w14:textFill>
        </w:rPr>
      </w:pPr>
    </w:p>
    <w:p w14:paraId="595916F7">
      <w:pPr>
        <w:rPr>
          <w:color w:val="000000" w:themeColor="text1"/>
          <w14:textFill>
            <w14:solidFill>
              <w14:schemeClr w14:val="tx1"/>
            </w14:solidFill>
          </w14:textFill>
        </w:rPr>
      </w:pPr>
    </w:p>
    <w:p w14:paraId="521DCAFA">
      <w:pPr>
        <w:pStyle w:val="6"/>
        <w:rPr>
          <w:color w:val="000000" w:themeColor="text1"/>
          <w14:textFill>
            <w14:solidFill>
              <w14:schemeClr w14:val="tx1"/>
            </w14:solidFill>
          </w14:textFill>
        </w:rPr>
      </w:pPr>
    </w:p>
    <w:p w14:paraId="6BD972F0">
      <w:pPr>
        <w:rPr>
          <w:color w:val="000000" w:themeColor="text1"/>
          <w14:textFill>
            <w14:solidFill>
              <w14:schemeClr w14:val="tx1"/>
            </w14:solidFill>
          </w14:textFill>
        </w:rPr>
      </w:pPr>
    </w:p>
    <w:p w14:paraId="3E4977C1">
      <w:pPr>
        <w:pStyle w:val="3"/>
        <w:rPr>
          <w:color w:val="000000" w:themeColor="text1"/>
          <w14:textFill>
            <w14:solidFill>
              <w14:schemeClr w14:val="tx1"/>
            </w14:solidFill>
          </w14:textFill>
        </w:rPr>
        <w:sectPr>
          <w:pgSz w:w="11907" w:h="16840"/>
          <w:pgMar w:top="1418" w:right="1418" w:bottom="1418" w:left="1038" w:header="851" w:footer="851" w:gutter="0"/>
          <w:cols w:space="720" w:num="1"/>
          <w:docGrid w:linePitch="290" w:charSpace="-3931"/>
        </w:sectPr>
      </w:pPr>
      <w:bookmarkStart w:id="0" w:name="_Toc37862446"/>
      <w:bookmarkStart w:id="1" w:name="_Toc37421123"/>
      <w:bookmarkStart w:id="2" w:name="_Toc37421050"/>
    </w:p>
    <w:p w14:paraId="2963D070">
      <w:pPr>
        <w:pStyle w:val="3"/>
        <w:ind w:firstLine="2168" w:firstLineChars="600"/>
        <w:jc w:val="both"/>
        <w:rPr>
          <w:color w:val="000000" w:themeColor="text1"/>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color w:val="000000" w:themeColor="text1"/>
          <w14:textFill>
            <w14:solidFill>
              <w14:schemeClr w14:val="tx1"/>
            </w14:solidFill>
          </w14:textFill>
        </w:rPr>
        <w:t>招标公告</w:t>
      </w:r>
      <w:bookmarkEnd w:id="0"/>
      <w:bookmarkEnd w:id="1"/>
      <w:bookmarkEnd w:id="2"/>
    </w:p>
    <w:p w14:paraId="2105B002"/>
    <w:p w14:paraId="209D6D6B">
      <w:pPr>
        <w:numPr>
          <w:ilvl w:val="0"/>
          <w:numId w:val="1"/>
        </w:numPr>
        <w:spacing w:line="440" w:lineRule="exact"/>
        <w:ind w:firstLine="482" w:firstLineChars="200"/>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项目名称</w:t>
      </w:r>
    </w:p>
    <w:p w14:paraId="70FE635F">
      <w:pPr>
        <w:spacing w:line="440" w:lineRule="exac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项目名称：中国重汽集团济南专用车有限公司202</w:t>
      </w:r>
      <w:r>
        <w:rPr>
          <w:rFonts w:hint="eastAsia" w:ascii="宋体" w:hAnsi="宋体"/>
          <w:bCs/>
          <w:color w:val="000000" w:themeColor="text1"/>
          <w:sz w:val="24"/>
          <w:lang w:val="en-US" w:eastAsia="zh-CN"/>
          <w14:textFill>
            <w14:solidFill>
              <w14:schemeClr w14:val="tx1"/>
            </w14:solidFill>
          </w14:textFill>
        </w:rPr>
        <w:t>7</w:t>
      </w:r>
      <w:r>
        <w:rPr>
          <w:rFonts w:hint="eastAsia" w:ascii="宋体" w:hAnsi="宋体"/>
          <w:bCs/>
          <w:color w:val="000000" w:themeColor="text1"/>
          <w:sz w:val="24"/>
          <w14:textFill>
            <w14:solidFill>
              <w14:schemeClr w14:val="tx1"/>
            </w14:solidFill>
          </w14:textFill>
        </w:rPr>
        <w:t>年度</w:t>
      </w:r>
      <w:r>
        <w:rPr>
          <w:rFonts w:hint="eastAsia" w:ascii="宋体" w:hAnsi="宋体" w:cs="宋体"/>
          <w:color w:val="000000" w:themeColor="text1"/>
          <w:sz w:val="24"/>
          <w14:textFill>
            <w14:solidFill>
              <w14:schemeClr w14:val="tx1"/>
            </w14:solidFill>
          </w14:textFill>
        </w:rPr>
        <w:t>橡塑件类</w:t>
      </w:r>
      <w:r>
        <w:rPr>
          <w:rFonts w:hint="eastAsia" w:ascii="宋体" w:hAnsi="宋体"/>
          <w:bCs/>
          <w:color w:val="000000" w:themeColor="text1"/>
          <w:sz w:val="24"/>
          <w14:textFill>
            <w14:solidFill>
              <w14:schemeClr w14:val="tx1"/>
            </w14:solidFill>
          </w14:textFill>
        </w:rPr>
        <w:t>公开竞价招标项目。</w:t>
      </w:r>
    </w:p>
    <w:p w14:paraId="738895CF">
      <w:pPr>
        <w:numPr>
          <w:ilvl w:val="0"/>
          <w:numId w:val="1"/>
        </w:numPr>
        <w:spacing w:line="440" w:lineRule="exact"/>
        <w:ind w:firstLine="482" w:firstLineChars="200"/>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招标内容：</w:t>
      </w:r>
      <w:bookmarkStart w:id="3" w:name="_Toc116872027"/>
    </w:p>
    <w:p w14:paraId="04C9FBF6">
      <w:pPr>
        <w:spacing w:line="440" w:lineRule="exac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2.1说明：本次招标为</w:t>
      </w:r>
      <w:r>
        <w:rPr>
          <w:rFonts w:hint="eastAsia" w:ascii="宋体" w:hAnsi="宋体" w:cs="宋体"/>
          <w:color w:val="000000" w:themeColor="text1"/>
          <w:sz w:val="24"/>
          <w14:textFill>
            <w14:solidFill>
              <w14:schemeClr w14:val="tx1"/>
            </w14:solidFill>
          </w14:textFill>
        </w:rPr>
        <w:t>橡塑件类</w:t>
      </w:r>
      <w:r>
        <w:rPr>
          <w:rFonts w:hint="eastAsia" w:ascii="宋体" w:hAnsi="宋体"/>
          <w:bCs/>
          <w:color w:val="000000" w:themeColor="text1"/>
          <w:sz w:val="24"/>
          <w14:textFill>
            <w14:solidFill>
              <w14:schemeClr w14:val="tx1"/>
            </w14:solidFill>
          </w14:textFill>
        </w:rPr>
        <w:t>公开竞价招标项目</w:t>
      </w:r>
    </w:p>
    <w:p w14:paraId="1E383960">
      <w:pPr>
        <w:pStyle w:val="4"/>
        <w:spacing w:line="440" w:lineRule="exact"/>
        <w:ind w:firstLine="482" w:firstLineChars="200"/>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3、招标形式</w:t>
      </w:r>
    </w:p>
    <w:p w14:paraId="06BD0764">
      <w:pPr>
        <w:pStyle w:val="10"/>
        <w:spacing w:line="44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招标形式：公开招标。</w:t>
      </w:r>
    </w:p>
    <w:p w14:paraId="14254DF5">
      <w:pPr>
        <w:pStyle w:val="10"/>
        <w:spacing w:line="440" w:lineRule="exact"/>
        <w:ind w:firstLine="482" w:firstLineChars="200"/>
        <w:rPr>
          <w:rFonts w:hAnsi="宋体"/>
          <w:color w:val="000000" w:themeColor="text1"/>
          <w14:textFill>
            <w14:solidFill>
              <w14:schemeClr w14:val="tx1"/>
            </w14:solidFill>
          </w14:textFill>
        </w:rPr>
      </w:pPr>
      <w:r>
        <w:rPr>
          <w:rFonts w:hint="eastAsia" w:hAnsi="宋体"/>
          <w:b/>
          <w:color w:val="000000" w:themeColor="text1"/>
          <w14:textFill>
            <w14:solidFill>
              <w14:schemeClr w14:val="tx1"/>
            </w14:solidFill>
          </w14:textFill>
        </w:rPr>
        <w:t>4、有关说明：</w:t>
      </w:r>
      <w:bookmarkEnd w:id="3"/>
    </w:p>
    <w:p w14:paraId="614CC67A">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3.1投标人必须是在中华人民共和国境内注册的独立法人机构，具有独立承担民事责任能力，具有相应的生产、供货及安装能力；</w:t>
      </w:r>
    </w:p>
    <w:p w14:paraId="7B619FA5">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3.2投标项目应在营业执照经营范围内；</w:t>
      </w:r>
    </w:p>
    <w:p w14:paraId="3A3AB30C">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3.3公司信誉良好，无违法违规等不良行为，在“信用中国”中未列入联合惩戒失信人名单；</w:t>
      </w:r>
    </w:p>
    <w:p w14:paraId="50CA8CA0">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3.4法律法规对合格投标人的其他要求、规定；</w:t>
      </w:r>
    </w:p>
    <w:p w14:paraId="7A3D9B35">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w:t>
      </w:r>
      <w:r>
        <w:rPr>
          <w:rFonts w:ascii="宋体" w:hAnsi="宋体"/>
          <w:color w:val="000000" w:themeColor="text1"/>
          <w:sz w:val="24"/>
          <w14:textFill>
            <w14:solidFill>
              <w14:schemeClr w14:val="tx1"/>
            </w14:solidFill>
          </w14:textFill>
        </w:rPr>
        <w:t>5</w:t>
      </w:r>
      <w:r>
        <w:rPr>
          <w:rFonts w:hint="eastAsia" w:ascii="宋体" w:hAnsi="宋体"/>
          <w:color w:val="000000" w:themeColor="text1"/>
          <w:sz w:val="24"/>
          <w14:textFill>
            <w14:solidFill>
              <w14:schemeClr w14:val="tx1"/>
            </w14:solidFill>
          </w14:textFill>
        </w:rPr>
        <w:t>本项目不接受联合体投标。</w:t>
      </w:r>
    </w:p>
    <w:p w14:paraId="1BE17C80">
      <w:pPr>
        <w:spacing w:line="460" w:lineRule="exact"/>
        <w:ind w:firstLine="480" w:firstLineChars="200"/>
        <w:rPr>
          <w:rFonts w:ascii="宋体" w:hAnsi="宋体"/>
          <w:color w:val="000000" w:themeColor="text1"/>
          <w:sz w:val="24"/>
          <w14:textFill>
            <w14:solidFill>
              <w14:schemeClr w14:val="tx1"/>
            </w14:solidFill>
          </w14:textFill>
        </w:rPr>
      </w:pPr>
      <w:bookmarkStart w:id="4" w:name="_Toc116872028"/>
      <w:r>
        <w:rPr>
          <w:rFonts w:hint="eastAsia" w:ascii="宋体" w:hAnsi="宋体"/>
          <w:color w:val="000000" w:themeColor="text1"/>
          <w:sz w:val="24"/>
          <w14:textFill>
            <w14:solidFill>
              <w14:schemeClr w14:val="tx1"/>
            </w14:solidFill>
          </w14:textFill>
        </w:rPr>
        <w:t>3.</w:t>
      </w:r>
      <w:r>
        <w:rPr>
          <w:rFonts w:ascii="宋体" w:hAnsi="宋体"/>
          <w:color w:val="000000" w:themeColor="text1"/>
          <w:sz w:val="24"/>
          <w14:textFill>
            <w14:solidFill>
              <w14:schemeClr w14:val="tx1"/>
            </w14:solidFill>
          </w14:textFill>
        </w:rPr>
        <w:t>6</w:t>
      </w:r>
      <w:r>
        <w:rPr>
          <w:rFonts w:hint="eastAsia" w:ascii="宋体" w:hAnsi="宋体"/>
          <w:color w:val="000000" w:themeColor="text1"/>
          <w:sz w:val="24"/>
          <w14:textFill>
            <w14:solidFill>
              <w14:schemeClr w14:val="tx1"/>
            </w14:solidFill>
          </w14:textFill>
        </w:rPr>
        <w:t>本次招标价格自202</w:t>
      </w:r>
      <w:r>
        <w:rPr>
          <w:rFonts w:hint="eastAsia" w:ascii="宋体" w:hAnsi="宋体"/>
          <w:color w:val="000000" w:themeColor="text1"/>
          <w:sz w:val="24"/>
          <w:lang w:val="en-US" w:eastAsia="zh-CN"/>
          <w14:textFill>
            <w14:solidFill>
              <w14:schemeClr w14:val="tx1"/>
            </w14:solidFill>
          </w14:textFill>
        </w:rPr>
        <w:t>7</w:t>
      </w:r>
      <w:r>
        <w:rPr>
          <w:rFonts w:hint="eastAsia" w:ascii="宋体" w:hAnsi="宋体"/>
          <w:color w:val="000000" w:themeColor="text1"/>
          <w:sz w:val="24"/>
          <w14:textFill>
            <w14:solidFill>
              <w14:schemeClr w14:val="tx1"/>
            </w14:solidFill>
          </w14:textFill>
        </w:rPr>
        <w:t>年1月1日起执行。</w:t>
      </w:r>
    </w:p>
    <w:p w14:paraId="5E5A2782">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w:t>
      </w:r>
      <w:r>
        <w:rPr>
          <w:rFonts w:ascii="宋体" w:hAnsi="宋体"/>
          <w:color w:val="000000" w:themeColor="text1"/>
          <w:sz w:val="24"/>
          <w14:textFill>
            <w14:solidFill>
              <w14:schemeClr w14:val="tx1"/>
            </w14:solidFill>
          </w14:textFill>
        </w:rPr>
        <w:t>7</w:t>
      </w:r>
      <w:r>
        <w:rPr>
          <w:rFonts w:hint="eastAsia" w:ascii="宋体" w:hAnsi="宋体"/>
          <w:color w:val="000000" w:themeColor="text1"/>
          <w:sz w:val="24"/>
          <w14:textFill>
            <w14:solidFill>
              <w14:schemeClr w14:val="tx1"/>
            </w14:solidFill>
          </w14:textFill>
        </w:rPr>
        <w:t>结算方式：产品验收合格且发票财务挂账90天后付</w:t>
      </w:r>
      <w:r>
        <w:rPr>
          <w:rFonts w:ascii="宋体" w:hAnsi="宋体" w:cs="宋体"/>
          <w:color w:val="000000" w:themeColor="text1"/>
          <w:sz w:val="24"/>
          <w14:textFill>
            <w14:solidFill>
              <w14:schemeClr w14:val="tx1"/>
            </w14:solidFill>
          </w14:textFill>
        </w:rPr>
        <w:t>半年期商业汇票（包括银行承兑汇票和商业承兑汇票）</w:t>
      </w:r>
      <w:r>
        <w:rPr>
          <w:rFonts w:hint="eastAsia" w:ascii="宋体" w:hAnsi="宋体"/>
          <w:color w:val="000000" w:themeColor="text1"/>
          <w:sz w:val="24"/>
          <w14:textFill>
            <w14:solidFill>
              <w14:schemeClr w14:val="tx1"/>
            </w14:solidFill>
          </w14:textFill>
        </w:rPr>
        <w:t>。</w:t>
      </w:r>
    </w:p>
    <w:p w14:paraId="07C5AADF">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w:t>
      </w:r>
      <w:r>
        <w:rPr>
          <w:rFonts w:ascii="宋体" w:hAnsi="宋体"/>
          <w:color w:val="000000" w:themeColor="text1"/>
          <w:sz w:val="24"/>
          <w14:textFill>
            <w14:solidFill>
              <w14:schemeClr w14:val="tx1"/>
            </w14:solidFill>
          </w14:textFill>
        </w:rPr>
        <w:t>8</w:t>
      </w:r>
      <w:r>
        <w:rPr>
          <w:rFonts w:hint="eastAsia" w:ascii="宋体" w:hAnsi="宋体"/>
          <w:color w:val="000000" w:themeColor="text1"/>
          <w:sz w:val="24"/>
          <w14:textFill>
            <w14:solidFill>
              <w14:schemeClr w14:val="tx1"/>
            </w14:solidFill>
          </w14:textFill>
        </w:rPr>
        <w:t>投标报价要按照报价单要求进行报价。</w:t>
      </w:r>
    </w:p>
    <w:p w14:paraId="1C105867">
      <w:pPr>
        <w:pStyle w:val="4"/>
        <w:ind w:firstLine="241" w:firstLineChars="100"/>
        <w:rPr>
          <w:rFonts w:ascii="宋体" w:hAnsi="宋体" w:eastAsia="宋体"/>
          <w:color w:val="000000" w:themeColor="text1"/>
          <w:sz w:val="24"/>
          <w14:textFill>
            <w14:solidFill>
              <w14:schemeClr w14:val="tx1"/>
            </w14:solidFill>
          </w14:textFill>
        </w:rPr>
      </w:pPr>
      <w:bookmarkStart w:id="5" w:name="_Toc26561"/>
      <w:r>
        <w:rPr>
          <w:rFonts w:hint="eastAsia" w:ascii="宋体" w:hAnsi="宋体" w:eastAsia="宋体"/>
          <w:color w:val="000000" w:themeColor="text1"/>
          <w:sz w:val="24"/>
          <w14:textFill>
            <w14:solidFill>
              <w14:schemeClr w14:val="tx1"/>
            </w14:solidFill>
          </w14:textFill>
        </w:rPr>
        <w:t>4、招标形式</w:t>
      </w:r>
      <w:bookmarkEnd w:id="5"/>
    </w:p>
    <w:p w14:paraId="3A8B9F20">
      <w:pPr>
        <w:pStyle w:val="1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招标形式：公开招标。</w:t>
      </w:r>
    </w:p>
    <w:p w14:paraId="713394C0">
      <w:pPr>
        <w:pStyle w:val="4"/>
        <w:ind w:firstLine="241" w:firstLineChars="100"/>
        <w:rPr>
          <w:rFonts w:ascii="宋体" w:hAnsi="宋体" w:eastAsia="宋体"/>
          <w:color w:val="000000" w:themeColor="text1"/>
          <w:sz w:val="24"/>
          <w14:textFill>
            <w14:solidFill>
              <w14:schemeClr w14:val="tx1"/>
            </w14:solidFill>
          </w14:textFill>
        </w:rPr>
      </w:pPr>
      <w:bookmarkStart w:id="6" w:name="_Toc31798"/>
      <w:r>
        <w:rPr>
          <w:rFonts w:hint="eastAsia" w:ascii="宋体" w:hAnsi="宋体" w:eastAsia="宋体"/>
          <w:color w:val="000000" w:themeColor="text1"/>
          <w:sz w:val="24"/>
          <w14:textFill>
            <w14:solidFill>
              <w14:schemeClr w14:val="tx1"/>
            </w14:solidFill>
          </w14:textFill>
        </w:rPr>
        <w:t>5、报名及获取招标文件</w:t>
      </w:r>
      <w:bookmarkEnd w:id="6"/>
    </w:p>
    <w:p w14:paraId="473CB119">
      <w:pPr>
        <w:pStyle w:val="1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有意向的投标人在202</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年1</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0</w:t>
      </w:r>
      <w:r>
        <w:rPr>
          <w:rFonts w:hint="eastAsia"/>
          <w:color w:val="000000" w:themeColor="text1"/>
          <w14:textFill>
            <w14:solidFill>
              <w14:schemeClr w14:val="tx1"/>
            </w14:solidFill>
          </w14:textFill>
        </w:rPr>
        <w:t>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1114360">
      <w:pPr>
        <w:pStyle w:val="10"/>
        <w:spacing w:line="460" w:lineRule="exact"/>
        <w:ind w:firstLine="480" w:firstLineChars="200"/>
        <w:rPr>
          <w:color w:val="000000" w:themeColor="text1"/>
          <w14:textFill>
            <w14:solidFill>
              <w14:schemeClr w14:val="tx1"/>
            </w14:solidFill>
          </w14:textFill>
        </w:rPr>
      </w:pPr>
    </w:p>
    <w:p w14:paraId="14D6A393">
      <w:pPr>
        <w:pStyle w:val="10"/>
        <w:spacing w:line="460" w:lineRule="exact"/>
        <w:ind w:firstLine="480" w:firstLineChars="200"/>
        <w:rPr>
          <w:color w:val="000000" w:themeColor="text1"/>
          <w14:textFill>
            <w14:solidFill>
              <w14:schemeClr w14:val="tx1"/>
            </w14:solidFill>
          </w14:textFill>
        </w:rPr>
      </w:pPr>
    </w:p>
    <w:p w14:paraId="7C1B5C22">
      <w:pPr>
        <w:pStyle w:val="10"/>
        <w:spacing w:line="460" w:lineRule="exact"/>
        <w:ind w:firstLine="480" w:firstLineChars="200"/>
        <w:rPr>
          <w:color w:val="000000" w:themeColor="text1"/>
          <w14:textFill>
            <w14:solidFill>
              <w14:schemeClr w14:val="tx1"/>
            </w14:solidFill>
          </w14:textFill>
        </w:rPr>
      </w:pPr>
    </w:p>
    <w:p w14:paraId="26BEDFAC">
      <w:pPr>
        <w:pStyle w:val="10"/>
        <w:spacing w:line="460" w:lineRule="exact"/>
        <w:rPr>
          <w:color w:val="000000" w:themeColor="text1"/>
          <w14:textFill>
            <w14:solidFill>
              <w14:schemeClr w14:val="tx1"/>
            </w14:solidFill>
          </w14:textFill>
        </w:rPr>
      </w:pPr>
      <w:r>
        <w:rPr>
          <w:rFonts w:hAnsi="宋体"/>
          <w:b/>
          <w:color w:val="000000" w:themeColor="text1"/>
          <w14:textFill>
            <w14:solidFill>
              <w14:schemeClr w14:val="tx1"/>
            </w14:solidFill>
          </w14:textFill>
        </w:rPr>
        <w:drawing>
          <wp:anchor distT="0" distB="0" distL="114300" distR="114300" simplePos="0" relativeHeight="251668480" behindDoc="0" locked="0" layoutInCell="1" allowOverlap="1">
            <wp:simplePos x="0" y="0"/>
            <wp:positionH relativeFrom="column">
              <wp:posOffset>-126365</wp:posOffset>
            </wp:positionH>
            <wp:positionV relativeFrom="paragraph">
              <wp:posOffset>-500380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E6037AD">
      <w:pPr>
        <w:pStyle w:val="10"/>
        <w:spacing w:line="240" w:lineRule="auto"/>
        <w:jc w:val="both"/>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r>
        <w:rPr>
          <w:rFonts w:hint="eastAsia" w:eastAsia="宋体"/>
          <w:color w:val="000000" w:themeColor="text1"/>
          <w:lang w:eastAsia="zh-CN"/>
          <w14:textFill>
            <w14:solidFill>
              <w14:schemeClr w14:val="tx1"/>
            </w14:solidFill>
          </w14:textFill>
        </w:rPr>
        <w:drawing>
          <wp:inline distT="0" distB="0" distL="114300" distR="114300">
            <wp:extent cx="1075690" cy="1059815"/>
            <wp:effectExtent l="0" t="0" r="6350" b="6985"/>
            <wp:docPr id="9" name="图片 9" descr="橡塑件类 招标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橡塑件类 招标二维码"/>
                    <pic:cNvPicPr>
                      <a:picLocks noChangeAspect="1"/>
                    </pic:cNvPicPr>
                  </pic:nvPicPr>
                  <pic:blipFill>
                    <a:blip r:embed="rId9"/>
                    <a:stretch>
                      <a:fillRect/>
                    </a:stretch>
                  </pic:blipFill>
                  <pic:spPr>
                    <a:xfrm>
                      <a:off x="0" y="0"/>
                      <a:ext cx="1075690" cy="1059815"/>
                    </a:xfrm>
                    <a:prstGeom prst="rect">
                      <a:avLst/>
                    </a:prstGeom>
                  </pic:spPr>
                </pic:pic>
              </a:graphicData>
            </a:graphic>
          </wp:inline>
        </w:drawing>
      </w:r>
    </w:p>
    <w:p w14:paraId="2D41F02A">
      <w:pPr>
        <w:pStyle w:val="10"/>
        <w:spacing w:line="240" w:lineRule="auto"/>
        <w:ind w:firstLine="4320" w:firstLineChars="1800"/>
        <w:jc w:val="both"/>
        <w:rPr>
          <w:color w:val="000000" w:themeColor="text1"/>
          <w14:textFill>
            <w14:solidFill>
              <w14:schemeClr w14:val="tx1"/>
            </w14:solidFill>
          </w14:textFill>
        </w:rPr>
      </w:pPr>
      <w:r>
        <w:rPr>
          <w:rFonts w:hint="eastAsia"/>
        </w:rPr>
        <w:t>报名二维码</w:t>
      </w:r>
    </w:p>
    <w:p w14:paraId="37AF3B32">
      <w:pPr>
        <w:pStyle w:val="10"/>
        <w:spacing w:line="460" w:lineRule="exact"/>
        <w:ind w:firstLine="482" w:firstLineChars="200"/>
        <w:rPr>
          <w:rFonts w:hAnsi="宋体"/>
          <w:b/>
          <w:color w:val="000000" w:themeColor="text1"/>
          <w14:textFill>
            <w14:solidFill>
              <w14:schemeClr w14:val="tx1"/>
            </w14:solidFill>
          </w14:textFill>
        </w:rPr>
      </w:pPr>
      <w:r>
        <w:rPr>
          <w:rFonts w:hint="eastAsia"/>
          <w:b/>
          <w:bCs/>
          <w:color w:val="000000" w:themeColor="text1"/>
          <w14:textFill>
            <w14:solidFill>
              <w14:schemeClr w14:val="tx1"/>
            </w14:solidFill>
          </w14:textFill>
        </w:rPr>
        <w:t>6</w:t>
      </w:r>
      <w:r>
        <w:rPr>
          <w:rFonts w:hint="eastAsia" w:hAnsi="宋体"/>
          <w:b/>
          <w:color w:val="000000" w:themeColor="text1"/>
          <w14:textFill>
            <w14:solidFill>
              <w14:schemeClr w14:val="tx1"/>
            </w14:solidFill>
          </w14:textFill>
        </w:rPr>
        <w:t>、议程安排:</w:t>
      </w:r>
      <w:bookmarkEnd w:id="4"/>
      <w:bookmarkStart w:id="7" w:name="_Toc116872029"/>
    </w:p>
    <w:p w14:paraId="73240D78">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6.1公告时间：  202</w:t>
      </w:r>
      <w:r>
        <w:rPr>
          <w:rFonts w:hint="eastAsia" w:hAnsi="宋体"/>
          <w:color w:val="000000" w:themeColor="text1"/>
          <w:lang w:val="en-US" w:eastAsia="zh-CN"/>
          <w14:textFill>
            <w14:solidFill>
              <w14:schemeClr w14:val="tx1"/>
            </w14:solidFill>
          </w14:textFill>
        </w:rPr>
        <w:t>6</w:t>
      </w:r>
      <w:r>
        <w:rPr>
          <w:rFonts w:hint="eastAsia" w:hAnsi="宋体"/>
          <w:color w:val="000000" w:themeColor="text1"/>
          <w14:textFill>
            <w14:solidFill>
              <w14:schemeClr w14:val="tx1"/>
            </w14:solidFill>
          </w14:textFill>
        </w:rPr>
        <w:t>年1</w:t>
      </w:r>
      <w:r>
        <w:rPr>
          <w:rFonts w:hint="eastAsia" w:hAnsi="宋体"/>
          <w:color w:val="000000" w:themeColor="text1"/>
          <w:lang w:val="en-US" w:eastAsia="zh-CN"/>
          <w14:textFill>
            <w14:solidFill>
              <w14:schemeClr w14:val="tx1"/>
            </w14:solidFill>
          </w14:textFill>
        </w:rPr>
        <w:t>0</w:t>
      </w:r>
      <w:r>
        <w:rPr>
          <w:rFonts w:hint="eastAsia" w:hAnsi="宋体"/>
          <w:color w:val="000000" w:themeColor="text1"/>
          <w14:textFill>
            <w14:solidFill>
              <w14:schemeClr w14:val="tx1"/>
            </w14:solidFill>
          </w14:textFill>
        </w:rPr>
        <w:t>月</w:t>
      </w:r>
      <w:r>
        <w:rPr>
          <w:rFonts w:hint="eastAsia" w:hAnsi="宋体"/>
          <w:color w:val="000000" w:themeColor="text1"/>
          <w:lang w:val="en-US" w:eastAsia="zh-CN"/>
          <w14:textFill>
            <w14:solidFill>
              <w14:schemeClr w14:val="tx1"/>
            </w14:solidFill>
          </w14:textFill>
        </w:rPr>
        <w:t>16</w:t>
      </w:r>
      <w:r>
        <w:rPr>
          <w:rFonts w:hint="eastAsia" w:hAnsi="宋体"/>
          <w:color w:val="000000" w:themeColor="text1"/>
          <w14:textFill>
            <w14:solidFill>
              <w14:schemeClr w14:val="tx1"/>
            </w14:solidFill>
          </w14:textFill>
        </w:rPr>
        <w:t>日</w:t>
      </w:r>
      <w:bookmarkEnd w:id="7"/>
    </w:p>
    <w:p w14:paraId="004CCFD7">
      <w:pPr>
        <w:pStyle w:val="10"/>
        <w:spacing w:line="460" w:lineRule="exact"/>
        <w:ind w:firstLine="840" w:firstLineChars="35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发标地点： 中国重汽集团济南专用车有限公司</w:t>
      </w:r>
    </w:p>
    <w:p w14:paraId="66803DF9">
      <w:pPr>
        <w:pStyle w:val="10"/>
        <w:spacing w:line="460" w:lineRule="exact"/>
        <w:ind w:firstLine="480" w:firstLineChars="200"/>
        <w:rPr>
          <w:rFonts w:hAnsi="宋体"/>
          <w:color w:val="000000" w:themeColor="text1"/>
          <w:highlight w:val="red"/>
          <w:u w:val="single"/>
          <w14:textFill>
            <w14:solidFill>
              <w14:schemeClr w14:val="tx1"/>
            </w14:solidFill>
          </w14:textFill>
        </w:rPr>
      </w:pPr>
      <w:r>
        <w:rPr>
          <w:rFonts w:hint="eastAsia" w:hAnsi="宋体"/>
          <w:color w:val="000000" w:themeColor="text1"/>
          <w14:textFill>
            <w14:solidFill>
              <w14:schemeClr w14:val="tx1"/>
            </w14:solidFill>
          </w14:textFill>
        </w:rPr>
        <w:t>6.2答疑时间：自发标之日起至202</w:t>
      </w:r>
      <w:r>
        <w:rPr>
          <w:rFonts w:hint="eastAsia" w:hAnsi="宋体"/>
          <w:color w:val="000000" w:themeColor="text1"/>
          <w:lang w:val="en-US" w:eastAsia="zh-CN"/>
          <w14:textFill>
            <w14:solidFill>
              <w14:schemeClr w14:val="tx1"/>
            </w14:solidFill>
          </w14:textFill>
        </w:rPr>
        <w:t>6</w:t>
      </w:r>
      <w:r>
        <w:rPr>
          <w:rFonts w:hint="eastAsia" w:hAnsi="宋体"/>
          <w:color w:val="000000" w:themeColor="text1"/>
          <w14:textFill>
            <w14:solidFill>
              <w14:schemeClr w14:val="tx1"/>
            </w14:solidFill>
          </w14:textFill>
        </w:rPr>
        <w:t>年1</w:t>
      </w:r>
      <w:r>
        <w:rPr>
          <w:rFonts w:hint="eastAsia" w:hAnsi="宋体"/>
          <w:color w:val="000000" w:themeColor="text1"/>
          <w:lang w:val="en-US" w:eastAsia="zh-CN"/>
          <w14:textFill>
            <w14:solidFill>
              <w14:schemeClr w14:val="tx1"/>
            </w14:solidFill>
          </w14:textFill>
        </w:rPr>
        <w:t>1</w:t>
      </w:r>
      <w:r>
        <w:rPr>
          <w:rFonts w:hint="eastAsia" w:hAnsi="宋体"/>
          <w:color w:val="000000" w:themeColor="text1"/>
          <w14:textFill>
            <w14:solidFill>
              <w14:schemeClr w14:val="tx1"/>
            </w14:solidFill>
          </w14:textFill>
        </w:rPr>
        <w:t>月</w:t>
      </w:r>
      <w:r>
        <w:rPr>
          <w:rFonts w:hAnsi="宋体"/>
          <w:color w:val="000000" w:themeColor="text1"/>
          <w14:textFill>
            <w14:solidFill>
              <w14:schemeClr w14:val="tx1"/>
            </w14:solidFill>
          </w14:textFill>
        </w:rPr>
        <w:t>1</w:t>
      </w:r>
      <w:r>
        <w:rPr>
          <w:rFonts w:hint="eastAsia" w:hAnsi="宋体"/>
          <w:color w:val="000000" w:themeColor="text1"/>
          <w:lang w:val="en-US" w:eastAsia="zh-CN"/>
          <w14:textFill>
            <w14:solidFill>
              <w14:schemeClr w14:val="tx1"/>
            </w14:solidFill>
          </w14:textFill>
        </w:rPr>
        <w:t>0</w:t>
      </w:r>
      <w:r>
        <w:rPr>
          <w:rFonts w:hint="eastAsia" w:hAnsi="宋体"/>
          <w:color w:val="000000" w:themeColor="text1"/>
          <w14:textFill>
            <w14:solidFill>
              <w14:schemeClr w14:val="tx1"/>
            </w14:solidFill>
          </w14:textFill>
        </w:rPr>
        <w:t>日止</w:t>
      </w:r>
    </w:p>
    <w:p w14:paraId="36DEFE55">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6.3标书送达截止时间：202</w:t>
      </w:r>
      <w:r>
        <w:rPr>
          <w:rFonts w:hint="eastAsia" w:hAnsi="宋体"/>
          <w:color w:val="000000" w:themeColor="text1"/>
          <w:lang w:val="en-US" w:eastAsia="zh-CN"/>
          <w14:textFill>
            <w14:solidFill>
              <w14:schemeClr w14:val="tx1"/>
            </w14:solidFill>
          </w14:textFill>
        </w:rPr>
        <w:t>6</w:t>
      </w:r>
      <w:r>
        <w:rPr>
          <w:rFonts w:hint="eastAsia" w:hAnsi="宋体"/>
          <w:color w:val="000000" w:themeColor="text1"/>
          <w14:textFill>
            <w14:solidFill>
              <w14:schemeClr w14:val="tx1"/>
            </w14:solidFill>
          </w14:textFill>
        </w:rPr>
        <w:t>年1</w:t>
      </w:r>
      <w:r>
        <w:rPr>
          <w:rFonts w:hint="eastAsia" w:hAnsi="宋体"/>
          <w:color w:val="000000" w:themeColor="text1"/>
          <w:lang w:val="en-US" w:eastAsia="zh-CN"/>
          <w14:textFill>
            <w14:solidFill>
              <w14:schemeClr w14:val="tx1"/>
            </w14:solidFill>
          </w14:textFill>
        </w:rPr>
        <w:t>1</w:t>
      </w:r>
      <w:r>
        <w:rPr>
          <w:rFonts w:hint="eastAsia" w:hAnsi="宋体"/>
          <w:color w:val="000000" w:themeColor="text1"/>
          <w14:textFill>
            <w14:solidFill>
              <w14:schemeClr w14:val="tx1"/>
            </w14:solidFill>
          </w14:textFill>
        </w:rPr>
        <w:t>月</w:t>
      </w:r>
      <w:r>
        <w:rPr>
          <w:rFonts w:hint="eastAsia" w:hAnsi="宋体"/>
          <w:color w:val="000000" w:themeColor="text1"/>
          <w:lang w:val="en-US" w:eastAsia="zh-CN"/>
          <w14:textFill>
            <w14:solidFill>
              <w14:schemeClr w14:val="tx1"/>
            </w14:solidFill>
          </w14:textFill>
        </w:rPr>
        <w:t>11</w:t>
      </w:r>
      <w:r>
        <w:rPr>
          <w:rFonts w:hint="eastAsia" w:hAnsi="宋体"/>
          <w:color w:val="000000" w:themeColor="text1"/>
          <w14:textFill>
            <w14:solidFill>
              <w14:schemeClr w14:val="tx1"/>
            </w14:solidFill>
          </w14:textFill>
        </w:rPr>
        <w:t>日上午8：30，对于逾期的投标文件招标人将不予受理。</w:t>
      </w:r>
    </w:p>
    <w:p w14:paraId="4CDFFD71">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6.4开标、谈判时间及地点： 202</w:t>
      </w:r>
      <w:r>
        <w:rPr>
          <w:rFonts w:hint="eastAsia" w:hAnsi="宋体"/>
          <w:color w:val="000000" w:themeColor="text1"/>
          <w:lang w:val="en-US" w:eastAsia="zh-CN"/>
          <w14:textFill>
            <w14:solidFill>
              <w14:schemeClr w14:val="tx1"/>
            </w14:solidFill>
          </w14:textFill>
        </w:rPr>
        <w:t>6</w:t>
      </w:r>
      <w:r>
        <w:rPr>
          <w:rFonts w:hint="eastAsia" w:hAnsi="宋体"/>
          <w:color w:val="000000" w:themeColor="text1"/>
          <w14:textFill>
            <w14:solidFill>
              <w14:schemeClr w14:val="tx1"/>
            </w14:solidFill>
          </w14:textFill>
        </w:rPr>
        <w:t>年1</w:t>
      </w:r>
      <w:r>
        <w:rPr>
          <w:rFonts w:hint="eastAsia" w:hAnsi="宋体"/>
          <w:color w:val="000000" w:themeColor="text1"/>
          <w:lang w:val="en-US" w:eastAsia="zh-CN"/>
          <w14:textFill>
            <w14:solidFill>
              <w14:schemeClr w14:val="tx1"/>
            </w14:solidFill>
          </w14:textFill>
        </w:rPr>
        <w:t>1</w:t>
      </w:r>
      <w:r>
        <w:rPr>
          <w:rFonts w:hint="eastAsia" w:hAnsi="宋体"/>
          <w:color w:val="000000" w:themeColor="text1"/>
          <w14:textFill>
            <w14:solidFill>
              <w14:schemeClr w14:val="tx1"/>
            </w14:solidFill>
          </w14:textFill>
        </w:rPr>
        <w:t>月</w:t>
      </w:r>
      <w:r>
        <w:rPr>
          <w:rFonts w:hAnsi="宋体"/>
          <w:color w:val="000000" w:themeColor="text1"/>
          <w14:textFill>
            <w14:solidFill>
              <w14:schemeClr w14:val="tx1"/>
            </w14:solidFill>
          </w14:textFill>
        </w:rPr>
        <w:t>1</w:t>
      </w:r>
      <w:r>
        <w:rPr>
          <w:rFonts w:hint="eastAsia" w:hAnsi="宋体"/>
          <w:color w:val="000000" w:themeColor="text1"/>
          <w:lang w:val="en-US" w:eastAsia="zh-CN"/>
          <w14:textFill>
            <w14:solidFill>
              <w14:schemeClr w14:val="tx1"/>
            </w14:solidFill>
          </w14:textFill>
        </w:rPr>
        <w:t>1</w:t>
      </w:r>
      <w:r>
        <w:rPr>
          <w:rFonts w:hint="eastAsia" w:hAnsi="宋体"/>
          <w:color w:val="000000" w:themeColor="text1"/>
          <w14:textFill>
            <w14:solidFill>
              <w14:schemeClr w14:val="tx1"/>
            </w14:solidFill>
          </w14:textFill>
        </w:rPr>
        <w:t>日上午9：00，中国重汽集团济南专用车有限公司106会议室</w:t>
      </w:r>
      <w:r>
        <w:rPr>
          <w:rFonts w:hint="eastAsia" w:hAnsi="宋体"/>
          <w:color w:val="FF0000"/>
          <w:szCs w:val="24"/>
        </w:rPr>
        <w:t>（</w:t>
      </w:r>
      <w:r>
        <w:rPr>
          <w:rFonts w:hint="eastAsia" w:hAnsi="宋体"/>
          <w:color w:val="FF0000"/>
          <w:szCs w:val="24"/>
          <w:lang w:val="en-US" w:eastAsia="zh-CN"/>
        </w:rPr>
        <w:t>办公楼一楼</w:t>
      </w:r>
      <w:r>
        <w:rPr>
          <w:rFonts w:hint="eastAsia" w:hAnsi="宋体"/>
          <w:color w:val="FF0000"/>
          <w:szCs w:val="24"/>
        </w:rPr>
        <w:t>）</w:t>
      </w:r>
      <w:r>
        <w:rPr>
          <w:rFonts w:hint="eastAsia" w:hAnsi="宋体"/>
          <w:color w:val="000000" w:themeColor="text1"/>
          <w14:textFill>
            <w14:solidFill>
              <w14:schemeClr w14:val="tx1"/>
            </w14:solidFill>
          </w14:textFill>
        </w:rPr>
        <w:t>（如有变动另行通知）。</w:t>
      </w:r>
    </w:p>
    <w:p w14:paraId="164E158E">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地    址： 济南市章丘区枣园街道潘王路17668号</w:t>
      </w:r>
    </w:p>
    <w:p w14:paraId="47B979CF">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电    话： 0531-58064393</w:t>
      </w:r>
    </w:p>
    <w:p w14:paraId="1E604AAB">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 xml:space="preserve">6.5通讯地址：济南市章丘区枣园街道潘王路17668号 </w:t>
      </w:r>
    </w:p>
    <w:p w14:paraId="528C4CF5">
      <w:pPr>
        <w:pStyle w:val="10"/>
        <w:spacing w:line="460" w:lineRule="exact"/>
        <w:ind w:left="1617" w:leftChars="770"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中国重汽集团济南专用车有限公司</w:t>
      </w:r>
    </w:p>
    <w:p w14:paraId="22E2E3C4">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电    话： 0531-58064393   传    真： 0531-58064377</w:t>
      </w:r>
      <w:r>
        <w:rPr>
          <w:rFonts w:hAnsi="宋体"/>
          <w:color w:val="000000" w:themeColor="text1"/>
          <w14:textFill>
            <w14:solidFill>
              <w14:schemeClr w14:val="tx1"/>
            </w14:solidFill>
          </w14:textFill>
        </w:rPr>
        <w:t xml:space="preserve">   </w:t>
      </w:r>
      <w:r>
        <w:rPr>
          <w:rFonts w:hint="eastAsia" w:hAnsi="宋体"/>
          <w:color w:val="000000" w:themeColor="text1"/>
          <w14:textFill>
            <w14:solidFill>
              <w14:schemeClr w14:val="tx1"/>
            </w14:solidFill>
          </w14:textFill>
        </w:rPr>
        <w:t>邮    编： 250220</w:t>
      </w:r>
    </w:p>
    <w:p w14:paraId="30570027">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 xml:space="preserve">技术答疑人：汪学杞 </w:t>
      </w:r>
      <w:r>
        <w:rPr>
          <w:rFonts w:hAnsi="宋体"/>
          <w:color w:val="000000" w:themeColor="text1"/>
          <w14:textFill>
            <w14:solidFill>
              <w14:schemeClr w14:val="tx1"/>
            </w14:solidFill>
          </w14:textFill>
        </w:rPr>
        <w:t>13034510089</w:t>
      </w:r>
      <w:r>
        <w:rPr>
          <w:rFonts w:hint="eastAsia" w:hAnsi="宋体"/>
          <w:color w:val="000000" w:themeColor="text1"/>
          <w14:textFill>
            <w14:solidFill>
              <w14:schemeClr w14:val="tx1"/>
            </w14:solidFill>
          </w14:textFill>
        </w:rPr>
        <w:t xml:space="preserve">        </w:t>
      </w:r>
    </w:p>
    <w:p w14:paraId="7457F832">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联 系 人  ：</w:t>
      </w:r>
      <w:r>
        <w:rPr>
          <w:rFonts w:hint="eastAsia" w:hAnsi="宋体"/>
          <w:color w:val="000000"/>
          <w:szCs w:val="24"/>
          <w:lang w:val="en-US" w:eastAsia="zh-CN"/>
        </w:rPr>
        <w:t>张兴康 15621855602</w:t>
      </w:r>
      <w:r>
        <w:rPr>
          <w:rFonts w:hint="eastAsia" w:hAnsi="宋体"/>
          <w:color w:val="000000" w:themeColor="text1"/>
          <w14:textFill>
            <w14:solidFill>
              <w14:schemeClr w14:val="tx1"/>
            </w14:solidFill>
          </w14:textFill>
        </w:rPr>
        <w:t xml:space="preserve">   </w:t>
      </w:r>
      <w:bookmarkStart w:id="8" w:name="_Toc37862447"/>
      <w:bookmarkStart w:id="9" w:name="_Toc37421051"/>
      <w:bookmarkStart w:id="10" w:name="_Toc37421124"/>
    </w:p>
    <w:p w14:paraId="24FB24EE">
      <w:pPr>
        <w:pStyle w:val="10"/>
        <w:spacing w:line="460" w:lineRule="exact"/>
        <w:ind w:firstLine="480" w:firstLineChars="200"/>
        <w:rPr>
          <w:rFonts w:hAnsi="宋体"/>
          <w:color w:val="000000" w:themeColor="text1"/>
          <w14:textFill>
            <w14:solidFill>
              <w14:schemeClr w14:val="tx1"/>
            </w14:solidFill>
          </w14:textFill>
        </w:rPr>
      </w:pPr>
    </w:p>
    <w:p w14:paraId="182F641E">
      <w:pPr>
        <w:pStyle w:val="10"/>
        <w:spacing w:line="460" w:lineRule="exact"/>
        <w:ind w:firstLine="480" w:firstLineChars="200"/>
        <w:rPr>
          <w:rFonts w:hAnsi="宋体"/>
          <w:color w:val="000000" w:themeColor="text1"/>
          <w14:textFill>
            <w14:solidFill>
              <w14:schemeClr w14:val="tx1"/>
            </w14:solidFill>
          </w14:textFill>
        </w:rPr>
      </w:pPr>
    </w:p>
    <w:p w14:paraId="21DDBFA7">
      <w:pPr>
        <w:pStyle w:val="10"/>
        <w:spacing w:line="460" w:lineRule="exact"/>
        <w:ind w:firstLine="480" w:firstLineChars="200"/>
        <w:rPr>
          <w:rFonts w:hAnsi="宋体"/>
          <w:color w:val="000000" w:themeColor="text1"/>
          <w14:textFill>
            <w14:solidFill>
              <w14:schemeClr w14:val="tx1"/>
            </w14:solidFill>
          </w14:textFill>
        </w:rPr>
      </w:pPr>
    </w:p>
    <w:p w14:paraId="267FBE46">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17A588D2"/>
    <w:p w14:paraId="0A8A3EE4">
      <w:pPr>
        <w:pStyle w:val="3"/>
        <w:ind w:firstLine="1928" w:firstLineChars="800"/>
        <w:jc w:val="both"/>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drawing>
          <wp:anchor distT="0" distB="0" distL="114300" distR="114300" simplePos="0" relativeHeight="251667456" behindDoc="0" locked="0" layoutInCell="1" allowOverlap="1">
            <wp:simplePos x="0" y="0"/>
            <wp:positionH relativeFrom="column">
              <wp:posOffset>-149225</wp:posOffset>
            </wp:positionH>
            <wp:positionV relativeFrom="paragraph">
              <wp:posOffset>-481330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color w:val="000000" w:themeColor="text1"/>
          <w14:textFill>
            <w14:solidFill>
              <w14:schemeClr w14:val="tx1"/>
            </w14:solidFill>
          </w14:textFill>
        </w:rPr>
        <w:t>投标方须知</w:t>
      </w:r>
      <w:bookmarkEnd w:id="8"/>
      <w:bookmarkEnd w:id="9"/>
      <w:bookmarkEnd w:id="10"/>
      <w:bookmarkStart w:id="11" w:name="_Toc508095324"/>
      <w:bookmarkStart w:id="12" w:name="_Toc509284557"/>
    </w:p>
    <w:p w14:paraId="2D451627">
      <w:pPr>
        <w:pStyle w:val="10"/>
        <w:spacing w:line="460" w:lineRule="exact"/>
        <w:ind w:firstLine="2530"/>
        <w:jc w:val="center"/>
        <w:rPr>
          <w:b/>
          <w:color w:val="000000" w:themeColor="text1"/>
          <w:sz w:val="36"/>
          <w:szCs w:val="36"/>
          <w14:textFill>
            <w14:solidFill>
              <w14:schemeClr w14:val="tx1"/>
            </w14:solidFill>
          </w14:textFill>
        </w:rPr>
      </w:pPr>
    </w:p>
    <w:p w14:paraId="40FFB777">
      <w:pPr>
        <w:pStyle w:val="10"/>
        <w:spacing w:line="460" w:lineRule="exact"/>
        <w:ind w:firstLine="480" w:firstLineChars="200"/>
        <w:rPr>
          <w:rFonts w:hAnsi="宋体"/>
          <w:b/>
          <w:color w:val="000000" w:themeColor="text1"/>
          <w14:textFill>
            <w14:solidFill>
              <w14:schemeClr w14:val="tx1"/>
            </w14:solidFill>
          </w14:textFill>
        </w:rPr>
      </w:pPr>
      <w:r>
        <w:rPr>
          <w:rFonts w:hint="eastAsia" w:hAnsi="宋体"/>
          <w:color w:val="000000" w:themeColor="text1"/>
          <w14:textFill>
            <w14:solidFill>
              <w14:schemeClr w14:val="tx1"/>
            </w14:solidFill>
          </w14:textFill>
        </w:rPr>
        <w:t>1、投标方应详细阅读招标文件的全部内容，未按招标文件要求提供投标文件和资料，招标方将拒绝投标方的投标。</w:t>
      </w:r>
    </w:p>
    <w:p w14:paraId="3B15C660">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2、投标书的组成</w:t>
      </w:r>
    </w:p>
    <w:p w14:paraId="362F79DB">
      <w:pPr>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投标人的投标文件由资格证明文件、商务文件共两部分构成：</w:t>
      </w:r>
    </w:p>
    <w:p w14:paraId="0FE9549E">
      <w:pPr>
        <w:spacing w:line="460" w:lineRule="exact"/>
        <w:ind w:firstLine="482" w:firstLineChars="200"/>
        <w:rPr>
          <w:rFonts w:ascii="宋体" w:hAnsi="宋体"/>
          <w:b/>
          <w:bCs/>
          <w:color w:val="000000" w:themeColor="text1"/>
          <w:sz w:val="24"/>
          <w14:textFill>
            <w14:solidFill>
              <w14:schemeClr w14:val="tx1"/>
            </w14:solidFill>
          </w14:textFill>
        </w:rPr>
      </w:pPr>
      <w:bookmarkStart w:id="13" w:name="_Toc212369516"/>
      <w:r>
        <w:rPr>
          <w:rFonts w:hint="eastAsia" w:ascii="宋体" w:hAnsi="宋体"/>
          <w:b/>
          <w:bCs/>
          <w:color w:val="000000" w:themeColor="text1"/>
          <w:sz w:val="24"/>
          <w14:textFill>
            <w14:solidFill>
              <w14:schemeClr w14:val="tx1"/>
            </w14:solidFill>
          </w14:textFill>
        </w:rPr>
        <w:t>2.1 资格证明文件包括：</w:t>
      </w:r>
      <w:bookmarkEnd w:id="13"/>
    </w:p>
    <w:p w14:paraId="2F5E8671">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（1）营业执照副本；（附件一）</w:t>
      </w:r>
    </w:p>
    <w:p w14:paraId="7FB045B0">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（2）投标文件签署授权委托书（见附件二）；</w:t>
      </w:r>
    </w:p>
    <w:p w14:paraId="7D143B07">
      <w:pPr>
        <w:tabs>
          <w:tab w:val="left" w:pos="6313"/>
        </w:tabs>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（3）信用中国截图（加盖公章）（附件三）；</w:t>
      </w:r>
    </w:p>
    <w:p w14:paraId="19802ADB">
      <w:pPr>
        <w:spacing w:line="460" w:lineRule="exact"/>
        <w:ind w:left="479" w:leftChars="228"/>
        <w:rPr>
          <w:rFonts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w:t>
      </w:r>
      <w:r>
        <w:rPr>
          <w:rFonts w:ascii="宋体" w:hAnsi="宋体" w:cs="宋体"/>
          <w:color w:val="000000" w:themeColor="text1"/>
          <w:sz w:val="24"/>
          <w14:textFill>
            <w14:solidFill>
              <w14:schemeClr w14:val="tx1"/>
            </w14:solidFill>
          </w14:textFill>
        </w:rPr>
        <w:t>企业最近半年完税证明、信用证明材料（征信报告）（加盖公章）（附件四）；</w:t>
      </w:r>
      <w:r>
        <w:rPr>
          <w:rFonts w:ascii="宋体" w:hAnsi="宋体" w:cs="宋体"/>
          <w:color w:val="000000" w:themeColor="text1"/>
          <w:sz w:val="24"/>
          <w14:textFill>
            <w14:solidFill>
              <w14:schemeClr w14:val="tx1"/>
            </w14:solidFill>
          </w14:textFill>
        </w:rPr>
        <w:br w:type="textWrapping"/>
      </w:r>
      <w:r>
        <w:rPr>
          <w:rFonts w:ascii="宋体" w:hAnsi="宋体" w:cs="宋体"/>
          <w:color w:val="000000" w:themeColor="text1"/>
          <w:sz w:val="24"/>
          <w14:textFill>
            <w14:solidFill>
              <w14:schemeClr w14:val="tx1"/>
            </w14:solidFill>
          </w14:textFill>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cs="宋体"/>
          <w:color w:val="000000" w:themeColor="text1"/>
          <w:sz w:val="24"/>
          <w14:textFill>
            <w14:solidFill>
              <w14:schemeClr w14:val="tx1"/>
            </w14:solidFill>
          </w14:textFill>
        </w:rPr>
        <w:br w:type="textWrapping"/>
      </w:r>
      <w:r>
        <w:rPr>
          <w:rFonts w:ascii="宋体" w:hAnsi="宋体" w:cs="宋体"/>
          <w:color w:val="000000" w:themeColor="text1"/>
          <w:sz w:val="24"/>
          <w14:textFill>
            <w14:solidFill>
              <w14:schemeClr w14:val="tx1"/>
            </w14:solidFill>
          </w14:textFill>
        </w:rPr>
        <w:t>（7）企业对外担保说明（写明贵单位对外有无对外担保和质押业务，需加盖公章）（附件</w:t>
      </w:r>
      <w:r>
        <w:rPr>
          <w:rFonts w:hint="eastAsia" w:ascii="宋体" w:hAnsi="宋体" w:cs="宋体"/>
          <w:color w:val="000000" w:themeColor="text1"/>
          <w:sz w:val="24"/>
          <w14:textFill>
            <w14:solidFill>
              <w14:schemeClr w14:val="tx1"/>
            </w14:solidFill>
          </w14:textFill>
        </w:rPr>
        <w:t>七</w:t>
      </w:r>
      <w:r>
        <w:rPr>
          <w:rFonts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br w:type="textWrapping"/>
      </w:r>
      <w:r>
        <w:rPr>
          <w:rFonts w:ascii="宋体" w:hAnsi="宋体" w:cs="宋体"/>
          <w:color w:val="000000" w:themeColor="text1"/>
          <w:sz w:val="24"/>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投标保证金回执截图、保证金收据、货款充抵投标保证金承诺函</w:t>
      </w:r>
      <w:r>
        <w:rPr>
          <w:rFonts w:ascii="宋体" w:hAnsi="宋体" w:cs="宋体"/>
          <w:color w:val="000000" w:themeColor="text1"/>
          <w:sz w:val="24"/>
          <w14:textFill>
            <w14:solidFill>
              <w14:schemeClr w14:val="tx1"/>
            </w14:solidFill>
          </w14:textFill>
        </w:rPr>
        <w:t>（附件</w:t>
      </w:r>
      <w:r>
        <w:rPr>
          <w:rFonts w:hint="eastAsia" w:ascii="宋体" w:hAnsi="宋体" w:cs="宋体"/>
          <w:color w:val="000000" w:themeColor="text1"/>
          <w:sz w:val="24"/>
          <w14:textFill>
            <w14:solidFill>
              <w14:schemeClr w14:val="tx1"/>
            </w14:solidFill>
          </w14:textFill>
        </w:rPr>
        <w:t>八</w:t>
      </w:r>
      <w:r>
        <w:rPr>
          <w:rFonts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br w:type="textWrapping"/>
      </w:r>
      <w:r>
        <w:rPr>
          <w:rFonts w:ascii="宋体" w:hAnsi="宋体" w:cs="宋体"/>
          <w:color w:val="000000" w:themeColor="text1"/>
          <w:sz w:val="24"/>
          <w14:textFill>
            <w14:solidFill>
              <w14:schemeClr w14:val="tx1"/>
            </w14:solidFill>
          </w14:textFill>
        </w:rPr>
        <w:t>（9）招标文件要求的其它必要资格文件。</w:t>
      </w:r>
    </w:p>
    <w:p w14:paraId="1F2D6875">
      <w:pPr>
        <w:spacing w:line="460" w:lineRule="exact"/>
        <w:ind w:firstLine="482" w:firstLineChars="200"/>
        <w:rPr>
          <w:rFonts w:ascii="宋体" w:hAnsi="宋体"/>
          <w:b/>
          <w:bCs/>
          <w:color w:val="000000" w:themeColor="text1"/>
          <w:sz w:val="24"/>
          <w14:textFill>
            <w14:solidFill>
              <w14:schemeClr w14:val="tx1"/>
            </w14:solidFill>
          </w14:textFill>
        </w:rPr>
      </w:pPr>
      <w:bookmarkStart w:id="14" w:name="_Toc212369514"/>
      <w:r>
        <w:rPr>
          <w:rFonts w:hint="eastAsia" w:ascii="宋体" w:hAnsi="宋体"/>
          <w:b/>
          <w:bCs/>
          <w:color w:val="000000" w:themeColor="text1"/>
          <w:sz w:val="24"/>
          <w14:textFill>
            <w14:solidFill>
              <w14:schemeClr w14:val="tx1"/>
            </w14:solidFill>
          </w14:textFill>
        </w:rPr>
        <w:t>2.2商务部分：</w:t>
      </w:r>
      <w:bookmarkEnd w:id="14"/>
    </w:p>
    <w:p w14:paraId="1DAA0CE0">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投标函；（附件九）</w:t>
      </w:r>
    </w:p>
    <w:p w14:paraId="5963FACB">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投标报价单；（附件十）各供方报价时不要调整报价表顺序，不要删除报价表内容。因产品条目过多，电子版报价与纸质版报价具有同等法律效力。</w:t>
      </w:r>
    </w:p>
    <w:p w14:paraId="7F587968">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产能承诺函；（附件十一）</w:t>
      </w:r>
    </w:p>
    <w:p w14:paraId="6BB2001B">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服务承诺函；（附件十二）</w:t>
      </w:r>
    </w:p>
    <w:p w14:paraId="31942B9C">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质量承诺函。（附件十三）</w:t>
      </w:r>
    </w:p>
    <w:p w14:paraId="7CB9D121">
      <w:pPr>
        <w:pStyle w:val="8"/>
        <w:spacing w:line="560" w:lineRule="exact"/>
        <w:ind w:firstLine="573" w:firstLineChars="238"/>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u w:val="single"/>
          <w14:textFill>
            <w14:solidFill>
              <w14:schemeClr w14:val="tx1"/>
            </w14:solidFill>
          </w14:textFill>
        </w:rPr>
        <w:t>注：招标文件给定格式的按给定的格式填写，未给定格式的，由投标人自行编制，但需包含以上内容。</w:t>
      </w:r>
    </w:p>
    <w:p w14:paraId="5F422369">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3、投标保证金</w:t>
      </w:r>
    </w:p>
    <w:p w14:paraId="48BA669D">
      <w:pPr>
        <w:spacing w:line="460" w:lineRule="exact"/>
        <w:ind w:firstLine="480" w:firstLineChars="200"/>
        <w:rPr>
          <w:rFonts w:ascii="宋体" w:hAnsi="宋体"/>
          <w:color w:val="000000" w:themeColor="text1"/>
          <w:sz w:val="24"/>
          <w:highlight w:val="red"/>
          <w14:textFill>
            <w14:solidFill>
              <w14:schemeClr w14:val="tx1"/>
            </w14:solidFill>
          </w14:textFill>
        </w:rPr>
      </w:pPr>
      <w:r>
        <w:rPr>
          <w:rFonts w:hint="eastAsia" w:ascii="宋体" w:hAnsi="宋体"/>
          <w:color w:val="000000" w:themeColor="text1"/>
          <w:sz w:val="24"/>
          <w14:textFill>
            <w14:solidFill>
              <w14:schemeClr w14:val="tx1"/>
            </w14:solidFill>
          </w14:textFill>
        </w:rPr>
        <w:t>3.1投标方交纳</w:t>
      </w:r>
      <w:r>
        <w:rPr>
          <w:rFonts w:hint="eastAsia" w:ascii="宋体" w:hAnsi="宋体"/>
          <w:b/>
          <w:bCs/>
          <w:color w:val="000000" w:themeColor="text1"/>
          <w:sz w:val="24"/>
          <w14:textFill>
            <w14:solidFill>
              <w14:schemeClr w14:val="tx1"/>
            </w14:solidFill>
          </w14:textFill>
        </w:rPr>
        <w:t>壹万元</w:t>
      </w:r>
      <w:r>
        <w:rPr>
          <w:rFonts w:hint="eastAsia" w:ascii="宋体" w:hAnsi="宋体"/>
          <w:color w:val="000000" w:themeColor="text1"/>
          <w:sz w:val="24"/>
          <w14:textFill>
            <w14:solidFill>
              <w14:schemeClr w14:val="tx1"/>
            </w14:solidFill>
          </w14:textFill>
        </w:rPr>
        <w:t>投标保证金，可采用电汇或网银支付，现供方的投标保证金可以从账户余额中抵扣，余额不足的需及时交纳投标保证金。</w:t>
      </w:r>
    </w:p>
    <w:p w14:paraId="08D237EE">
      <w:pPr>
        <w:pStyle w:val="6"/>
        <w:ind w:firstLine="960" w:firstLineChars="400"/>
        <w:rPr>
          <w:rFonts w:ascii="宋体" w:hAnsi="宋体"/>
          <w:color w:val="000000" w:themeColor="text1"/>
          <w:kern w:val="2"/>
          <w:sz w:val="24"/>
          <w14:textFill>
            <w14:solidFill>
              <w14:schemeClr w14:val="tx1"/>
            </w14:solidFill>
          </w14:textFill>
        </w:rPr>
      </w:pPr>
      <w:r>
        <w:rPr>
          <w:rFonts w:hint="eastAsia" w:ascii="宋体" w:hAnsi="宋体"/>
          <w:color w:val="000000" w:themeColor="text1"/>
          <w:kern w:val="2"/>
          <w:sz w:val="24"/>
          <w14:textFill>
            <w14:solidFill>
              <w14:schemeClr w14:val="tx1"/>
            </w14:solidFill>
          </w14:textFill>
        </w:rPr>
        <w:t>开户名称：中国重汽集团济南专用车有限公司</w:t>
      </w:r>
    </w:p>
    <w:p w14:paraId="0B217A61">
      <w:pPr>
        <w:pStyle w:val="6"/>
        <w:ind w:firstLine="960" w:firstLineChars="400"/>
        <w:rPr>
          <w:rFonts w:ascii="宋体" w:hAnsi="宋体"/>
          <w:color w:val="000000" w:themeColor="text1"/>
          <w:kern w:val="2"/>
          <w:sz w:val="24"/>
          <w14:textFill>
            <w14:solidFill>
              <w14:schemeClr w14:val="tx1"/>
            </w14:solidFill>
          </w14:textFill>
        </w:rPr>
      </w:pPr>
      <w:r>
        <w:rPr>
          <w:rFonts w:hint="eastAsia" w:ascii="宋体" w:hAnsi="宋体"/>
          <w:color w:val="000000" w:themeColor="text1"/>
          <w:kern w:val="2"/>
          <w:sz w:val="24"/>
          <w14:textFill>
            <w14:solidFill>
              <w14:schemeClr w14:val="tx1"/>
            </w14:solidFill>
          </w14:textFill>
        </w:rPr>
        <w:t>账    号：227305574495</w:t>
      </w:r>
    </w:p>
    <w:p w14:paraId="303B4518">
      <w:pPr>
        <w:pStyle w:val="6"/>
        <w:ind w:firstLine="960" w:firstLineChars="400"/>
        <w:rPr>
          <w:rFonts w:ascii="宋体" w:hAnsi="宋体"/>
          <w:color w:val="000000" w:themeColor="text1"/>
          <w:kern w:val="2"/>
          <w:sz w:val="24"/>
          <w14:textFill>
            <w14:solidFill>
              <w14:schemeClr w14:val="tx1"/>
            </w14:solidFill>
          </w14:textFill>
        </w:rPr>
      </w:pPr>
      <w:r>
        <w:rPr>
          <w:rFonts w:hint="eastAsia" w:ascii="宋体" w:hAnsi="宋体"/>
          <w:color w:val="000000" w:themeColor="text1"/>
          <w:kern w:val="2"/>
          <w:sz w:val="24"/>
          <w14:textFill>
            <w14:solidFill>
              <w14:schemeClr w14:val="tx1"/>
            </w14:solidFill>
          </w14:textFill>
        </w:rPr>
        <w:t>开 户 行：中国银行章丘支行</w:t>
      </w:r>
    </w:p>
    <w:p w14:paraId="242BD67E">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3.2保证金截止时间：202</w:t>
      </w:r>
      <w:r>
        <w:rPr>
          <w:rFonts w:hint="eastAsia" w:ascii="宋体" w:hAnsi="宋体"/>
          <w:color w:val="000000" w:themeColor="text1"/>
          <w:sz w:val="24"/>
          <w:lang w:val="en-US" w:eastAsia="zh-CN"/>
          <w14:textFill>
            <w14:solidFill>
              <w14:schemeClr w14:val="tx1"/>
            </w14:solidFill>
          </w14:textFill>
        </w:rPr>
        <w:t>6</w:t>
      </w:r>
      <w:r>
        <w:rPr>
          <w:rFonts w:hint="eastAsia" w:ascii="宋体" w:hAnsi="宋体"/>
          <w:color w:val="000000" w:themeColor="text1"/>
          <w:sz w:val="24"/>
          <w14:textFill>
            <w14:solidFill>
              <w14:schemeClr w14:val="tx1"/>
            </w14:solidFill>
          </w14:textFill>
        </w:rPr>
        <w:t>年</w:t>
      </w:r>
      <w:r>
        <w:rPr>
          <w:rFonts w:ascii="宋体" w:hAnsi="宋体"/>
          <w:color w:val="000000" w:themeColor="text1"/>
          <w:sz w:val="24"/>
          <w14:textFill>
            <w14:solidFill>
              <w14:schemeClr w14:val="tx1"/>
            </w14:solidFill>
          </w14:textFill>
        </w:rPr>
        <w:t>1</w:t>
      </w:r>
      <w:r>
        <w:rPr>
          <w:rFonts w:hint="eastAsia" w:ascii="宋体" w:hAnsi="宋体"/>
          <w:color w:val="000000" w:themeColor="text1"/>
          <w:sz w:val="24"/>
          <w:lang w:val="en-US" w:eastAsia="zh-CN"/>
          <w14:textFill>
            <w14:solidFill>
              <w14:schemeClr w14:val="tx1"/>
            </w14:solidFill>
          </w14:textFill>
        </w:rPr>
        <w:t>1</w:t>
      </w:r>
      <w:r>
        <w:rPr>
          <w:rFonts w:hint="eastAsia" w:ascii="宋体" w:hAnsi="宋体"/>
          <w:color w:val="000000" w:themeColor="text1"/>
          <w:sz w:val="24"/>
          <w14:textFill>
            <w14:solidFill>
              <w14:schemeClr w14:val="tx1"/>
            </w14:solidFill>
          </w14:textFill>
        </w:rPr>
        <w:t>月</w:t>
      </w:r>
      <w:r>
        <w:rPr>
          <w:rFonts w:ascii="宋体" w:hAnsi="宋体"/>
          <w:color w:val="000000" w:themeColor="text1"/>
          <w:sz w:val="24"/>
          <w14:textFill>
            <w14:solidFill>
              <w14:schemeClr w14:val="tx1"/>
            </w14:solidFill>
          </w14:textFill>
        </w:rPr>
        <w:t>1</w:t>
      </w:r>
      <w:r>
        <w:rPr>
          <w:rFonts w:hint="eastAsia" w:ascii="宋体" w:hAnsi="宋体"/>
          <w:color w:val="000000" w:themeColor="text1"/>
          <w:sz w:val="24"/>
          <w:lang w:val="en-US" w:eastAsia="zh-CN"/>
          <w14:textFill>
            <w14:solidFill>
              <w14:schemeClr w14:val="tx1"/>
            </w14:solidFill>
          </w14:textFill>
        </w:rPr>
        <w:t>0</w:t>
      </w:r>
      <w:r>
        <w:rPr>
          <w:rFonts w:hint="eastAsia" w:ascii="宋体" w:hAnsi="宋体"/>
          <w:color w:val="000000" w:themeColor="text1"/>
          <w:sz w:val="24"/>
          <w14:textFill>
            <w14:solidFill>
              <w14:schemeClr w14:val="tx1"/>
            </w14:solidFill>
          </w14:textFill>
        </w:rPr>
        <w:t>日</w:t>
      </w:r>
      <w:r>
        <w:rPr>
          <w:rFonts w:ascii="宋体" w:hAnsi="宋体"/>
          <w:color w:val="000000" w:themeColor="text1"/>
          <w:sz w:val="24"/>
          <w14:textFill>
            <w14:solidFill>
              <w14:schemeClr w14:val="tx1"/>
            </w14:solidFill>
          </w14:textFill>
        </w:rPr>
        <w:t>17</w:t>
      </w:r>
      <w:r>
        <w:rPr>
          <w:rFonts w:hint="eastAsia" w:ascii="宋体" w:hAnsi="宋体"/>
          <w:color w:val="000000" w:themeColor="text1"/>
          <w:sz w:val="24"/>
          <w14:textFill>
            <w14:solidFill>
              <w14:schemeClr w14:val="tx1"/>
            </w14:solidFill>
          </w14:textFill>
        </w:rPr>
        <w:t>时00分前。</w:t>
      </w:r>
    </w:p>
    <w:p w14:paraId="64FD09E7">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3.3中标方的投标保证金在招标方与中标方签订合同后自行转为质量保证金</w:t>
      </w:r>
      <w:r>
        <w:rPr>
          <w:rFonts w:hint="eastAsia" w:ascii="宋体" w:hAnsi="宋体"/>
          <w:color w:val="000000" w:themeColor="text1"/>
          <w:sz w:val="24"/>
          <w14:textFill>
            <w14:solidFill>
              <w14:schemeClr w14:val="tx1"/>
            </w14:solidFill>
          </w14:textFill>
        </w:rPr>
        <w:t>。</w:t>
      </w:r>
    </w:p>
    <w:p w14:paraId="5DEEE8BA">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3.4落标方的投标保证金将在定标后两月内无息返还。</w:t>
      </w:r>
    </w:p>
    <w:p w14:paraId="511CFD5D">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3.5发生下列情况之一的投标保证金不予返还：</w:t>
      </w:r>
    </w:p>
    <w:p w14:paraId="59BC06FD">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3.5.1谈判评审期间，投标方干扰评审活动造成严重影响和后果的；</w:t>
      </w:r>
    </w:p>
    <w:p w14:paraId="4E64C4AE">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3.5.2开标后，尚在谈判评审期间，投标方撤回投标书的；</w:t>
      </w:r>
    </w:p>
    <w:p w14:paraId="62F41214">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3.5.3中标方未按规定的时间、地点与招标方签订合同。</w:t>
      </w:r>
    </w:p>
    <w:p w14:paraId="7F9880D7">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4、投标文件的递交</w:t>
      </w:r>
    </w:p>
    <w:p w14:paraId="27385081">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4.1投标方将投标书</w:t>
      </w:r>
      <w:r>
        <w:rPr>
          <w:rFonts w:hint="eastAsia" w:ascii="宋体" w:hAnsi="宋体"/>
          <w:color w:val="FF0000"/>
          <w:sz w:val="24"/>
        </w:rPr>
        <w:t>正本一份、副本肆份</w:t>
      </w:r>
      <w:r>
        <w:rPr>
          <w:rFonts w:hint="eastAsia" w:ascii="宋体" w:hAnsi="宋体"/>
          <w:color w:val="000000" w:themeColor="text1"/>
          <w:sz w:val="24"/>
          <w14:textFill>
            <w14:solidFill>
              <w14:schemeClr w14:val="tx1"/>
            </w14:solidFill>
          </w14:textFill>
        </w:rPr>
        <w:t>（报价表封存在正本中）装入袋内密封，封口处应有投标全权代表的签字和投标单位的公章，封皮上注明投标项目名称、投标单位名称。</w:t>
      </w:r>
    </w:p>
    <w:p w14:paraId="6628FA9B">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4.2投标文件必须在标书送达截止时间前，派人送达招标方指定的地点。</w:t>
      </w:r>
    </w:p>
    <w:p w14:paraId="5F80DC68">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4.3在标书送达截止时间以后送达的投标文件，招标方拒绝接受。</w:t>
      </w:r>
    </w:p>
    <w:p w14:paraId="7D5AAB83">
      <w:pPr>
        <w:numPr>
          <w:ilvl w:val="0"/>
          <w:numId w:val="3"/>
        </w:num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谈判与评标</w:t>
      </w:r>
    </w:p>
    <w:p w14:paraId="7114BAAD">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5.1投标方必须在招标方指定时间派全权代表到达指定地点，并进行开标、谈判。</w:t>
      </w:r>
    </w:p>
    <w:p w14:paraId="7F994ADF">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5.2投标文件正本在开标、谈判时由招标方开封。</w:t>
      </w:r>
    </w:p>
    <w:p w14:paraId="7BE215D3">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5.3每个投标方参加正式谈判的人员2-3人，其中须有全权代表1人。</w:t>
      </w:r>
    </w:p>
    <w:p w14:paraId="592E1B02">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5.4评标步骤</w:t>
      </w:r>
    </w:p>
    <w:p w14:paraId="60DC324F">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5.4.1  符合性审查；</w:t>
      </w:r>
    </w:p>
    <w:p w14:paraId="00326EBD">
      <w:pPr>
        <w:spacing w:line="460" w:lineRule="exact"/>
        <w:ind w:firstLine="480" w:firstLineChars="200"/>
        <w:rPr>
          <w:rFonts w:ascii="宋体" w:hAnsi="宋体"/>
          <w:b/>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5.4.2  </w:t>
      </w:r>
      <w:r>
        <w:rPr>
          <w:rFonts w:hint="eastAsia" w:ascii="宋体" w:hAnsi="宋体"/>
          <w:b/>
          <w:bCs/>
          <w:color w:val="000000" w:themeColor="text1"/>
          <w:sz w:val="24"/>
          <w14:textFill>
            <w14:solidFill>
              <w14:schemeClr w14:val="tx1"/>
            </w14:solidFill>
          </w14:textFill>
        </w:rPr>
        <w:t>报价、谈判；</w:t>
      </w:r>
    </w:p>
    <w:p w14:paraId="285B9A34">
      <w:pPr>
        <w:spacing w:line="460" w:lineRule="exact"/>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5.4.3  综合比较及综合评议；</w:t>
      </w:r>
    </w:p>
    <w:p w14:paraId="0438D25F">
      <w:pPr>
        <w:pStyle w:val="2"/>
        <w:rPr>
          <w:rFonts w:hint="eastAsia" w:ascii="宋体" w:hAnsi="宋体"/>
          <w:color w:val="000000" w:themeColor="text1"/>
          <w:sz w:val="24"/>
          <w14:textFill>
            <w14:solidFill>
              <w14:schemeClr w14:val="tx1"/>
            </w14:solidFill>
          </w14:textFill>
        </w:rPr>
      </w:pPr>
    </w:p>
    <w:p w14:paraId="50FADC2D">
      <w:pPr>
        <w:pStyle w:val="2"/>
        <w:rPr>
          <w:rFonts w:hint="eastAsia" w:ascii="宋体" w:hAnsi="宋体"/>
          <w:color w:val="000000" w:themeColor="text1"/>
          <w:sz w:val="24"/>
          <w14:textFill>
            <w14:solidFill>
              <w14:schemeClr w14:val="tx1"/>
            </w14:solidFill>
          </w14:textFill>
        </w:rPr>
      </w:pPr>
    </w:p>
    <w:p w14:paraId="533CA62F">
      <w:pPr>
        <w:pStyle w:val="2"/>
        <w:rPr>
          <w:rFonts w:hint="eastAsia" w:ascii="宋体" w:hAnsi="宋体"/>
          <w:color w:val="000000" w:themeColor="text1"/>
          <w:sz w:val="24"/>
          <w14:textFill>
            <w14:solidFill>
              <w14:schemeClr w14:val="tx1"/>
            </w14:solidFill>
          </w14:textFill>
        </w:rPr>
      </w:pPr>
    </w:p>
    <w:p w14:paraId="116D533F">
      <w:pPr>
        <w:spacing w:line="460" w:lineRule="exact"/>
        <w:ind w:firstLine="420" w:firstLineChars="200"/>
        <w:rPr>
          <w:rFonts w:ascii="宋体" w:hAnsi="宋体"/>
          <w:color w:val="000000" w:themeColor="text1"/>
          <w:sz w:val="24"/>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9504" behindDoc="0" locked="0" layoutInCell="1" allowOverlap="1">
            <wp:simplePos x="0" y="0"/>
            <wp:positionH relativeFrom="column">
              <wp:posOffset>-219710</wp:posOffset>
            </wp:positionH>
            <wp:positionV relativeFrom="paragraph">
              <wp:posOffset>60325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p>
    <w:p w14:paraId="5DC9C3CA">
      <w:pPr>
        <w:spacing w:line="460" w:lineRule="exact"/>
        <w:ind w:firstLine="480" w:firstLineChars="200"/>
        <w:rPr>
          <w:rFonts w:ascii="宋体" w:hAnsi="宋体"/>
          <w:color w:val="000000" w:themeColor="text1"/>
          <w:sz w:val="24"/>
          <w14:textFill>
            <w14:solidFill>
              <w14:schemeClr w14:val="tx1"/>
            </w14:solidFill>
          </w14:textFill>
        </w:rPr>
      </w:pPr>
    </w:p>
    <w:p w14:paraId="26CA1842">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5.4.4  招标工作小组报</w:t>
      </w:r>
      <w:r>
        <w:rPr>
          <w:rFonts w:hint="eastAsia" w:ascii="宋体" w:hAnsi="宋体"/>
          <w:color w:val="FF0000"/>
          <w:sz w:val="24"/>
        </w:rPr>
        <w:t>公司</w:t>
      </w:r>
      <w:r>
        <w:rPr>
          <w:rFonts w:ascii="宋体" w:hAnsi="宋体"/>
          <w:color w:val="FF0000"/>
          <w:sz w:val="24"/>
        </w:rPr>
        <w:t>审批后</w:t>
      </w:r>
      <w:r>
        <w:rPr>
          <w:rFonts w:hint="eastAsia" w:ascii="宋体" w:hAnsi="宋体"/>
          <w:color w:val="000000" w:themeColor="text1"/>
          <w:sz w:val="24"/>
          <w14:textFill>
            <w14:solidFill>
              <w14:schemeClr w14:val="tx1"/>
            </w14:solidFill>
          </w14:textFill>
        </w:rPr>
        <w:t>发</w:t>
      </w:r>
      <w:r>
        <w:rPr>
          <w:rFonts w:ascii="宋体" w:hAnsi="宋体"/>
          <w:color w:val="000000" w:themeColor="text1"/>
          <w:sz w:val="24"/>
          <w14:textFill>
            <w14:solidFill>
              <w14:schemeClr w14:val="tx1"/>
            </w14:solidFill>
          </w14:textFill>
        </w:rPr>
        <w:t>中标通知书。</w:t>
      </w:r>
    </w:p>
    <w:p w14:paraId="7C9291C3">
      <w:pPr>
        <w:spacing w:line="460" w:lineRule="exact"/>
        <w:ind w:firstLine="630" w:firstLineChars="300"/>
        <w:rPr>
          <w:rFonts w:ascii="宋体" w:hAnsi="宋体"/>
          <w:color w:val="000000" w:themeColor="text1"/>
          <w:sz w:val="24"/>
          <w14:textFill>
            <w14:solidFill>
              <w14:schemeClr w14:val="tx1"/>
            </w14:solidFill>
          </w14:textFill>
        </w:rPr>
      </w:pPr>
      <w:r>
        <w:rPr>
          <w:rFonts w:hint="eastAsia"/>
          <w:color w:val="000000" w:themeColor="text1"/>
          <w14:textFill>
            <w14:solidFill>
              <w14:schemeClr w14:val="tx1"/>
            </w14:solidFill>
          </w14:textFill>
        </w:rPr>
        <w:t>6</w:t>
      </w:r>
      <w:r>
        <w:rPr>
          <w:rFonts w:hint="eastAsia" w:ascii="宋体" w:hAnsi="宋体"/>
          <w:color w:val="000000" w:themeColor="text1"/>
          <w:sz w:val="24"/>
          <w14:textFill>
            <w14:solidFill>
              <w14:schemeClr w14:val="tx1"/>
            </w14:solidFill>
          </w14:textFill>
        </w:rPr>
        <w:t>、合同签订</w:t>
      </w:r>
    </w:p>
    <w:p w14:paraId="088060B0">
      <w:pPr>
        <w:spacing w:line="460" w:lineRule="exact"/>
        <w:ind w:firstLine="480" w:firstLineChars="200"/>
        <w:rPr>
          <w:rFonts w:ascii="宋体" w:hAnsi="宋体"/>
          <w:color w:val="FF0000"/>
          <w:sz w:val="24"/>
        </w:rPr>
      </w:pPr>
      <w:r>
        <w:rPr>
          <w:rFonts w:hint="eastAsia" w:ascii="宋体" w:hAnsi="宋体"/>
          <w:color w:val="FF0000"/>
          <w:sz w:val="24"/>
        </w:rPr>
        <w:t>6.1 中标后，投标方应在收到</w:t>
      </w:r>
      <w:r>
        <w:rPr>
          <w:rFonts w:ascii="宋体" w:hAnsi="宋体"/>
          <w:color w:val="FF0000"/>
          <w:sz w:val="24"/>
        </w:rPr>
        <w:t>中标</w:t>
      </w:r>
      <w:r>
        <w:rPr>
          <w:rFonts w:hint="eastAsia" w:ascii="宋体" w:hAnsi="宋体"/>
          <w:color w:val="FF0000"/>
          <w:sz w:val="24"/>
        </w:rPr>
        <w:t>通知书一周内与发标方签订合同，逾期未签订合同视为自动放弃处理。</w:t>
      </w:r>
    </w:p>
    <w:p w14:paraId="7858D4A1">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6.2 投标文件中，报价、技术要求、有关协议和承诺，均可作为合同附件，与合同具有同等法律效力。</w:t>
      </w:r>
    </w:p>
    <w:p w14:paraId="52371017">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6.3 签订合同时，中标方提出与投标书所列内容有相违的条款，招标方拒签合同。</w:t>
      </w:r>
    </w:p>
    <w:p w14:paraId="0A36520E">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6.4 中标单位在供货中应严格按投标时的各项承诺供货。</w:t>
      </w:r>
    </w:p>
    <w:p w14:paraId="31B2DE18">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7、招标文件的澄清</w:t>
      </w:r>
    </w:p>
    <w:p w14:paraId="49CB9264">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9284565"/>
      <w:bookmarkStart w:id="17" w:name="_Toc508095332"/>
    </w:p>
    <w:p w14:paraId="647F7AF8">
      <w:pPr>
        <w:pStyle w:val="10"/>
        <w:spacing w:line="460" w:lineRule="exact"/>
        <w:ind w:firstLine="480" w:firstLineChars="200"/>
        <w:rPr>
          <w:rFonts w:hAnsi="宋体"/>
          <w:bCs/>
          <w:color w:val="000000" w:themeColor="text1"/>
          <w14:textFill>
            <w14:solidFill>
              <w14:schemeClr w14:val="tx1"/>
            </w14:solidFill>
          </w14:textFill>
        </w:rPr>
      </w:pPr>
      <w:r>
        <w:rPr>
          <w:rFonts w:hint="eastAsia" w:hAnsi="宋体"/>
          <w:bCs/>
          <w:color w:val="000000" w:themeColor="text1"/>
          <w14:textFill>
            <w14:solidFill>
              <w14:schemeClr w14:val="tx1"/>
            </w14:solidFill>
          </w14:textFill>
        </w:rPr>
        <w:t>8、招标文件的修改</w:t>
      </w:r>
      <w:bookmarkEnd w:id="15"/>
      <w:bookmarkEnd w:id="16"/>
      <w:bookmarkEnd w:id="17"/>
    </w:p>
    <w:p w14:paraId="664F16B1">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8.1在标书送达截止日期前，招标方可主动的或依据投标人要求澄清的问题而修改招标文件，并以书面形式通知所有投标方。对方在收到该通知后应立即以传真的形式予以确认。</w:t>
      </w:r>
    </w:p>
    <w:p w14:paraId="2EFF17FD">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8.2为使投标人在准备投标文件时有合理的时间考虑其投标文件的修改，招标方可酌情推迟标书送达截止时间和开标时间，并以书面形式通知每一投标方。</w:t>
      </w:r>
    </w:p>
    <w:p w14:paraId="0F0E00DF">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8.3招标文件的修改书将构成招标文件的一部分，对投标人具有同等的约束力。</w:t>
      </w:r>
    </w:p>
    <w:p w14:paraId="6DFE8D00">
      <w:pPr>
        <w:pStyle w:val="6"/>
        <w:ind w:firstLine="0" w:firstLineChars="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 xml:space="preserve">               </w:t>
      </w:r>
    </w:p>
    <w:p w14:paraId="7D8C08E6">
      <w:pPr>
        <w:pStyle w:val="6"/>
        <w:ind w:firstLine="0" w:firstLineChars="0"/>
        <w:rPr>
          <w:rFonts w:hAnsi="宋体"/>
          <w:color w:val="000000" w:themeColor="text1"/>
          <w14:textFill>
            <w14:solidFill>
              <w14:schemeClr w14:val="tx1"/>
            </w14:solidFill>
          </w14:textFill>
        </w:rPr>
      </w:pPr>
    </w:p>
    <w:p w14:paraId="29B10EEE">
      <w:pPr>
        <w:pStyle w:val="6"/>
        <w:ind w:firstLine="0" w:firstLineChars="0"/>
        <w:rPr>
          <w:rFonts w:hAnsi="宋体"/>
          <w:color w:val="000000" w:themeColor="text1"/>
          <w14:textFill>
            <w14:solidFill>
              <w14:schemeClr w14:val="tx1"/>
            </w14:solidFill>
          </w14:textFill>
        </w:rPr>
      </w:pPr>
    </w:p>
    <w:p w14:paraId="1733483A">
      <w:pPr>
        <w:pStyle w:val="6"/>
        <w:ind w:firstLine="0" w:firstLineChars="0"/>
        <w:rPr>
          <w:rFonts w:hAnsi="宋体"/>
          <w:color w:val="000000" w:themeColor="text1"/>
          <w14:textFill>
            <w14:solidFill>
              <w14:schemeClr w14:val="tx1"/>
            </w14:solidFill>
          </w14:textFill>
        </w:rPr>
      </w:pPr>
    </w:p>
    <w:p w14:paraId="40605E80">
      <w:pPr>
        <w:pStyle w:val="6"/>
        <w:ind w:firstLine="0" w:firstLineChars="0"/>
        <w:rPr>
          <w:rFonts w:hAnsi="宋体"/>
          <w:color w:val="000000" w:themeColor="text1"/>
          <w14:textFill>
            <w14:solidFill>
              <w14:schemeClr w14:val="tx1"/>
            </w14:solidFill>
          </w14:textFill>
        </w:rPr>
      </w:pPr>
    </w:p>
    <w:p w14:paraId="0D2BBF8E">
      <w:pPr>
        <w:pStyle w:val="6"/>
        <w:ind w:firstLine="0" w:firstLineChars="0"/>
        <w:rPr>
          <w:rFonts w:hAnsi="宋体"/>
          <w:color w:val="000000" w:themeColor="text1"/>
          <w14:textFill>
            <w14:solidFill>
              <w14:schemeClr w14:val="tx1"/>
            </w14:solidFill>
          </w14:textFill>
        </w:rPr>
      </w:pPr>
    </w:p>
    <w:p w14:paraId="22FF1355">
      <w:pPr>
        <w:pStyle w:val="6"/>
        <w:ind w:firstLine="0" w:firstLineChars="0"/>
        <w:rPr>
          <w:rFonts w:hAnsi="宋体"/>
          <w:color w:val="000000" w:themeColor="text1"/>
          <w14:textFill>
            <w14:solidFill>
              <w14:schemeClr w14:val="tx1"/>
            </w14:solidFill>
          </w14:textFill>
        </w:rPr>
      </w:pPr>
    </w:p>
    <w:p w14:paraId="67C03213">
      <w:pPr>
        <w:pStyle w:val="6"/>
        <w:ind w:firstLine="0" w:firstLineChars="0"/>
        <w:rPr>
          <w:rFonts w:hAnsi="宋体"/>
          <w:color w:val="000000" w:themeColor="text1"/>
          <w14:textFill>
            <w14:solidFill>
              <w14:schemeClr w14:val="tx1"/>
            </w14:solidFill>
          </w14:textFill>
        </w:rPr>
      </w:pPr>
    </w:p>
    <w:p w14:paraId="47D67D93">
      <w:pPr>
        <w:pStyle w:val="6"/>
        <w:ind w:firstLine="0" w:firstLineChars="0"/>
        <w:rPr>
          <w:rFonts w:hAnsi="宋体"/>
          <w:color w:val="000000" w:themeColor="text1"/>
          <w14:textFill>
            <w14:solidFill>
              <w14:schemeClr w14:val="tx1"/>
            </w14:solidFill>
          </w14:textFill>
        </w:rPr>
      </w:pPr>
    </w:p>
    <w:p w14:paraId="78919E37">
      <w:pPr>
        <w:pStyle w:val="6"/>
        <w:ind w:firstLine="0" w:firstLineChars="0"/>
        <w:rPr>
          <w:rFonts w:hAnsi="宋体"/>
          <w:color w:val="000000" w:themeColor="text1"/>
          <w14:textFill>
            <w14:solidFill>
              <w14:schemeClr w14:val="tx1"/>
            </w14:solidFill>
          </w14:textFill>
        </w:rPr>
      </w:pPr>
    </w:p>
    <w:p w14:paraId="77594FB2">
      <w:pPr>
        <w:pStyle w:val="6"/>
        <w:ind w:firstLine="0" w:firstLineChars="0"/>
        <w:rPr>
          <w:rFonts w:hAnsi="宋体"/>
          <w:color w:val="000000" w:themeColor="text1"/>
          <w14:textFill>
            <w14:solidFill>
              <w14:schemeClr w14:val="tx1"/>
            </w14:solidFill>
          </w14:textFill>
        </w:rPr>
      </w:pPr>
    </w:p>
    <w:p w14:paraId="22E11C33">
      <w:pPr>
        <w:pStyle w:val="6"/>
        <w:ind w:firstLine="0" w:firstLineChars="0"/>
        <w:rPr>
          <w:rFonts w:hAnsi="宋体"/>
          <w:color w:val="000000" w:themeColor="text1"/>
          <w14:textFill>
            <w14:solidFill>
              <w14:schemeClr w14:val="tx1"/>
            </w14:solidFill>
          </w14:textFill>
        </w:rPr>
      </w:pPr>
    </w:p>
    <w:p w14:paraId="43844F9E">
      <w:pPr>
        <w:pStyle w:val="6"/>
        <w:ind w:firstLine="0" w:firstLineChars="0"/>
        <w:rPr>
          <w:rFonts w:hAnsi="宋体"/>
          <w:color w:val="000000" w:themeColor="text1"/>
          <w14:textFill>
            <w14:solidFill>
              <w14:schemeClr w14:val="tx1"/>
            </w14:solidFill>
          </w14:textFill>
        </w:rPr>
      </w:pPr>
    </w:p>
    <w:p w14:paraId="2099C83A">
      <w:pPr>
        <w:pStyle w:val="6"/>
        <w:ind w:firstLine="0" w:firstLineChars="0"/>
        <w:rPr>
          <w:rFonts w:hAnsi="宋体"/>
          <w:color w:val="000000" w:themeColor="text1"/>
          <w14:textFill>
            <w14:solidFill>
              <w14:schemeClr w14:val="tx1"/>
            </w14:solidFill>
          </w14:textFill>
        </w:rPr>
      </w:pPr>
    </w:p>
    <w:p w14:paraId="0BC24FD9">
      <w:pPr>
        <w:rPr>
          <w:rFonts w:hAnsi="宋体"/>
          <w:color w:val="000000" w:themeColor="text1"/>
          <w14:textFill>
            <w14:solidFill>
              <w14:schemeClr w14:val="tx1"/>
            </w14:solidFill>
          </w14:textFill>
        </w:rPr>
      </w:pPr>
    </w:p>
    <w:p w14:paraId="2FA8C0BF">
      <w:pPr>
        <w:pStyle w:val="6"/>
        <w:rPr>
          <w:rFonts w:hAnsi="宋体"/>
          <w:color w:val="000000" w:themeColor="text1"/>
          <w14:textFill>
            <w14:solidFill>
              <w14:schemeClr w14:val="tx1"/>
            </w14:solidFill>
          </w14:textFill>
        </w:rPr>
      </w:pPr>
    </w:p>
    <w:p w14:paraId="6365B4C6">
      <w:pPr>
        <w:rPr>
          <w:rFonts w:hAnsi="宋体"/>
          <w:color w:val="000000" w:themeColor="text1"/>
          <w14:textFill>
            <w14:solidFill>
              <w14:schemeClr w14:val="tx1"/>
            </w14:solidFill>
          </w14:textFill>
        </w:rPr>
      </w:pPr>
    </w:p>
    <w:p w14:paraId="3B406C90">
      <w:pPr>
        <w:pStyle w:val="6"/>
        <w:rPr>
          <w:rFonts w:hAnsi="宋体"/>
          <w:color w:val="000000" w:themeColor="text1"/>
          <w14:textFill>
            <w14:solidFill>
              <w14:schemeClr w14:val="tx1"/>
            </w14:solidFill>
          </w14:textFill>
        </w:rPr>
      </w:pPr>
    </w:p>
    <w:p w14:paraId="3A8CF20C">
      <w:pPr>
        <w:rPr>
          <w:rFonts w:hAnsi="宋体"/>
          <w:color w:val="000000" w:themeColor="text1"/>
          <w14:textFill>
            <w14:solidFill>
              <w14:schemeClr w14:val="tx1"/>
            </w14:solidFill>
          </w14:textFill>
        </w:rPr>
      </w:pPr>
    </w:p>
    <w:p w14:paraId="6EAE26FB">
      <w:pPr>
        <w:pStyle w:val="6"/>
        <w:rPr>
          <w:color w:val="000000" w:themeColor="text1"/>
          <w14:textFill>
            <w14:solidFill>
              <w14:schemeClr w14:val="tx1"/>
            </w14:solidFill>
          </w14:textFill>
        </w:rPr>
      </w:pPr>
    </w:p>
    <w:p w14:paraId="793BF04C">
      <w:pPr>
        <w:spacing w:line="360" w:lineRule="auto"/>
        <w:jc w:val="center"/>
        <w:rPr>
          <w:rFonts w:ascii="楷体_GB2312" w:hAnsi="宋体" w:eastAsia="楷体_GB2312"/>
          <w:b/>
          <w:bCs/>
          <w:color w:val="000000" w:themeColor="text1"/>
          <w:sz w:val="44"/>
          <w:szCs w:val="44"/>
          <w14:textFill>
            <w14:solidFill>
              <w14:schemeClr w14:val="tx1"/>
            </w14:solidFill>
          </w14:textFill>
        </w:rPr>
      </w:pPr>
      <w:r>
        <w:rPr>
          <w:rFonts w:hint="eastAsia" w:ascii="楷体_GB2312" w:hAnsi="宋体" w:eastAsia="楷体_GB2312"/>
          <w:b/>
          <w:bCs/>
          <w:color w:val="000000" w:themeColor="text1"/>
          <w:sz w:val="44"/>
          <w:szCs w:val="44"/>
          <w14:textFill>
            <w14:solidFill>
              <w14:schemeClr w14:val="tx1"/>
            </w14:solidFill>
          </w14:textFill>
        </w:rPr>
        <w:t>中国重汽集团济南专用车有限公司</w:t>
      </w:r>
    </w:p>
    <w:p w14:paraId="3B02B7EB">
      <w:pPr>
        <w:spacing w:line="360" w:lineRule="auto"/>
        <w:jc w:val="center"/>
        <w:rPr>
          <w:rFonts w:ascii="楷体_GB2312" w:hAnsi="宋体" w:eastAsia="楷体_GB2312"/>
          <w:b/>
          <w:bCs/>
          <w:color w:val="000000" w:themeColor="text1"/>
          <w:sz w:val="44"/>
          <w:szCs w:val="44"/>
          <w14:textFill>
            <w14:solidFill>
              <w14:schemeClr w14:val="tx1"/>
            </w14:solidFill>
          </w14:textFill>
        </w:rPr>
      </w:pPr>
      <w:r>
        <w:rPr>
          <w:rFonts w:hint="eastAsia" w:ascii="楷体_GB2312" w:hAnsi="宋体" w:eastAsia="楷体_GB2312"/>
          <w:b/>
          <w:bCs/>
          <w:color w:val="000000" w:themeColor="text1"/>
          <w:sz w:val="44"/>
          <w:szCs w:val="44"/>
          <w14:textFill>
            <w14:solidFill>
              <w14:schemeClr w14:val="tx1"/>
            </w14:solidFill>
          </w14:textFill>
        </w:rPr>
        <w:t>202</w:t>
      </w:r>
      <w:r>
        <w:rPr>
          <w:rFonts w:hint="eastAsia" w:ascii="楷体_GB2312" w:hAnsi="宋体" w:eastAsia="楷体_GB2312"/>
          <w:b/>
          <w:bCs/>
          <w:color w:val="000000" w:themeColor="text1"/>
          <w:sz w:val="44"/>
          <w:szCs w:val="44"/>
          <w:lang w:val="en-US" w:eastAsia="zh-CN"/>
          <w14:textFill>
            <w14:solidFill>
              <w14:schemeClr w14:val="tx1"/>
            </w14:solidFill>
          </w14:textFill>
        </w:rPr>
        <w:t>7</w:t>
      </w:r>
      <w:r>
        <w:rPr>
          <w:rFonts w:hint="eastAsia" w:ascii="楷体_GB2312" w:hAnsi="宋体" w:eastAsia="楷体_GB2312"/>
          <w:b/>
          <w:bCs/>
          <w:color w:val="000000" w:themeColor="text1"/>
          <w:sz w:val="44"/>
          <w:szCs w:val="44"/>
          <w14:textFill>
            <w14:solidFill>
              <w14:schemeClr w14:val="tx1"/>
            </w14:solidFill>
          </w14:textFill>
        </w:rPr>
        <w:t>年橡塑件类招标项目</w:t>
      </w:r>
    </w:p>
    <w:p w14:paraId="7BD54CDD">
      <w:pPr>
        <w:spacing w:line="360" w:lineRule="auto"/>
        <w:jc w:val="center"/>
        <w:rPr>
          <w:rFonts w:ascii="宋体" w:hAnsi="宋体" w:cs="宋体"/>
          <w:color w:val="000000" w:themeColor="text1"/>
          <w:sz w:val="72"/>
          <w:szCs w:val="72"/>
          <w14:textFill>
            <w14:solidFill>
              <w14:schemeClr w14:val="tx1"/>
            </w14:solidFill>
          </w14:textFill>
        </w:rPr>
      </w:pPr>
      <w:r>
        <w:rPr>
          <w:rFonts w:hint="eastAsia" w:ascii="宋体" w:hAnsi="宋体" w:cs="宋体"/>
          <w:color w:val="000000" w:themeColor="text1"/>
          <w:sz w:val="72"/>
          <w:szCs w:val="72"/>
          <w14:textFill>
            <w14:solidFill>
              <w14:schemeClr w14:val="tx1"/>
            </w14:solidFill>
          </w14:textFill>
        </w:rPr>
        <w:t>投标文件</w:t>
      </w:r>
    </w:p>
    <w:p w14:paraId="11C0A83A">
      <w:pPr>
        <w:widowControl/>
        <w:spacing w:line="360" w:lineRule="auto"/>
        <w:jc w:val="center"/>
        <w:rPr>
          <w:rFonts w:ascii="宋体" w:hAnsi="宋体" w:cs="宋体"/>
          <w:b/>
          <w:bCs/>
          <w:color w:val="000000" w:themeColor="text1"/>
          <w:sz w:val="32"/>
          <w:szCs w:val="32"/>
          <w14:textFill>
            <w14:solidFill>
              <w14:schemeClr w14:val="tx1"/>
            </w14:solidFill>
          </w14:textFill>
        </w:rPr>
      </w:pPr>
    </w:p>
    <w:p w14:paraId="4A0110A0">
      <w:pPr>
        <w:widowControl/>
        <w:spacing w:line="360" w:lineRule="auto"/>
        <w:jc w:val="center"/>
        <w:rPr>
          <w:rFonts w:ascii="宋体" w:hAnsi="宋体" w:cs="宋体"/>
          <w:b/>
          <w:bCs/>
          <w:color w:val="000000" w:themeColor="text1"/>
          <w:kern w:val="0"/>
          <w:sz w:val="40"/>
          <w:szCs w:val="40"/>
          <w14:textFill>
            <w14:solidFill>
              <w14:schemeClr w14:val="tx1"/>
            </w14:solidFill>
          </w14:textFill>
        </w:rPr>
      </w:pPr>
    </w:p>
    <w:p w14:paraId="45E6AB42">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1A416D4E">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4FF6BC11">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52786D2E">
      <w:pPr>
        <w:pStyle w:val="6"/>
        <w:ind w:firstLine="643"/>
        <w:rPr>
          <w:rFonts w:ascii="宋体" w:hAnsi="宋体" w:cs="宋体"/>
          <w:b/>
          <w:bCs/>
          <w:color w:val="000000" w:themeColor="text1"/>
          <w:sz w:val="32"/>
          <w:szCs w:val="32"/>
          <w14:textFill>
            <w14:solidFill>
              <w14:schemeClr w14:val="tx1"/>
            </w14:solidFill>
          </w14:textFill>
        </w:rPr>
      </w:pPr>
    </w:p>
    <w:p w14:paraId="6763742A">
      <w:pPr>
        <w:rPr>
          <w:rFonts w:ascii="宋体" w:hAnsi="宋体" w:cs="宋体"/>
          <w:b/>
          <w:bCs/>
          <w:color w:val="000000" w:themeColor="text1"/>
          <w:kern w:val="0"/>
          <w:sz w:val="32"/>
          <w:szCs w:val="32"/>
          <w14:textFill>
            <w14:solidFill>
              <w14:schemeClr w14:val="tx1"/>
            </w14:solidFill>
          </w14:textFill>
        </w:rPr>
      </w:pPr>
    </w:p>
    <w:p w14:paraId="0C4B4620">
      <w:pPr>
        <w:pStyle w:val="6"/>
        <w:ind w:firstLine="643"/>
        <w:rPr>
          <w:rFonts w:ascii="宋体" w:hAnsi="宋体" w:cs="宋体"/>
          <w:b/>
          <w:bCs/>
          <w:color w:val="000000" w:themeColor="text1"/>
          <w:sz w:val="32"/>
          <w:szCs w:val="32"/>
          <w14:textFill>
            <w14:solidFill>
              <w14:schemeClr w14:val="tx1"/>
            </w14:solidFill>
          </w14:textFill>
        </w:rPr>
      </w:pPr>
    </w:p>
    <w:p w14:paraId="126E7AEC">
      <w:pPr>
        <w:rPr>
          <w:color w:val="000000" w:themeColor="text1"/>
          <w14:textFill>
            <w14:solidFill>
              <w14:schemeClr w14:val="tx1"/>
            </w14:solidFill>
          </w14:textFill>
        </w:rPr>
      </w:pPr>
    </w:p>
    <w:p w14:paraId="6B0CF2C3">
      <w:pPr>
        <w:widowControl/>
        <w:spacing w:line="360" w:lineRule="auto"/>
        <w:ind w:firstLine="1590" w:firstLineChars="495"/>
        <w:rPr>
          <w:rFonts w:ascii="宋体" w:hAnsi="宋体" w:cs="宋体"/>
          <w:b/>
          <w:bCs/>
          <w:color w:val="000000" w:themeColor="text1"/>
          <w:kern w:val="0"/>
          <w:sz w:val="32"/>
          <w:szCs w:val="32"/>
          <w:u w:val="single"/>
          <w14:textFill>
            <w14:solidFill>
              <w14:schemeClr w14:val="tx1"/>
            </w14:solidFill>
          </w14:textFill>
        </w:rPr>
      </w:pPr>
    </w:p>
    <w:p w14:paraId="599242CE">
      <w:pPr>
        <w:widowControl/>
        <w:spacing w:line="360" w:lineRule="auto"/>
        <w:jc w:val="center"/>
        <w:rPr>
          <w:rFonts w:ascii="宋体" w:hAnsi="宋体" w:cs="宋体"/>
          <w:b/>
          <w:bCs/>
          <w:color w:val="000000" w:themeColor="text1"/>
          <w:kern w:val="0"/>
          <w:sz w:val="32"/>
          <w:szCs w:val="32"/>
          <w14:textFill>
            <w14:solidFill>
              <w14:schemeClr w14:val="tx1"/>
            </w14:solidFill>
          </w14:textFill>
        </w:rPr>
      </w:pPr>
    </w:p>
    <w:p w14:paraId="07107144">
      <w:pPr>
        <w:widowControl/>
        <w:spacing w:line="360" w:lineRule="auto"/>
        <w:jc w:val="left"/>
        <w:rPr>
          <w:rFonts w:ascii="宋体" w:hAnsi="宋体" w:cs="宋体"/>
          <w:b/>
          <w:bCs/>
          <w:color w:val="000000" w:themeColor="text1"/>
          <w:sz w:val="24"/>
          <w14:textFill>
            <w14:solidFill>
              <w14:schemeClr w14:val="tx1"/>
            </w14:solidFill>
          </w14:textFill>
        </w:rPr>
      </w:pPr>
    </w:p>
    <w:p w14:paraId="27D6CB51">
      <w:pPr>
        <w:pStyle w:val="2"/>
        <w:rPr>
          <w:rFonts w:hAnsi="宋体" w:cs="宋体"/>
          <w:b/>
          <w:bCs/>
          <w:color w:val="000000" w:themeColor="text1"/>
          <w14:textFill>
            <w14:solidFill>
              <w14:schemeClr w14:val="tx1"/>
            </w14:solidFill>
          </w14:textFill>
        </w:rPr>
      </w:pPr>
    </w:p>
    <w:p w14:paraId="7136B15C">
      <w:pPr>
        <w:pStyle w:val="2"/>
        <w:rPr>
          <w:rFonts w:hAnsi="宋体" w:cs="宋体"/>
          <w:b/>
          <w:bCs/>
          <w:color w:val="000000" w:themeColor="text1"/>
          <w14:textFill>
            <w14:solidFill>
              <w14:schemeClr w14:val="tx1"/>
            </w14:solidFill>
          </w14:textFill>
        </w:rPr>
      </w:pPr>
    </w:p>
    <w:p w14:paraId="6533D8E3">
      <w:pPr>
        <w:pStyle w:val="2"/>
        <w:rPr>
          <w:rFonts w:hAnsi="宋体" w:cs="宋体"/>
          <w:b/>
          <w:bCs/>
          <w:color w:val="000000" w:themeColor="text1"/>
          <w14:textFill>
            <w14:solidFill>
              <w14:schemeClr w14:val="tx1"/>
            </w14:solidFill>
          </w14:textFill>
        </w:rPr>
      </w:pPr>
    </w:p>
    <w:p w14:paraId="5ACC4CDA">
      <w:pPr>
        <w:pStyle w:val="2"/>
        <w:rPr>
          <w:rFonts w:hAnsi="宋体" w:cs="宋体"/>
          <w:b/>
          <w:bCs/>
          <w:color w:val="000000" w:themeColor="text1"/>
          <w14:textFill>
            <w14:solidFill>
              <w14:schemeClr w14:val="tx1"/>
            </w14:solidFill>
          </w14:textFill>
        </w:rPr>
      </w:pPr>
    </w:p>
    <w:p w14:paraId="1E059C70">
      <w:pPr>
        <w:pStyle w:val="2"/>
        <w:rPr>
          <w:rFonts w:hAnsi="宋体" w:cs="宋体"/>
          <w:b/>
          <w:bCs/>
          <w:color w:val="000000" w:themeColor="text1"/>
          <w14:textFill>
            <w14:solidFill>
              <w14:schemeClr w14:val="tx1"/>
            </w14:solidFill>
          </w14:textFill>
        </w:rPr>
      </w:pPr>
    </w:p>
    <w:p w14:paraId="64B15488">
      <w:pPr>
        <w:widowControl/>
        <w:spacing w:line="360" w:lineRule="auto"/>
        <w:jc w:val="center"/>
        <w:rPr>
          <w:rFonts w:ascii="宋体" w:hAnsi="宋体" w:cs="宋体"/>
          <w:b/>
          <w:bCs/>
          <w:color w:val="000000" w:themeColor="text1"/>
          <w:sz w:val="30"/>
          <w:szCs w:val="30"/>
          <w:u w:val="single"/>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投 标 人：</w:t>
      </w:r>
      <w:r>
        <w:rPr>
          <w:rFonts w:hint="eastAsia" w:ascii="宋体" w:hAnsi="宋体" w:cs="宋体"/>
          <w:b/>
          <w:bCs/>
          <w:color w:val="000000" w:themeColor="text1"/>
          <w:sz w:val="30"/>
          <w:szCs w:val="30"/>
          <w:u w:val="single"/>
          <w14:textFill>
            <w14:solidFill>
              <w14:schemeClr w14:val="tx1"/>
            </w14:solidFill>
          </w14:textFill>
        </w:rPr>
        <w:t xml:space="preserve">                    公司</w:t>
      </w:r>
    </w:p>
    <w:p w14:paraId="73888314">
      <w:pPr>
        <w:widowControl/>
        <w:spacing w:line="360" w:lineRule="auto"/>
        <w:jc w:val="center"/>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202</w:t>
      </w:r>
      <w:r>
        <w:rPr>
          <w:rFonts w:hint="eastAsia" w:ascii="宋体" w:hAnsi="宋体" w:cs="宋体"/>
          <w:b/>
          <w:bCs/>
          <w:color w:val="000000" w:themeColor="text1"/>
          <w:sz w:val="30"/>
          <w:szCs w:val="30"/>
          <w:lang w:val="en-US" w:eastAsia="zh-CN"/>
          <w14:textFill>
            <w14:solidFill>
              <w14:schemeClr w14:val="tx1"/>
            </w14:solidFill>
          </w14:textFill>
        </w:rPr>
        <w:t>6</w:t>
      </w:r>
      <w:r>
        <w:rPr>
          <w:rFonts w:hint="eastAsia" w:ascii="宋体" w:hAnsi="宋体" w:cs="宋体"/>
          <w:b/>
          <w:bCs/>
          <w:color w:val="000000" w:themeColor="text1"/>
          <w:sz w:val="30"/>
          <w:szCs w:val="30"/>
          <w14:textFill>
            <w14:solidFill>
              <w14:schemeClr w14:val="tx1"/>
            </w14:solidFill>
          </w14:textFill>
        </w:rPr>
        <w:t>年</w:t>
      </w:r>
      <w:r>
        <w:rPr>
          <w:rFonts w:hint="eastAsia" w:ascii="宋体" w:hAnsi="宋体" w:cs="宋体"/>
          <w:b/>
          <w:bCs/>
          <w:color w:val="000000" w:themeColor="text1"/>
          <w:sz w:val="30"/>
          <w:szCs w:val="30"/>
          <w:u w:val="single"/>
          <w14:textFill>
            <w14:solidFill>
              <w14:schemeClr w14:val="tx1"/>
            </w14:solidFill>
          </w14:textFill>
        </w:rPr>
        <w:t xml:space="preserve">  1</w:t>
      </w:r>
      <w:r>
        <w:rPr>
          <w:rFonts w:hint="eastAsia" w:ascii="宋体" w:hAnsi="宋体" w:cs="宋体"/>
          <w:b/>
          <w:bCs/>
          <w:color w:val="000000" w:themeColor="text1"/>
          <w:sz w:val="30"/>
          <w:szCs w:val="30"/>
          <w:u w:val="single"/>
          <w:lang w:val="en-US" w:eastAsia="zh-CN"/>
          <w14:textFill>
            <w14:solidFill>
              <w14:schemeClr w14:val="tx1"/>
            </w14:solidFill>
          </w14:textFill>
        </w:rPr>
        <w:t>1</w:t>
      </w:r>
      <w:r>
        <w:rPr>
          <w:rFonts w:hint="eastAsia" w:ascii="宋体" w:hAnsi="宋体" w:cs="宋体"/>
          <w:b/>
          <w:bCs/>
          <w:color w:val="000000" w:themeColor="text1"/>
          <w:sz w:val="30"/>
          <w:szCs w:val="30"/>
          <w:u w:val="single"/>
          <w14:textFill>
            <w14:solidFill>
              <w14:schemeClr w14:val="tx1"/>
            </w14:solidFill>
          </w14:textFill>
        </w:rPr>
        <w:t xml:space="preserve"> </w:t>
      </w:r>
      <w:r>
        <w:rPr>
          <w:rFonts w:hint="eastAsia" w:ascii="宋体" w:hAnsi="宋体" w:cs="宋体"/>
          <w:b/>
          <w:bCs/>
          <w:color w:val="000000" w:themeColor="text1"/>
          <w:sz w:val="30"/>
          <w:szCs w:val="30"/>
          <w14:textFill>
            <w14:solidFill>
              <w14:schemeClr w14:val="tx1"/>
            </w14:solidFill>
          </w14:textFill>
        </w:rPr>
        <w:t>月</w:t>
      </w:r>
    </w:p>
    <w:p w14:paraId="584A5CC7">
      <w:pPr>
        <w:pStyle w:val="6"/>
        <w:rPr>
          <w:color w:val="000000" w:themeColor="text1"/>
          <w14:textFill>
            <w14:solidFill>
              <w14:schemeClr w14:val="tx1"/>
            </w14:solidFill>
          </w14:textFill>
        </w:rPr>
      </w:pPr>
    </w:p>
    <w:p w14:paraId="5A6838C6">
      <w:pPr>
        <w:widowControl/>
        <w:jc w:val="left"/>
        <w:rPr>
          <w:rFonts w:ascii="宋体" w:hAnsi="宋体" w:cs="宋体"/>
          <w:b/>
          <w:bCs/>
          <w:color w:val="000000" w:themeColor="text1"/>
          <w:sz w:val="32"/>
          <w:szCs w:val="32"/>
          <w14:textFill>
            <w14:solidFill>
              <w14:schemeClr w14:val="tx1"/>
            </w14:solidFill>
          </w14:textFill>
        </w:rPr>
      </w:pPr>
      <w:r>
        <w:rPr>
          <w:rFonts w:ascii="宋体" w:hAnsi="宋体" w:cs="宋体"/>
          <w:b/>
          <w:bCs/>
          <w:color w:val="000000" w:themeColor="text1"/>
          <w:sz w:val="32"/>
          <w:szCs w:val="32"/>
          <w14:textFill>
            <w14:solidFill>
              <w14:schemeClr w14:val="tx1"/>
            </w14:solidFill>
          </w14:textFill>
        </w:rPr>
        <w:br w:type="page"/>
      </w:r>
    </w:p>
    <w:p w14:paraId="0C5DFCD5">
      <w:pPr>
        <w:jc w:val="center"/>
        <w:rPr>
          <w:rFonts w:ascii="宋体" w:hAnsi="宋体" w:cs="宋体"/>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资质证明文件</w:t>
      </w:r>
    </w:p>
    <w:p w14:paraId="7A1E28AE">
      <w:pPr>
        <w:pStyle w:val="5"/>
        <w:spacing w:before="120" w:after="120" w:line="360" w:lineRule="exact"/>
        <w:rPr>
          <w:rFonts w:ascii="宋体" w:hAnsi="宋体" w:cs="宋体"/>
          <w:color w:val="000000" w:themeColor="text1"/>
          <w:sz w:val="24"/>
          <w:szCs w:val="24"/>
          <w14:textFill>
            <w14:solidFill>
              <w14:schemeClr w14:val="tx1"/>
            </w14:solidFill>
          </w14:textFill>
        </w:rPr>
      </w:pPr>
      <w:bookmarkStart w:id="18" w:name="_Toc8929"/>
      <w:r>
        <w:rPr>
          <w:rFonts w:hint="eastAsia" w:ascii="宋体" w:hAnsi="宋体" w:cs="宋体"/>
          <w:color w:val="000000" w:themeColor="text1"/>
          <w:sz w:val="24"/>
          <w:szCs w:val="24"/>
          <w14:textFill>
            <w14:solidFill>
              <w14:schemeClr w14:val="tx1"/>
            </w14:solidFill>
          </w14:textFill>
        </w:rPr>
        <w:t>附件一、营业执照副本</w:t>
      </w:r>
      <w:bookmarkEnd w:id="18"/>
    </w:p>
    <w:p w14:paraId="5F66ADBD">
      <w:pPr>
        <w:pStyle w:val="5"/>
        <w:spacing w:before="120" w:after="120" w:line="360" w:lineRule="exact"/>
        <w:rPr>
          <w:rFonts w:ascii="宋体" w:hAnsi="宋体" w:cs="宋体"/>
          <w:color w:val="000000" w:themeColor="text1"/>
          <w:sz w:val="24"/>
          <w:szCs w:val="24"/>
          <w14:textFill>
            <w14:solidFill>
              <w14:schemeClr w14:val="tx1"/>
            </w14:solidFill>
          </w14:textFill>
        </w:rPr>
      </w:pPr>
    </w:p>
    <w:p w14:paraId="46790A06">
      <w:pPr>
        <w:rPr>
          <w:color w:val="000000" w:themeColor="text1"/>
          <w14:textFill>
            <w14:solidFill>
              <w14:schemeClr w14:val="tx1"/>
            </w14:solidFill>
          </w14:textFill>
        </w:rPr>
      </w:pPr>
    </w:p>
    <w:p w14:paraId="64C1AFB4">
      <w:pPr>
        <w:pStyle w:val="5"/>
        <w:spacing w:before="120" w:after="120" w:line="360" w:lineRule="exact"/>
        <w:rPr>
          <w:rFonts w:ascii="宋体" w:hAnsi="宋体" w:cs="宋体"/>
          <w:color w:val="000000" w:themeColor="text1"/>
          <w:sz w:val="24"/>
          <w:szCs w:val="24"/>
          <w14:textFill>
            <w14:solidFill>
              <w14:schemeClr w14:val="tx1"/>
            </w14:solidFill>
          </w14:textFill>
        </w:rPr>
      </w:pPr>
    </w:p>
    <w:p w14:paraId="558EE450">
      <w:pPr>
        <w:rPr>
          <w:rFonts w:ascii="宋体" w:hAnsi="宋体" w:cs="宋体"/>
          <w:b/>
          <w:bCs/>
          <w:color w:val="000000" w:themeColor="text1"/>
          <w:sz w:val="24"/>
          <w14:textFill>
            <w14:solidFill>
              <w14:schemeClr w14:val="tx1"/>
            </w14:solidFill>
          </w14:textFill>
        </w:rPr>
      </w:pPr>
    </w:p>
    <w:p w14:paraId="0C9CF085">
      <w:pPr>
        <w:pStyle w:val="6"/>
        <w:ind w:firstLine="482"/>
        <w:rPr>
          <w:rFonts w:ascii="宋体" w:hAnsi="宋体" w:cs="宋体"/>
          <w:b/>
          <w:bCs/>
          <w:color w:val="000000" w:themeColor="text1"/>
          <w:sz w:val="24"/>
          <w14:textFill>
            <w14:solidFill>
              <w14:schemeClr w14:val="tx1"/>
            </w14:solidFill>
          </w14:textFill>
        </w:rPr>
      </w:pPr>
    </w:p>
    <w:p w14:paraId="21C8E53A">
      <w:pPr>
        <w:rPr>
          <w:rFonts w:ascii="宋体" w:hAnsi="宋体" w:cs="宋体"/>
          <w:b/>
          <w:bCs/>
          <w:color w:val="000000" w:themeColor="text1"/>
          <w:sz w:val="24"/>
          <w14:textFill>
            <w14:solidFill>
              <w14:schemeClr w14:val="tx1"/>
            </w14:solidFill>
          </w14:textFill>
        </w:rPr>
      </w:pPr>
    </w:p>
    <w:p w14:paraId="51704B80">
      <w:pPr>
        <w:pStyle w:val="6"/>
        <w:ind w:firstLine="482"/>
        <w:rPr>
          <w:rFonts w:ascii="宋体" w:hAnsi="宋体" w:cs="宋体"/>
          <w:b/>
          <w:bCs/>
          <w:color w:val="000000" w:themeColor="text1"/>
          <w:sz w:val="24"/>
          <w14:textFill>
            <w14:solidFill>
              <w14:schemeClr w14:val="tx1"/>
            </w14:solidFill>
          </w14:textFill>
        </w:rPr>
      </w:pPr>
    </w:p>
    <w:p w14:paraId="275DE484">
      <w:pPr>
        <w:rPr>
          <w:rFonts w:ascii="宋体" w:hAnsi="宋体" w:cs="宋体"/>
          <w:b/>
          <w:bCs/>
          <w:color w:val="000000" w:themeColor="text1"/>
          <w:sz w:val="24"/>
          <w14:textFill>
            <w14:solidFill>
              <w14:schemeClr w14:val="tx1"/>
            </w14:solidFill>
          </w14:textFill>
        </w:rPr>
      </w:pPr>
    </w:p>
    <w:p w14:paraId="0478A4E2">
      <w:pPr>
        <w:pStyle w:val="6"/>
        <w:ind w:firstLine="482"/>
        <w:rPr>
          <w:rFonts w:ascii="宋体" w:hAnsi="宋体" w:cs="宋体"/>
          <w:b/>
          <w:bCs/>
          <w:color w:val="000000" w:themeColor="text1"/>
          <w:sz w:val="24"/>
          <w14:textFill>
            <w14:solidFill>
              <w14:schemeClr w14:val="tx1"/>
            </w14:solidFill>
          </w14:textFill>
        </w:rPr>
      </w:pPr>
    </w:p>
    <w:p w14:paraId="6CD9D64D">
      <w:pPr>
        <w:rPr>
          <w:rFonts w:ascii="宋体" w:hAnsi="宋体" w:cs="宋体"/>
          <w:b/>
          <w:bCs/>
          <w:color w:val="000000" w:themeColor="text1"/>
          <w:sz w:val="24"/>
          <w14:textFill>
            <w14:solidFill>
              <w14:schemeClr w14:val="tx1"/>
            </w14:solidFill>
          </w14:textFill>
        </w:rPr>
      </w:pPr>
    </w:p>
    <w:p w14:paraId="2212466E">
      <w:pPr>
        <w:pStyle w:val="6"/>
        <w:ind w:firstLine="482"/>
        <w:rPr>
          <w:rFonts w:ascii="宋体" w:hAnsi="宋体" w:cs="宋体"/>
          <w:b/>
          <w:bCs/>
          <w:color w:val="000000" w:themeColor="text1"/>
          <w:sz w:val="24"/>
          <w14:textFill>
            <w14:solidFill>
              <w14:schemeClr w14:val="tx1"/>
            </w14:solidFill>
          </w14:textFill>
        </w:rPr>
      </w:pPr>
    </w:p>
    <w:p w14:paraId="1E8D35CA">
      <w:pPr>
        <w:rPr>
          <w:rFonts w:ascii="宋体" w:hAnsi="宋体" w:cs="宋体"/>
          <w:b/>
          <w:bCs/>
          <w:color w:val="000000" w:themeColor="text1"/>
          <w:sz w:val="24"/>
          <w14:textFill>
            <w14:solidFill>
              <w14:schemeClr w14:val="tx1"/>
            </w14:solidFill>
          </w14:textFill>
        </w:rPr>
      </w:pPr>
    </w:p>
    <w:p w14:paraId="75F87DFE">
      <w:pPr>
        <w:pStyle w:val="6"/>
        <w:ind w:firstLine="482"/>
        <w:rPr>
          <w:rFonts w:ascii="宋体" w:hAnsi="宋体" w:cs="宋体"/>
          <w:b/>
          <w:bCs/>
          <w:color w:val="000000" w:themeColor="text1"/>
          <w:sz w:val="24"/>
          <w14:textFill>
            <w14:solidFill>
              <w14:schemeClr w14:val="tx1"/>
            </w14:solidFill>
          </w14:textFill>
        </w:rPr>
      </w:pPr>
    </w:p>
    <w:p w14:paraId="13F1823A">
      <w:pPr>
        <w:rPr>
          <w:rFonts w:ascii="宋体" w:hAnsi="宋体" w:cs="宋体"/>
          <w:b/>
          <w:bCs/>
          <w:color w:val="000000" w:themeColor="text1"/>
          <w:sz w:val="24"/>
          <w14:textFill>
            <w14:solidFill>
              <w14:schemeClr w14:val="tx1"/>
            </w14:solidFill>
          </w14:textFill>
        </w:rPr>
      </w:pPr>
    </w:p>
    <w:p w14:paraId="0D6790E8">
      <w:pPr>
        <w:pStyle w:val="6"/>
        <w:ind w:firstLine="482"/>
        <w:rPr>
          <w:rFonts w:ascii="宋体" w:hAnsi="宋体" w:cs="宋体"/>
          <w:b/>
          <w:bCs/>
          <w:color w:val="000000" w:themeColor="text1"/>
          <w:sz w:val="24"/>
          <w14:textFill>
            <w14:solidFill>
              <w14:schemeClr w14:val="tx1"/>
            </w14:solidFill>
          </w14:textFill>
        </w:rPr>
      </w:pPr>
    </w:p>
    <w:p w14:paraId="5761C503">
      <w:pPr>
        <w:rPr>
          <w:rFonts w:ascii="宋体" w:hAnsi="宋体" w:cs="宋体"/>
          <w:b/>
          <w:bCs/>
          <w:color w:val="000000" w:themeColor="text1"/>
          <w:sz w:val="24"/>
          <w14:textFill>
            <w14:solidFill>
              <w14:schemeClr w14:val="tx1"/>
            </w14:solidFill>
          </w14:textFill>
        </w:rPr>
      </w:pPr>
    </w:p>
    <w:p w14:paraId="10F15072">
      <w:pPr>
        <w:pStyle w:val="6"/>
        <w:ind w:firstLine="482"/>
        <w:rPr>
          <w:rFonts w:ascii="宋体" w:hAnsi="宋体" w:cs="宋体"/>
          <w:b/>
          <w:bCs/>
          <w:color w:val="000000" w:themeColor="text1"/>
          <w:sz w:val="24"/>
          <w14:textFill>
            <w14:solidFill>
              <w14:schemeClr w14:val="tx1"/>
            </w14:solidFill>
          </w14:textFill>
        </w:rPr>
      </w:pPr>
    </w:p>
    <w:p w14:paraId="33BAE4BC">
      <w:pPr>
        <w:rPr>
          <w:rFonts w:ascii="宋体" w:hAnsi="宋体" w:cs="宋体"/>
          <w:b/>
          <w:bCs/>
          <w:color w:val="000000" w:themeColor="text1"/>
          <w:sz w:val="24"/>
          <w14:textFill>
            <w14:solidFill>
              <w14:schemeClr w14:val="tx1"/>
            </w14:solidFill>
          </w14:textFill>
        </w:rPr>
      </w:pPr>
    </w:p>
    <w:p w14:paraId="52CEBC9B">
      <w:pPr>
        <w:pStyle w:val="6"/>
        <w:ind w:firstLine="482"/>
        <w:rPr>
          <w:rFonts w:ascii="宋体" w:hAnsi="宋体" w:cs="宋体"/>
          <w:b/>
          <w:bCs/>
          <w:color w:val="000000" w:themeColor="text1"/>
          <w:sz w:val="24"/>
          <w14:textFill>
            <w14:solidFill>
              <w14:schemeClr w14:val="tx1"/>
            </w14:solidFill>
          </w14:textFill>
        </w:rPr>
      </w:pPr>
    </w:p>
    <w:p w14:paraId="75F4433C">
      <w:pPr>
        <w:rPr>
          <w:rFonts w:ascii="宋体" w:hAnsi="宋体" w:cs="宋体"/>
          <w:b/>
          <w:bCs/>
          <w:color w:val="000000" w:themeColor="text1"/>
          <w:sz w:val="24"/>
          <w14:textFill>
            <w14:solidFill>
              <w14:schemeClr w14:val="tx1"/>
            </w14:solidFill>
          </w14:textFill>
        </w:rPr>
      </w:pPr>
    </w:p>
    <w:p w14:paraId="1F35C99E">
      <w:pPr>
        <w:pStyle w:val="6"/>
        <w:ind w:firstLine="482"/>
        <w:rPr>
          <w:rFonts w:ascii="宋体" w:hAnsi="宋体" w:cs="宋体"/>
          <w:b/>
          <w:bCs/>
          <w:color w:val="000000" w:themeColor="text1"/>
          <w:sz w:val="24"/>
          <w14:textFill>
            <w14:solidFill>
              <w14:schemeClr w14:val="tx1"/>
            </w14:solidFill>
          </w14:textFill>
        </w:rPr>
      </w:pPr>
    </w:p>
    <w:p w14:paraId="245B1F93">
      <w:pPr>
        <w:rPr>
          <w:rFonts w:ascii="宋体" w:hAnsi="宋体" w:cs="宋体"/>
          <w:b/>
          <w:bCs/>
          <w:color w:val="000000" w:themeColor="text1"/>
          <w:sz w:val="24"/>
          <w14:textFill>
            <w14:solidFill>
              <w14:schemeClr w14:val="tx1"/>
            </w14:solidFill>
          </w14:textFill>
        </w:rPr>
      </w:pPr>
    </w:p>
    <w:p w14:paraId="6C25F256">
      <w:pPr>
        <w:pStyle w:val="6"/>
        <w:ind w:firstLine="482"/>
        <w:rPr>
          <w:rFonts w:ascii="宋体" w:hAnsi="宋体" w:cs="宋体"/>
          <w:b/>
          <w:bCs/>
          <w:color w:val="000000" w:themeColor="text1"/>
          <w:sz w:val="24"/>
          <w14:textFill>
            <w14:solidFill>
              <w14:schemeClr w14:val="tx1"/>
            </w14:solidFill>
          </w14:textFill>
        </w:rPr>
      </w:pPr>
    </w:p>
    <w:p w14:paraId="1A4042A4">
      <w:pPr>
        <w:rPr>
          <w:rFonts w:ascii="宋体" w:hAnsi="宋体" w:cs="宋体"/>
          <w:b/>
          <w:bCs/>
          <w:color w:val="000000" w:themeColor="text1"/>
          <w:sz w:val="24"/>
          <w14:textFill>
            <w14:solidFill>
              <w14:schemeClr w14:val="tx1"/>
            </w14:solidFill>
          </w14:textFill>
        </w:rPr>
      </w:pPr>
    </w:p>
    <w:p w14:paraId="254FEC13">
      <w:pPr>
        <w:pStyle w:val="6"/>
        <w:ind w:firstLine="482"/>
        <w:rPr>
          <w:rFonts w:ascii="宋体" w:hAnsi="宋体" w:cs="宋体"/>
          <w:b/>
          <w:bCs/>
          <w:color w:val="000000" w:themeColor="text1"/>
          <w:sz w:val="24"/>
          <w14:textFill>
            <w14:solidFill>
              <w14:schemeClr w14:val="tx1"/>
            </w14:solidFill>
          </w14:textFill>
        </w:rPr>
      </w:pPr>
    </w:p>
    <w:p w14:paraId="43268359">
      <w:pPr>
        <w:rPr>
          <w:rFonts w:ascii="宋体" w:hAnsi="宋体" w:cs="宋体"/>
          <w:b/>
          <w:bCs/>
          <w:color w:val="000000" w:themeColor="text1"/>
          <w:sz w:val="24"/>
          <w14:textFill>
            <w14:solidFill>
              <w14:schemeClr w14:val="tx1"/>
            </w14:solidFill>
          </w14:textFill>
        </w:rPr>
      </w:pPr>
    </w:p>
    <w:p w14:paraId="7D920AEA">
      <w:pPr>
        <w:pStyle w:val="6"/>
        <w:ind w:firstLine="482"/>
        <w:rPr>
          <w:rFonts w:ascii="宋体" w:hAnsi="宋体" w:cs="宋体"/>
          <w:b/>
          <w:bCs/>
          <w:color w:val="000000" w:themeColor="text1"/>
          <w:sz w:val="24"/>
          <w14:textFill>
            <w14:solidFill>
              <w14:schemeClr w14:val="tx1"/>
            </w14:solidFill>
          </w14:textFill>
        </w:rPr>
      </w:pPr>
    </w:p>
    <w:p w14:paraId="71DAA7D9">
      <w:pPr>
        <w:rPr>
          <w:rFonts w:ascii="宋体" w:hAnsi="宋体" w:cs="宋体"/>
          <w:b/>
          <w:bCs/>
          <w:color w:val="000000" w:themeColor="text1"/>
          <w:sz w:val="24"/>
          <w14:textFill>
            <w14:solidFill>
              <w14:schemeClr w14:val="tx1"/>
            </w14:solidFill>
          </w14:textFill>
        </w:rPr>
      </w:pPr>
    </w:p>
    <w:p w14:paraId="62C07F22">
      <w:pPr>
        <w:pStyle w:val="6"/>
        <w:ind w:firstLine="482"/>
        <w:rPr>
          <w:rFonts w:ascii="宋体" w:hAnsi="宋体" w:cs="宋体"/>
          <w:b/>
          <w:bCs/>
          <w:color w:val="000000" w:themeColor="text1"/>
          <w:sz w:val="24"/>
          <w14:textFill>
            <w14:solidFill>
              <w14:schemeClr w14:val="tx1"/>
            </w14:solidFill>
          </w14:textFill>
        </w:rPr>
      </w:pPr>
    </w:p>
    <w:p w14:paraId="7A0103D2">
      <w:pPr>
        <w:rPr>
          <w:rFonts w:ascii="宋体" w:hAnsi="宋体" w:cs="宋体"/>
          <w:b/>
          <w:bCs/>
          <w:color w:val="000000" w:themeColor="text1"/>
          <w:sz w:val="24"/>
          <w14:textFill>
            <w14:solidFill>
              <w14:schemeClr w14:val="tx1"/>
            </w14:solidFill>
          </w14:textFill>
        </w:rPr>
      </w:pPr>
    </w:p>
    <w:p w14:paraId="5FA738FE">
      <w:pPr>
        <w:pStyle w:val="6"/>
        <w:ind w:firstLine="482"/>
        <w:rPr>
          <w:rFonts w:ascii="宋体" w:hAnsi="宋体" w:cs="宋体"/>
          <w:b/>
          <w:bCs/>
          <w:color w:val="000000" w:themeColor="text1"/>
          <w:sz w:val="24"/>
          <w14:textFill>
            <w14:solidFill>
              <w14:schemeClr w14:val="tx1"/>
            </w14:solidFill>
          </w14:textFill>
        </w:rPr>
      </w:pPr>
    </w:p>
    <w:p w14:paraId="69CA8B16">
      <w:pPr>
        <w:rPr>
          <w:rFonts w:ascii="宋体" w:hAnsi="宋体" w:cs="宋体"/>
          <w:b/>
          <w:bCs/>
          <w:color w:val="000000" w:themeColor="text1"/>
          <w:sz w:val="24"/>
          <w14:textFill>
            <w14:solidFill>
              <w14:schemeClr w14:val="tx1"/>
            </w14:solidFill>
          </w14:textFill>
        </w:rPr>
      </w:pPr>
    </w:p>
    <w:p w14:paraId="6FC57BB2">
      <w:pPr>
        <w:pStyle w:val="6"/>
        <w:ind w:firstLine="482"/>
        <w:rPr>
          <w:rFonts w:ascii="宋体" w:hAnsi="宋体" w:cs="宋体"/>
          <w:b/>
          <w:bCs/>
          <w:color w:val="000000" w:themeColor="text1"/>
          <w:sz w:val="24"/>
          <w14:textFill>
            <w14:solidFill>
              <w14:schemeClr w14:val="tx1"/>
            </w14:solidFill>
          </w14:textFill>
        </w:rPr>
      </w:pPr>
    </w:p>
    <w:p w14:paraId="23357BA7">
      <w:pPr>
        <w:rPr>
          <w:rFonts w:ascii="宋体" w:hAnsi="宋体" w:cs="宋体"/>
          <w:b/>
          <w:bCs/>
          <w:color w:val="000000" w:themeColor="text1"/>
          <w:sz w:val="24"/>
          <w14:textFill>
            <w14:solidFill>
              <w14:schemeClr w14:val="tx1"/>
            </w14:solidFill>
          </w14:textFill>
        </w:rPr>
      </w:pPr>
    </w:p>
    <w:p w14:paraId="08583B7A">
      <w:pPr>
        <w:pStyle w:val="6"/>
        <w:ind w:firstLine="482"/>
        <w:rPr>
          <w:rFonts w:ascii="宋体" w:hAnsi="宋体" w:cs="宋体"/>
          <w:b/>
          <w:bCs/>
          <w:color w:val="000000" w:themeColor="text1"/>
          <w:sz w:val="24"/>
          <w14:textFill>
            <w14:solidFill>
              <w14:schemeClr w14:val="tx1"/>
            </w14:solidFill>
          </w14:textFill>
        </w:rPr>
      </w:pPr>
    </w:p>
    <w:p w14:paraId="56ECEBC0">
      <w:pPr>
        <w:rPr>
          <w:rFonts w:ascii="宋体" w:hAnsi="宋体" w:cs="宋体"/>
          <w:b/>
          <w:bCs/>
          <w:color w:val="000000" w:themeColor="text1"/>
          <w:sz w:val="24"/>
          <w14:textFill>
            <w14:solidFill>
              <w14:schemeClr w14:val="tx1"/>
            </w14:solidFill>
          </w14:textFill>
        </w:rPr>
      </w:pPr>
    </w:p>
    <w:p w14:paraId="0E41D6F7">
      <w:pPr>
        <w:pStyle w:val="6"/>
        <w:ind w:firstLine="482"/>
        <w:rPr>
          <w:rFonts w:ascii="宋体" w:hAnsi="宋体" w:cs="宋体"/>
          <w:b/>
          <w:bCs/>
          <w:color w:val="000000" w:themeColor="text1"/>
          <w:sz w:val="24"/>
          <w14:textFill>
            <w14:solidFill>
              <w14:schemeClr w14:val="tx1"/>
            </w14:solidFill>
          </w14:textFill>
        </w:rPr>
      </w:pPr>
    </w:p>
    <w:p w14:paraId="64C29E0F">
      <w:pPr>
        <w:rPr>
          <w:rFonts w:ascii="宋体" w:hAnsi="宋体" w:cs="宋体"/>
          <w:b/>
          <w:bCs/>
          <w:color w:val="000000" w:themeColor="text1"/>
          <w:sz w:val="24"/>
          <w14:textFill>
            <w14:solidFill>
              <w14:schemeClr w14:val="tx1"/>
            </w14:solidFill>
          </w14:textFill>
        </w:rPr>
      </w:pPr>
    </w:p>
    <w:p w14:paraId="0497846A">
      <w:pPr>
        <w:pStyle w:val="6"/>
        <w:ind w:firstLine="482"/>
        <w:rPr>
          <w:rFonts w:ascii="宋体" w:hAnsi="宋体" w:cs="宋体"/>
          <w:b/>
          <w:bCs/>
          <w:color w:val="000000" w:themeColor="text1"/>
          <w:sz w:val="24"/>
          <w14:textFill>
            <w14:solidFill>
              <w14:schemeClr w14:val="tx1"/>
            </w14:solidFill>
          </w14:textFill>
        </w:rPr>
      </w:pPr>
    </w:p>
    <w:p w14:paraId="44483818">
      <w:pPr>
        <w:rPr>
          <w:color w:val="000000" w:themeColor="text1"/>
          <w14:textFill>
            <w14:solidFill>
              <w14:schemeClr w14:val="tx1"/>
            </w14:solidFill>
          </w14:textFill>
        </w:rPr>
      </w:pPr>
    </w:p>
    <w:p w14:paraId="3F59F32E">
      <w:pPr>
        <w:pStyle w:val="5"/>
        <w:spacing w:before="120" w:after="120" w:line="360" w:lineRule="exact"/>
        <w:rPr>
          <w:rFonts w:ascii="宋体" w:hAnsi="宋体"/>
          <w:b w:val="0"/>
          <w:bCs w:val="0"/>
          <w:color w:val="000000" w:themeColor="text1"/>
          <w:sz w:val="24"/>
          <w:szCs w:val="24"/>
          <w14:textFill>
            <w14:solidFill>
              <w14:schemeClr w14:val="tx1"/>
            </w14:solidFill>
          </w14:textFill>
        </w:rPr>
      </w:pPr>
      <w:bookmarkStart w:id="19" w:name="_Toc7529"/>
      <w:bookmarkStart w:id="20" w:name="_Toc453709582"/>
      <w:r>
        <w:rPr>
          <w:rFonts w:hint="eastAsia" w:ascii="宋体" w:hAnsi="宋体" w:cs="宋体"/>
          <w:color w:val="000000" w:themeColor="text1"/>
          <w:sz w:val="24"/>
          <w:szCs w:val="24"/>
          <w14:textFill>
            <w14:solidFill>
              <w14:schemeClr w14:val="tx1"/>
            </w14:solidFill>
          </w14:textFill>
        </w:rPr>
        <w:t>附件二、授权委托书</w:t>
      </w:r>
      <w:bookmarkEnd w:id="19"/>
      <w:bookmarkEnd w:id="20"/>
    </w:p>
    <w:p w14:paraId="74A2AF12">
      <w:pPr>
        <w:pStyle w:val="8"/>
        <w:spacing w:after="0"/>
        <w:rPr>
          <w:rFonts w:ascii="宋体" w:hAnsi="宋体"/>
          <w:color w:val="000000" w:themeColor="text1"/>
          <w14:textFill>
            <w14:solidFill>
              <w14:schemeClr w14:val="tx1"/>
            </w14:solidFill>
          </w14:textFill>
        </w:rPr>
      </w:pPr>
    </w:p>
    <w:p w14:paraId="4E3B9B9F">
      <w:pPr>
        <w:pStyle w:val="8"/>
        <w:spacing w:after="0" w:line="460" w:lineRule="exact"/>
        <w:jc w:val="center"/>
        <w:rPr>
          <w:rFonts w:ascii="宋体" w:hAnsi="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法定代表人授权委托书</w:t>
      </w:r>
    </w:p>
    <w:p w14:paraId="314B3647">
      <w:pPr>
        <w:pStyle w:val="8"/>
        <w:spacing w:after="0" w:line="460" w:lineRule="exact"/>
        <w:jc w:val="center"/>
        <w:rPr>
          <w:rFonts w:ascii="宋体" w:hAnsi="宋体"/>
          <w:b/>
          <w:bCs/>
          <w:color w:val="000000" w:themeColor="text1"/>
          <w:sz w:val="32"/>
          <w:szCs w:val="32"/>
          <w14:textFill>
            <w14:solidFill>
              <w14:schemeClr w14:val="tx1"/>
            </w14:solidFill>
          </w14:textFill>
        </w:rPr>
      </w:pPr>
    </w:p>
    <w:p w14:paraId="79999EF6">
      <w:pPr>
        <w:pStyle w:val="8"/>
        <w:spacing w:after="0" w:line="560" w:lineRule="exact"/>
        <w:rPr>
          <w:rFonts w:ascii="宋体" w:hAnsi="宋体"/>
          <w:color w:val="000000" w:themeColor="text1"/>
          <w:sz w:val="24"/>
          <w:u w:val="single"/>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 xml:space="preserve"> 中国重汽集团济南专用车有限公司 （招标人）：</w:t>
      </w:r>
    </w:p>
    <w:p w14:paraId="75BC5ADB">
      <w:pPr>
        <w:pStyle w:val="8"/>
        <w:spacing w:after="0" w:line="560" w:lineRule="exact"/>
        <w:ind w:firstLine="480"/>
        <w:rPr>
          <w:rFonts w:ascii="宋体" w:hAnsi="宋体"/>
          <w:color w:val="000000" w:themeColor="text1"/>
          <w:sz w:val="24"/>
          <w14:textFill>
            <w14:solidFill>
              <w14:schemeClr w14:val="tx1"/>
            </w14:solidFill>
          </w14:textFill>
        </w:rPr>
      </w:pP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（投标人名称）法定代表人</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授权我公司</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（职务或职称）</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（姓名）为我单位本次投标授权代理人，全权处理此次招标项目（项目名称：</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）投标活动的一切事宜。</w:t>
      </w:r>
    </w:p>
    <w:p w14:paraId="1D760DFC">
      <w:pPr>
        <w:adjustRightInd w:val="0"/>
        <w:snapToGrid w:val="0"/>
        <w:spacing w:before="72" w:beforeLines="30"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委托期限：</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797512C9">
      <w:pPr>
        <w:adjustRightInd w:val="0"/>
        <w:snapToGrid w:val="0"/>
        <w:spacing w:before="72" w:beforeLines="30"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全权代表无转委权。特此委托。</w:t>
      </w:r>
      <w:r>
        <w:rPr>
          <w:rFonts w:hint="eastAsia"/>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338C05">
                            <w:pPr>
                              <w:jc w:val="center"/>
                            </w:pPr>
                          </w:p>
                          <w:p w14:paraId="432A517B">
                            <w:pPr>
                              <w:jc w:val="center"/>
                            </w:pPr>
                          </w:p>
                          <w:p w14:paraId="02F0B4EF">
                            <w:pPr>
                              <w:jc w:val="center"/>
                            </w:pPr>
                          </w:p>
                          <w:p w14:paraId="44124E36">
                            <w:pPr>
                              <w:jc w:val="center"/>
                            </w:pPr>
                            <w:r>
                              <w:rPr>
                                <w:rFonts w:hint="eastAsia"/>
                              </w:rPr>
                              <w:t>法定代表人身份证复印件（正面）</w:t>
                            </w:r>
                          </w:p>
                          <w:p w14:paraId="7C5C3461">
                            <w:pPr>
                              <w:jc w:val="center"/>
                            </w:pPr>
                          </w:p>
                          <w:p w14:paraId="386EA3B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61338C05">
                      <w:pPr>
                        <w:jc w:val="center"/>
                      </w:pPr>
                    </w:p>
                    <w:p w14:paraId="432A517B">
                      <w:pPr>
                        <w:jc w:val="center"/>
                      </w:pPr>
                    </w:p>
                    <w:p w14:paraId="02F0B4EF">
                      <w:pPr>
                        <w:jc w:val="center"/>
                      </w:pPr>
                    </w:p>
                    <w:p w14:paraId="44124E36">
                      <w:pPr>
                        <w:jc w:val="center"/>
                      </w:pPr>
                      <w:r>
                        <w:rPr>
                          <w:rFonts w:hint="eastAsia"/>
                        </w:rPr>
                        <w:t>法定代表人身份证复印件（正面）</w:t>
                      </w:r>
                    </w:p>
                    <w:p w14:paraId="7C5C3461">
                      <w:pPr>
                        <w:jc w:val="center"/>
                      </w:pPr>
                    </w:p>
                    <w:p w14:paraId="386EA3B2">
                      <w:pPr>
                        <w:jc w:val="center"/>
                      </w:pPr>
                    </w:p>
                  </w:txbxContent>
                </v:textbox>
              </v:rect>
            </w:pict>
          </mc:Fallback>
        </mc:AlternateContent>
      </w:r>
      <w:r>
        <w:rPr>
          <w:rFonts w:hint="eastAsia"/>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A03BAC1">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A03BAC1">
                      <w:pPr>
                        <w:jc w:val="center"/>
                      </w:pPr>
                      <w:r>
                        <w:rPr>
                          <w:rFonts w:hint="eastAsia"/>
                        </w:rPr>
                        <w:t>授权代理人身份证复印件（正面）</w:t>
                      </w:r>
                    </w:p>
                  </w:txbxContent>
                </v:textbox>
              </v:rect>
            </w:pict>
          </mc:Fallback>
        </mc:AlternateContent>
      </w:r>
      <w:r>
        <w:rPr>
          <w:rFonts w:hint="eastAsia"/>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6C7DEB">
                            <w:pPr>
                              <w:jc w:val="center"/>
                            </w:pPr>
                          </w:p>
                          <w:p w14:paraId="3E2F204A">
                            <w:pPr>
                              <w:jc w:val="center"/>
                            </w:pPr>
                          </w:p>
                          <w:p w14:paraId="089027F2">
                            <w:pPr>
                              <w:jc w:val="center"/>
                            </w:pPr>
                          </w:p>
                          <w:p w14:paraId="62C94EBD">
                            <w:pPr>
                              <w:jc w:val="center"/>
                            </w:pPr>
                            <w:r>
                              <w:rPr>
                                <w:rFonts w:hint="eastAsia"/>
                              </w:rPr>
                              <w:t>法定代表人身份证复印件（反面）</w:t>
                            </w:r>
                          </w:p>
                          <w:p w14:paraId="1AE67FC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566C7DEB">
                      <w:pPr>
                        <w:jc w:val="center"/>
                      </w:pPr>
                    </w:p>
                    <w:p w14:paraId="3E2F204A">
                      <w:pPr>
                        <w:jc w:val="center"/>
                      </w:pPr>
                    </w:p>
                    <w:p w14:paraId="089027F2">
                      <w:pPr>
                        <w:jc w:val="center"/>
                      </w:pPr>
                    </w:p>
                    <w:p w14:paraId="62C94EBD">
                      <w:pPr>
                        <w:jc w:val="center"/>
                      </w:pPr>
                      <w:r>
                        <w:rPr>
                          <w:rFonts w:hint="eastAsia"/>
                        </w:rPr>
                        <w:t>法定代表人身份证复印件（反面）</w:t>
                      </w:r>
                    </w:p>
                    <w:p w14:paraId="1AE67FC1">
                      <w:pPr>
                        <w:jc w:val="center"/>
                      </w:pPr>
                    </w:p>
                  </w:txbxContent>
                </v:textbox>
              </v:rect>
            </w:pict>
          </mc:Fallback>
        </mc:AlternateContent>
      </w:r>
      <w:r>
        <w:rPr>
          <w:rFonts w:hint="eastAsia"/>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4F3012">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324F3012">
                      <w:pPr>
                        <w:jc w:val="center"/>
                      </w:pPr>
                      <w:r>
                        <w:rPr>
                          <w:rFonts w:hint="eastAsia"/>
                        </w:rPr>
                        <w:t>授权代理人身份证复印件（反面）</w:t>
                      </w:r>
                    </w:p>
                  </w:txbxContent>
                </v:textbox>
              </v:rect>
            </w:pict>
          </mc:Fallback>
        </mc:AlternateContent>
      </w:r>
    </w:p>
    <w:p w14:paraId="36D043A3">
      <w:pPr>
        <w:spacing w:line="480" w:lineRule="exact"/>
        <w:ind w:firstLine="480" w:firstLineChars="200"/>
        <w:rPr>
          <w:rFonts w:ascii="宋体" w:hAnsi="宋体"/>
          <w:color w:val="000000" w:themeColor="text1"/>
          <w:sz w:val="24"/>
          <w14:textFill>
            <w14:solidFill>
              <w14:schemeClr w14:val="tx1"/>
            </w14:solidFill>
          </w14:textFill>
        </w:rPr>
      </w:pPr>
    </w:p>
    <w:p w14:paraId="79335691">
      <w:pPr>
        <w:spacing w:line="480" w:lineRule="exact"/>
        <w:ind w:firstLine="480" w:firstLineChars="200"/>
        <w:rPr>
          <w:rFonts w:ascii="宋体" w:hAnsi="宋体"/>
          <w:color w:val="000000" w:themeColor="text1"/>
          <w:sz w:val="24"/>
          <w14:textFill>
            <w14:solidFill>
              <w14:schemeClr w14:val="tx1"/>
            </w14:solidFill>
          </w14:textFill>
        </w:rPr>
      </w:pPr>
    </w:p>
    <w:p w14:paraId="6B58D7D8">
      <w:pPr>
        <w:spacing w:line="480" w:lineRule="exact"/>
        <w:ind w:firstLine="480" w:firstLineChars="200"/>
        <w:rPr>
          <w:rFonts w:ascii="宋体" w:hAnsi="宋体"/>
          <w:color w:val="000000" w:themeColor="text1"/>
          <w:sz w:val="24"/>
          <w14:textFill>
            <w14:solidFill>
              <w14:schemeClr w14:val="tx1"/>
            </w14:solidFill>
          </w14:textFill>
        </w:rPr>
      </w:pPr>
    </w:p>
    <w:p w14:paraId="5A0A95FA">
      <w:pPr>
        <w:spacing w:line="480" w:lineRule="exact"/>
        <w:ind w:firstLine="480" w:firstLineChars="200"/>
        <w:rPr>
          <w:rFonts w:ascii="宋体" w:hAnsi="宋体"/>
          <w:color w:val="000000" w:themeColor="text1"/>
          <w:sz w:val="24"/>
          <w14:textFill>
            <w14:solidFill>
              <w14:schemeClr w14:val="tx1"/>
            </w14:solidFill>
          </w14:textFill>
        </w:rPr>
      </w:pPr>
    </w:p>
    <w:p w14:paraId="57CA9077">
      <w:pPr>
        <w:spacing w:line="480" w:lineRule="exact"/>
        <w:ind w:firstLine="480" w:firstLineChars="200"/>
        <w:rPr>
          <w:rFonts w:ascii="宋体" w:hAnsi="宋体"/>
          <w:color w:val="000000" w:themeColor="text1"/>
          <w:sz w:val="24"/>
          <w14:textFill>
            <w14:solidFill>
              <w14:schemeClr w14:val="tx1"/>
            </w14:solidFill>
          </w14:textFill>
        </w:rPr>
      </w:pPr>
    </w:p>
    <w:p w14:paraId="351FC89D">
      <w:pPr>
        <w:spacing w:line="480" w:lineRule="exact"/>
        <w:ind w:firstLine="480" w:firstLineChars="200"/>
        <w:rPr>
          <w:rFonts w:ascii="宋体" w:hAnsi="宋体"/>
          <w:color w:val="000000" w:themeColor="text1"/>
          <w:sz w:val="24"/>
          <w14:textFill>
            <w14:solidFill>
              <w14:schemeClr w14:val="tx1"/>
            </w14:solidFill>
          </w14:textFill>
        </w:rPr>
      </w:pPr>
    </w:p>
    <w:p w14:paraId="1F3587DE">
      <w:pPr>
        <w:spacing w:line="480" w:lineRule="exact"/>
        <w:ind w:firstLine="480" w:firstLineChars="200"/>
        <w:rPr>
          <w:rFonts w:ascii="宋体" w:hAnsi="宋体"/>
          <w:color w:val="000000" w:themeColor="text1"/>
          <w:sz w:val="24"/>
          <w14:textFill>
            <w14:solidFill>
              <w14:schemeClr w14:val="tx1"/>
            </w14:solidFill>
          </w14:textFill>
        </w:rPr>
      </w:pPr>
    </w:p>
    <w:p w14:paraId="4ECF7B06">
      <w:pPr>
        <w:spacing w:line="480" w:lineRule="exact"/>
        <w:ind w:firstLine="480" w:firstLineChars="200"/>
        <w:rPr>
          <w:rFonts w:ascii="宋体" w:hAnsi="宋体"/>
          <w:color w:val="000000" w:themeColor="text1"/>
          <w:sz w:val="24"/>
          <w14:textFill>
            <w14:solidFill>
              <w14:schemeClr w14:val="tx1"/>
            </w14:solidFill>
          </w14:textFill>
        </w:rPr>
      </w:pPr>
    </w:p>
    <w:p w14:paraId="2E3A13EA">
      <w:pPr>
        <w:spacing w:line="480" w:lineRule="exact"/>
        <w:ind w:firstLine="480" w:firstLineChars="200"/>
        <w:rPr>
          <w:rFonts w:ascii="宋体" w:hAnsi="宋体"/>
          <w:color w:val="000000" w:themeColor="text1"/>
          <w:sz w:val="24"/>
          <w14:textFill>
            <w14:solidFill>
              <w14:schemeClr w14:val="tx1"/>
            </w14:solidFill>
          </w14:textFill>
        </w:rPr>
      </w:pPr>
    </w:p>
    <w:p w14:paraId="751B3F9D">
      <w:pPr>
        <w:spacing w:line="480" w:lineRule="exact"/>
        <w:rPr>
          <w:rFonts w:ascii="宋体" w:hAnsi="宋体"/>
          <w:color w:val="000000" w:themeColor="text1"/>
          <w:sz w:val="24"/>
          <w14:textFill>
            <w14:solidFill>
              <w14:schemeClr w14:val="tx1"/>
            </w14:solidFill>
          </w14:textFill>
        </w:rPr>
      </w:pPr>
    </w:p>
    <w:p w14:paraId="37B26C19">
      <w:pPr>
        <w:pStyle w:val="8"/>
        <w:spacing w:after="0" w:line="560" w:lineRule="exac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单位名称（公章）：</w:t>
      </w:r>
      <w:r>
        <w:rPr>
          <w:rFonts w:ascii="宋体" w:hAnsi="宋体" w:cs="宋体"/>
          <w:color w:val="000000" w:themeColor="text1"/>
          <w:sz w:val="24"/>
          <w:u w:val="single"/>
          <w14:textFill>
            <w14:solidFill>
              <w14:schemeClr w14:val="tx1"/>
            </w14:solidFill>
          </w14:textFill>
        </w:rPr>
        <w:t xml:space="preserve">                 </w:t>
      </w:r>
    </w:p>
    <w:p w14:paraId="4AFB580F">
      <w:pPr>
        <w:pStyle w:val="8"/>
        <w:spacing w:after="0" w:line="560" w:lineRule="exac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法定代表人签字：</w:t>
      </w:r>
      <w:r>
        <w:rPr>
          <w:rFonts w:ascii="宋体" w:hAnsi="宋体" w:cs="宋体"/>
          <w:color w:val="000000" w:themeColor="text1"/>
          <w:sz w:val="24"/>
          <w:u w:val="single"/>
          <w14:textFill>
            <w14:solidFill>
              <w14:schemeClr w14:val="tx1"/>
            </w14:solidFill>
          </w14:textFill>
        </w:rPr>
        <w:t xml:space="preserve">                  </w:t>
      </w:r>
    </w:p>
    <w:p w14:paraId="27F4CE9E">
      <w:pPr>
        <w:pStyle w:val="8"/>
        <w:spacing w:after="0" w:line="560" w:lineRule="exac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授权代理人签字：</w:t>
      </w:r>
      <w:r>
        <w:rPr>
          <w:rFonts w:ascii="宋体" w:hAnsi="宋体" w:cs="宋体"/>
          <w:color w:val="000000" w:themeColor="text1"/>
          <w:sz w:val="24"/>
          <w:u w:val="single"/>
          <w14:textFill>
            <w14:solidFill>
              <w14:schemeClr w14:val="tx1"/>
            </w14:solidFill>
          </w14:textFill>
        </w:rPr>
        <w:t xml:space="preserve">                  </w:t>
      </w:r>
    </w:p>
    <w:p w14:paraId="29A29AFA">
      <w:pPr>
        <w:pStyle w:val="8"/>
        <w:spacing w:after="0" w:line="560" w:lineRule="exact"/>
        <w:rPr>
          <w:rFonts w:ascii="宋体" w:hAnsi="宋体"/>
          <w:color w:val="000000" w:themeColor="text1"/>
          <w:sz w:val="24"/>
          <w14:textFill>
            <w14:solidFill>
              <w14:schemeClr w14:val="tx1"/>
            </w14:solidFill>
          </w14:textFill>
        </w:rPr>
      </w:pPr>
    </w:p>
    <w:p w14:paraId="243F2B38">
      <w:pPr>
        <w:pStyle w:val="8"/>
        <w:spacing w:after="0" w:line="560" w:lineRule="exact"/>
        <w:ind w:left="5880" w:right="283" w:rightChars="135" w:firstLine="420"/>
        <w:jc w:val="righ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99DC9D0">
      <w:pPr>
        <w:pStyle w:val="8"/>
        <w:spacing w:after="0" w:line="560" w:lineRule="exact"/>
        <w:rPr>
          <w:rFonts w:ascii="宋体" w:hAnsi="宋体"/>
          <w:color w:val="000000" w:themeColor="text1"/>
          <w14:textFill>
            <w14:solidFill>
              <w14:schemeClr w14:val="tx1"/>
            </w14:solidFill>
          </w14:textFill>
        </w:rPr>
      </w:pPr>
    </w:p>
    <w:p w14:paraId="77ED9CFA">
      <w:pPr>
        <w:tabs>
          <w:tab w:val="left" w:pos="6313"/>
        </w:tabs>
        <w:spacing w:line="460" w:lineRule="exact"/>
        <w:ind w:firstLine="480" w:firstLineChars="200"/>
        <w:rPr>
          <w:rFonts w:ascii="宋体" w:hAnsi="宋体"/>
          <w:color w:val="000000" w:themeColor="text1"/>
          <w:sz w:val="24"/>
          <w14:textFill>
            <w14:solidFill>
              <w14:schemeClr w14:val="tx1"/>
            </w14:solidFill>
          </w14:textFill>
        </w:rPr>
      </w:pPr>
    </w:p>
    <w:p w14:paraId="1687C814">
      <w:pPr>
        <w:pStyle w:val="5"/>
        <w:spacing w:before="120" w:after="120" w:line="360" w:lineRule="exact"/>
        <w:rPr>
          <w:rFonts w:ascii="宋体" w:hAnsi="宋体" w:cs="宋体"/>
          <w:color w:val="000000" w:themeColor="text1"/>
          <w:sz w:val="24"/>
          <w:szCs w:val="24"/>
          <w14:textFill>
            <w14:solidFill>
              <w14:schemeClr w14:val="tx1"/>
            </w14:solidFill>
          </w14:textFill>
        </w:rPr>
      </w:pPr>
      <w:bookmarkStart w:id="21" w:name="_Toc16998"/>
      <w:r>
        <w:rPr>
          <w:rFonts w:hint="eastAsia" w:ascii="宋体" w:hAnsi="宋体" w:cs="宋体"/>
          <w:color w:val="000000" w:themeColor="text1"/>
          <w:sz w:val="24"/>
          <w:szCs w:val="24"/>
          <w14:textFill>
            <w14:solidFill>
              <w14:schemeClr w14:val="tx1"/>
            </w14:solidFill>
          </w14:textFill>
        </w:rPr>
        <w:t>附件三、信用中国截图</w:t>
      </w:r>
      <w:bookmarkEnd w:id="21"/>
    </w:p>
    <w:p w14:paraId="79A0FEB7">
      <w:pPr>
        <w:tabs>
          <w:tab w:val="left" w:pos="6313"/>
        </w:tabs>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报名当日内“信用中国”网站(www.creditchina.gov.cn）查询本单位未被列入联合惩戒失信人名单的网页截图，并加盖公章。</w:t>
      </w:r>
    </w:p>
    <w:p w14:paraId="18BA480A">
      <w:pPr>
        <w:pStyle w:val="5"/>
        <w:spacing w:before="120" w:after="120" w:line="360" w:lineRule="exact"/>
        <w:rPr>
          <w:rFonts w:ascii="宋体" w:hAnsi="宋体" w:cs="宋体"/>
          <w:color w:val="000000" w:themeColor="text1"/>
          <w:sz w:val="24"/>
          <w:szCs w:val="24"/>
          <w14:textFill>
            <w14:solidFill>
              <w14:schemeClr w14:val="tx1"/>
            </w14:solidFill>
          </w14:textFill>
        </w:rPr>
      </w:pPr>
    </w:p>
    <w:p w14:paraId="5CEC2BDD">
      <w:pPr>
        <w:rPr>
          <w:rFonts w:ascii="宋体" w:hAnsi="宋体" w:cs="宋体"/>
          <w:b/>
          <w:bCs/>
          <w:color w:val="000000" w:themeColor="text1"/>
          <w:sz w:val="24"/>
          <w14:textFill>
            <w14:solidFill>
              <w14:schemeClr w14:val="tx1"/>
            </w14:solidFill>
          </w14:textFill>
        </w:rPr>
      </w:pPr>
    </w:p>
    <w:p w14:paraId="427F6B0D">
      <w:pPr>
        <w:pStyle w:val="6"/>
        <w:ind w:firstLine="482"/>
        <w:rPr>
          <w:rFonts w:ascii="宋体" w:hAnsi="宋体" w:cs="宋体"/>
          <w:b/>
          <w:bCs/>
          <w:color w:val="000000" w:themeColor="text1"/>
          <w:sz w:val="24"/>
          <w14:textFill>
            <w14:solidFill>
              <w14:schemeClr w14:val="tx1"/>
            </w14:solidFill>
          </w14:textFill>
        </w:rPr>
      </w:pPr>
    </w:p>
    <w:p w14:paraId="46439A0C">
      <w:pPr>
        <w:rPr>
          <w:rFonts w:ascii="宋体" w:hAnsi="宋体" w:cs="宋体"/>
          <w:b/>
          <w:bCs/>
          <w:color w:val="000000" w:themeColor="text1"/>
          <w:sz w:val="24"/>
          <w14:textFill>
            <w14:solidFill>
              <w14:schemeClr w14:val="tx1"/>
            </w14:solidFill>
          </w14:textFill>
        </w:rPr>
      </w:pPr>
    </w:p>
    <w:p w14:paraId="36AB44F9">
      <w:pPr>
        <w:pStyle w:val="6"/>
        <w:ind w:firstLine="482"/>
        <w:rPr>
          <w:rFonts w:ascii="宋体" w:hAnsi="宋体" w:cs="宋体"/>
          <w:b/>
          <w:bCs/>
          <w:color w:val="000000" w:themeColor="text1"/>
          <w:sz w:val="24"/>
          <w14:textFill>
            <w14:solidFill>
              <w14:schemeClr w14:val="tx1"/>
            </w14:solidFill>
          </w14:textFill>
        </w:rPr>
      </w:pPr>
    </w:p>
    <w:p w14:paraId="1D0EF67E">
      <w:pPr>
        <w:rPr>
          <w:rFonts w:ascii="宋体" w:hAnsi="宋体" w:cs="宋体"/>
          <w:b/>
          <w:bCs/>
          <w:color w:val="000000" w:themeColor="text1"/>
          <w:sz w:val="24"/>
          <w14:textFill>
            <w14:solidFill>
              <w14:schemeClr w14:val="tx1"/>
            </w14:solidFill>
          </w14:textFill>
        </w:rPr>
      </w:pPr>
    </w:p>
    <w:p w14:paraId="02D0B9D2">
      <w:pPr>
        <w:pStyle w:val="6"/>
        <w:ind w:firstLine="482"/>
        <w:rPr>
          <w:rFonts w:ascii="宋体" w:hAnsi="宋体" w:cs="宋体"/>
          <w:b/>
          <w:bCs/>
          <w:color w:val="000000" w:themeColor="text1"/>
          <w:sz w:val="24"/>
          <w14:textFill>
            <w14:solidFill>
              <w14:schemeClr w14:val="tx1"/>
            </w14:solidFill>
          </w14:textFill>
        </w:rPr>
      </w:pPr>
    </w:p>
    <w:p w14:paraId="7874877B">
      <w:pPr>
        <w:rPr>
          <w:rFonts w:ascii="宋体" w:hAnsi="宋体" w:cs="宋体"/>
          <w:b/>
          <w:bCs/>
          <w:color w:val="000000" w:themeColor="text1"/>
          <w:sz w:val="24"/>
          <w14:textFill>
            <w14:solidFill>
              <w14:schemeClr w14:val="tx1"/>
            </w14:solidFill>
          </w14:textFill>
        </w:rPr>
      </w:pPr>
    </w:p>
    <w:p w14:paraId="75CEEFEC">
      <w:pPr>
        <w:pStyle w:val="6"/>
        <w:ind w:firstLine="482"/>
        <w:rPr>
          <w:rFonts w:ascii="宋体" w:hAnsi="宋体" w:cs="宋体"/>
          <w:b/>
          <w:bCs/>
          <w:color w:val="000000" w:themeColor="text1"/>
          <w:sz w:val="24"/>
          <w14:textFill>
            <w14:solidFill>
              <w14:schemeClr w14:val="tx1"/>
            </w14:solidFill>
          </w14:textFill>
        </w:rPr>
      </w:pPr>
    </w:p>
    <w:p w14:paraId="76392423">
      <w:pPr>
        <w:rPr>
          <w:rFonts w:ascii="宋体" w:hAnsi="宋体" w:cs="宋体"/>
          <w:b/>
          <w:bCs/>
          <w:color w:val="000000" w:themeColor="text1"/>
          <w:sz w:val="24"/>
          <w14:textFill>
            <w14:solidFill>
              <w14:schemeClr w14:val="tx1"/>
            </w14:solidFill>
          </w14:textFill>
        </w:rPr>
      </w:pPr>
    </w:p>
    <w:p w14:paraId="5639AEB0">
      <w:pPr>
        <w:pStyle w:val="6"/>
        <w:ind w:firstLine="482"/>
        <w:rPr>
          <w:rFonts w:ascii="宋体" w:hAnsi="宋体" w:cs="宋体"/>
          <w:b/>
          <w:bCs/>
          <w:color w:val="000000" w:themeColor="text1"/>
          <w:sz w:val="24"/>
          <w14:textFill>
            <w14:solidFill>
              <w14:schemeClr w14:val="tx1"/>
            </w14:solidFill>
          </w14:textFill>
        </w:rPr>
      </w:pPr>
    </w:p>
    <w:p w14:paraId="030A8739">
      <w:pPr>
        <w:rPr>
          <w:rFonts w:ascii="宋体" w:hAnsi="宋体" w:cs="宋体"/>
          <w:b/>
          <w:bCs/>
          <w:color w:val="000000" w:themeColor="text1"/>
          <w:sz w:val="24"/>
          <w14:textFill>
            <w14:solidFill>
              <w14:schemeClr w14:val="tx1"/>
            </w14:solidFill>
          </w14:textFill>
        </w:rPr>
      </w:pPr>
    </w:p>
    <w:p w14:paraId="5BA1D0CC">
      <w:pPr>
        <w:pStyle w:val="6"/>
        <w:ind w:firstLine="482"/>
        <w:rPr>
          <w:rFonts w:ascii="宋体" w:hAnsi="宋体" w:cs="宋体"/>
          <w:b/>
          <w:bCs/>
          <w:color w:val="000000" w:themeColor="text1"/>
          <w:sz w:val="24"/>
          <w14:textFill>
            <w14:solidFill>
              <w14:schemeClr w14:val="tx1"/>
            </w14:solidFill>
          </w14:textFill>
        </w:rPr>
      </w:pPr>
    </w:p>
    <w:p w14:paraId="049A209E">
      <w:pPr>
        <w:rPr>
          <w:rFonts w:ascii="宋体" w:hAnsi="宋体" w:cs="宋体"/>
          <w:b/>
          <w:bCs/>
          <w:color w:val="000000" w:themeColor="text1"/>
          <w:sz w:val="24"/>
          <w14:textFill>
            <w14:solidFill>
              <w14:schemeClr w14:val="tx1"/>
            </w14:solidFill>
          </w14:textFill>
        </w:rPr>
      </w:pPr>
    </w:p>
    <w:p w14:paraId="349FC503">
      <w:pPr>
        <w:pStyle w:val="6"/>
        <w:ind w:firstLine="482"/>
        <w:rPr>
          <w:rFonts w:ascii="宋体" w:hAnsi="宋体" w:cs="宋体"/>
          <w:b/>
          <w:bCs/>
          <w:color w:val="000000" w:themeColor="text1"/>
          <w:sz w:val="24"/>
          <w14:textFill>
            <w14:solidFill>
              <w14:schemeClr w14:val="tx1"/>
            </w14:solidFill>
          </w14:textFill>
        </w:rPr>
      </w:pPr>
    </w:p>
    <w:p w14:paraId="6E8926AD">
      <w:pPr>
        <w:rPr>
          <w:rFonts w:ascii="宋体" w:hAnsi="宋体" w:cs="宋体"/>
          <w:b/>
          <w:bCs/>
          <w:color w:val="000000" w:themeColor="text1"/>
          <w:sz w:val="24"/>
          <w14:textFill>
            <w14:solidFill>
              <w14:schemeClr w14:val="tx1"/>
            </w14:solidFill>
          </w14:textFill>
        </w:rPr>
      </w:pPr>
    </w:p>
    <w:p w14:paraId="75323457">
      <w:pPr>
        <w:pStyle w:val="6"/>
        <w:ind w:firstLine="482"/>
        <w:rPr>
          <w:rFonts w:ascii="宋体" w:hAnsi="宋体" w:cs="宋体"/>
          <w:b/>
          <w:bCs/>
          <w:color w:val="000000" w:themeColor="text1"/>
          <w:sz w:val="24"/>
          <w14:textFill>
            <w14:solidFill>
              <w14:schemeClr w14:val="tx1"/>
            </w14:solidFill>
          </w14:textFill>
        </w:rPr>
      </w:pPr>
    </w:p>
    <w:p w14:paraId="7A13059B">
      <w:pPr>
        <w:rPr>
          <w:rFonts w:ascii="宋体" w:hAnsi="宋体" w:cs="宋体"/>
          <w:b/>
          <w:bCs/>
          <w:color w:val="000000" w:themeColor="text1"/>
          <w:sz w:val="24"/>
          <w14:textFill>
            <w14:solidFill>
              <w14:schemeClr w14:val="tx1"/>
            </w14:solidFill>
          </w14:textFill>
        </w:rPr>
      </w:pPr>
    </w:p>
    <w:p w14:paraId="6C744412">
      <w:pPr>
        <w:pStyle w:val="6"/>
        <w:ind w:firstLine="482"/>
        <w:rPr>
          <w:rFonts w:ascii="宋体" w:hAnsi="宋体" w:cs="宋体"/>
          <w:b/>
          <w:bCs/>
          <w:color w:val="000000" w:themeColor="text1"/>
          <w:sz w:val="24"/>
          <w14:textFill>
            <w14:solidFill>
              <w14:schemeClr w14:val="tx1"/>
            </w14:solidFill>
          </w14:textFill>
        </w:rPr>
      </w:pPr>
    </w:p>
    <w:p w14:paraId="3A11634A">
      <w:pPr>
        <w:rPr>
          <w:rFonts w:ascii="宋体" w:hAnsi="宋体" w:cs="宋体"/>
          <w:b/>
          <w:bCs/>
          <w:color w:val="000000" w:themeColor="text1"/>
          <w:sz w:val="24"/>
          <w14:textFill>
            <w14:solidFill>
              <w14:schemeClr w14:val="tx1"/>
            </w14:solidFill>
          </w14:textFill>
        </w:rPr>
      </w:pPr>
    </w:p>
    <w:p w14:paraId="19F5321F">
      <w:pPr>
        <w:pStyle w:val="6"/>
        <w:ind w:firstLine="482"/>
        <w:rPr>
          <w:rFonts w:ascii="宋体" w:hAnsi="宋体" w:cs="宋体"/>
          <w:b/>
          <w:bCs/>
          <w:color w:val="000000" w:themeColor="text1"/>
          <w:sz w:val="24"/>
          <w14:textFill>
            <w14:solidFill>
              <w14:schemeClr w14:val="tx1"/>
            </w14:solidFill>
          </w14:textFill>
        </w:rPr>
      </w:pPr>
    </w:p>
    <w:p w14:paraId="228CFEAC">
      <w:pPr>
        <w:rPr>
          <w:rFonts w:ascii="宋体" w:hAnsi="宋体" w:cs="宋体"/>
          <w:b/>
          <w:bCs/>
          <w:color w:val="000000" w:themeColor="text1"/>
          <w:sz w:val="24"/>
          <w14:textFill>
            <w14:solidFill>
              <w14:schemeClr w14:val="tx1"/>
            </w14:solidFill>
          </w14:textFill>
        </w:rPr>
      </w:pPr>
    </w:p>
    <w:p w14:paraId="39F9EC75">
      <w:pPr>
        <w:pStyle w:val="6"/>
        <w:ind w:firstLine="482"/>
        <w:rPr>
          <w:rFonts w:ascii="宋体" w:hAnsi="宋体" w:cs="宋体"/>
          <w:b/>
          <w:bCs/>
          <w:color w:val="000000" w:themeColor="text1"/>
          <w:sz w:val="24"/>
          <w14:textFill>
            <w14:solidFill>
              <w14:schemeClr w14:val="tx1"/>
            </w14:solidFill>
          </w14:textFill>
        </w:rPr>
      </w:pPr>
    </w:p>
    <w:p w14:paraId="2D7B7D3D">
      <w:pPr>
        <w:rPr>
          <w:rFonts w:ascii="宋体" w:hAnsi="宋体" w:cs="宋体"/>
          <w:b/>
          <w:bCs/>
          <w:color w:val="000000" w:themeColor="text1"/>
          <w:sz w:val="24"/>
          <w14:textFill>
            <w14:solidFill>
              <w14:schemeClr w14:val="tx1"/>
            </w14:solidFill>
          </w14:textFill>
        </w:rPr>
      </w:pPr>
    </w:p>
    <w:p w14:paraId="759101CF">
      <w:pPr>
        <w:pStyle w:val="6"/>
        <w:ind w:firstLine="482"/>
        <w:rPr>
          <w:rFonts w:ascii="宋体" w:hAnsi="宋体" w:cs="宋体"/>
          <w:b/>
          <w:bCs/>
          <w:color w:val="000000" w:themeColor="text1"/>
          <w:sz w:val="24"/>
          <w14:textFill>
            <w14:solidFill>
              <w14:schemeClr w14:val="tx1"/>
            </w14:solidFill>
          </w14:textFill>
        </w:rPr>
      </w:pPr>
    </w:p>
    <w:p w14:paraId="17C285E7">
      <w:pPr>
        <w:rPr>
          <w:rFonts w:ascii="宋体" w:hAnsi="宋体" w:cs="宋体"/>
          <w:b/>
          <w:bCs/>
          <w:color w:val="000000" w:themeColor="text1"/>
          <w:sz w:val="24"/>
          <w14:textFill>
            <w14:solidFill>
              <w14:schemeClr w14:val="tx1"/>
            </w14:solidFill>
          </w14:textFill>
        </w:rPr>
      </w:pPr>
    </w:p>
    <w:p w14:paraId="5DD67F4D">
      <w:pPr>
        <w:pStyle w:val="6"/>
        <w:ind w:firstLine="482"/>
        <w:rPr>
          <w:rFonts w:ascii="宋体" w:hAnsi="宋体" w:cs="宋体"/>
          <w:b/>
          <w:bCs/>
          <w:color w:val="000000" w:themeColor="text1"/>
          <w:sz w:val="24"/>
          <w14:textFill>
            <w14:solidFill>
              <w14:schemeClr w14:val="tx1"/>
            </w14:solidFill>
          </w14:textFill>
        </w:rPr>
      </w:pPr>
    </w:p>
    <w:p w14:paraId="5E86F4E9">
      <w:pPr>
        <w:rPr>
          <w:rFonts w:ascii="宋体" w:hAnsi="宋体" w:cs="宋体"/>
          <w:b/>
          <w:bCs/>
          <w:color w:val="000000" w:themeColor="text1"/>
          <w:sz w:val="24"/>
          <w14:textFill>
            <w14:solidFill>
              <w14:schemeClr w14:val="tx1"/>
            </w14:solidFill>
          </w14:textFill>
        </w:rPr>
      </w:pPr>
    </w:p>
    <w:p w14:paraId="2361D691">
      <w:pPr>
        <w:pStyle w:val="6"/>
        <w:ind w:firstLine="482"/>
        <w:rPr>
          <w:rFonts w:ascii="宋体" w:hAnsi="宋体" w:cs="宋体"/>
          <w:b/>
          <w:bCs/>
          <w:color w:val="000000" w:themeColor="text1"/>
          <w:sz w:val="24"/>
          <w14:textFill>
            <w14:solidFill>
              <w14:schemeClr w14:val="tx1"/>
            </w14:solidFill>
          </w14:textFill>
        </w:rPr>
      </w:pPr>
    </w:p>
    <w:p w14:paraId="61C91393">
      <w:pPr>
        <w:rPr>
          <w:rFonts w:ascii="宋体" w:hAnsi="宋体" w:cs="宋体"/>
          <w:b/>
          <w:bCs/>
          <w:color w:val="000000" w:themeColor="text1"/>
          <w:sz w:val="24"/>
          <w14:textFill>
            <w14:solidFill>
              <w14:schemeClr w14:val="tx1"/>
            </w14:solidFill>
          </w14:textFill>
        </w:rPr>
      </w:pPr>
    </w:p>
    <w:p w14:paraId="119C1039">
      <w:pPr>
        <w:pStyle w:val="6"/>
        <w:ind w:firstLine="482"/>
        <w:rPr>
          <w:rFonts w:ascii="宋体" w:hAnsi="宋体" w:cs="宋体"/>
          <w:b/>
          <w:bCs/>
          <w:color w:val="000000" w:themeColor="text1"/>
          <w:sz w:val="24"/>
          <w14:textFill>
            <w14:solidFill>
              <w14:schemeClr w14:val="tx1"/>
            </w14:solidFill>
          </w14:textFill>
        </w:rPr>
      </w:pPr>
    </w:p>
    <w:p w14:paraId="46DB8E0F">
      <w:pPr>
        <w:rPr>
          <w:rFonts w:ascii="宋体" w:hAnsi="宋体" w:cs="宋体"/>
          <w:b/>
          <w:bCs/>
          <w:color w:val="000000" w:themeColor="text1"/>
          <w:sz w:val="24"/>
          <w14:textFill>
            <w14:solidFill>
              <w14:schemeClr w14:val="tx1"/>
            </w14:solidFill>
          </w14:textFill>
        </w:rPr>
      </w:pPr>
    </w:p>
    <w:p w14:paraId="5B022FEC">
      <w:pPr>
        <w:pStyle w:val="6"/>
        <w:ind w:firstLine="482"/>
        <w:rPr>
          <w:rFonts w:ascii="宋体" w:hAnsi="宋体" w:cs="宋体"/>
          <w:b/>
          <w:bCs/>
          <w:color w:val="000000" w:themeColor="text1"/>
          <w:sz w:val="24"/>
          <w14:textFill>
            <w14:solidFill>
              <w14:schemeClr w14:val="tx1"/>
            </w14:solidFill>
          </w14:textFill>
        </w:rPr>
      </w:pPr>
    </w:p>
    <w:p w14:paraId="709BD09A">
      <w:pPr>
        <w:rPr>
          <w:rFonts w:ascii="宋体" w:hAnsi="宋体" w:cs="宋体"/>
          <w:b/>
          <w:bCs/>
          <w:color w:val="000000" w:themeColor="text1"/>
          <w:sz w:val="24"/>
          <w14:textFill>
            <w14:solidFill>
              <w14:schemeClr w14:val="tx1"/>
            </w14:solidFill>
          </w14:textFill>
        </w:rPr>
      </w:pPr>
    </w:p>
    <w:p w14:paraId="34BE6DF1">
      <w:pPr>
        <w:widowControl/>
        <w:jc w:val="left"/>
        <w:rPr>
          <w:rFonts w:ascii="宋体" w:hAnsi="宋体" w:cs="宋体"/>
          <w:b/>
          <w:bCs/>
          <w:color w:val="000000" w:themeColor="text1"/>
          <w:kern w:val="0"/>
          <w:sz w:val="24"/>
          <w14:textFill>
            <w14:solidFill>
              <w14:schemeClr w14:val="tx1"/>
            </w14:solidFill>
          </w14:textFill>
        </w:rPr>
      </w:pPr>
      <w:r>
        <w:rPr>
          <w:rFonts w:ascii="宋体" w:hAnsi="宋体" w:cs="宋体"/>
          <w:b/>
          <w:bCs/>
          <w:color w:val="000000" w:themeColor="text1"/>
          <w:sz w:val="24"/>
          <w14:textFill>
            <w14:solidFill>
              <w14:schemeClr w14:val="tx1"/>
            </w14:solidFill>
          </w14:textFill>
        </w:rPr>
        <w:br w:type="page"/>
      </w:r>
    </w:p>
    <w:p w14:paraId="11B08E04">
      <w:pPr>
        <w:pStyle w:val="5"/>
        <w:spacing w:before="120" w:after="120" w:line="360" w:lineRule="exact"/>
        <w:rPr>
          <w:rFonts w:ascii="宋体" w:hAnsi="宋体" w:cs="宋体"/>
          <w:color w:val="000000" w:themeColor="text1"/>
          <w:sz w:val="24"/>
          <w:szCs w:val="24"/>
          <w:shd w:val="clear" w:color="auto" w:fill="FFFFFF"/>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附件四、</w:t>
      </w:r>
      <w:r>
        <w:rPr>
          <w:rFonts w:ascii="宋体" w:hAnsi="宋体" w:cs="宋体"/>
          <w:color w:val="000000" w:themeColor="text1"/>
          <w:sz w:val="24"/>
          <w:szCs w:val="24"/>
          <w14:textFill>
            <w14:solidFill>
              <w14:schemeClr w14:val="tx1"/>
            </w14:solidFill>
          </w14:textFill>
        </w:rPr>
        <w:t>企业最近半年完税证明、信用证明材料（征信报告）</w:t>
      </w:r>
    </w:p>
    <w:p w14:paraId="7B970990">
      <w:pPr>
        <w:pStyle w:val="5"/>
        <w:spacing w:before="120" w:after="120" w:line="360" w:lineRule="exact"/>
        <w:ind w:firstLine="880" w:firstLineChars="400"/>
        <w:rPr>
          <w:rFonts w:ascii="宋体" w:hAnsi="宋体" w:cs="宋体"/>
          <w:b w:val="0"/>
          <w:bCs w:val="0"/>
          <w:color w:val="000000" w:themeColor="text1"/>
          <w:sz w:val="22"/>
          <w:szCs w:val="22"/>
          <w14:textFill>
            <w14:solidFill>
              <w14:schemeClr w14:val="tx1"/>
            </w14:solidFill>
          </w14:textFill>
        </w:rPr>
      </w:pPr>
      <w:r>
        <w:rPr>
          <w:rFonts w:ascii="宋体" w:hAnsi="宋体" w:cs="宋体"/>
          <w:b w:val="0"/>
          <w:bCs w:val="0"/>
          <w:color w:val="000000" w:themeColor="text1"/>
          <w:sz w:val="22"/>
          <w:szCs w:val="22"/>
          <w14:textFill>
            <w14:solidFill>
              <w14:schemeClr w14:val="tx1"/>
            </w14:solidFill>
          </w14:textFill>
        </w:rPr>
        <w:t>（加盖公章）</w:t>
      </w:r>
    </w:p>
    <w:p w14:paraId="0263EFA8">
      <w:pPr>
        <w:pStyle w:val="6"/>
        <w:rPr>
          <w:color w:val="000000" w:themeColor="text1"/>
          <w14:textFill>
            <w14:solidFill>
              <w14:schemeClr w14:val="tx1"/>
            </w14:solidFill>
          </w14:textFill>
        </w:rPr>
      </w:pPr>
    </w:p>
    <w:p w14:paraId="10C1C8FB">
      <w:pPr>
        <w:rPr>
          <w:color w:val="000000" w:themeColor="text1"/>
          <w14:textFill>
            <w14:solidFill>
              <w14:schemeClr w14:val="tx1"/>
            </w14:solidFill>
          </w14:textFill>
        </w:rPr>
      </w:pPr>
    </w:p>
    <w:p w14:paraId="52661822">
      <w:pPr>
        <w:pStyle w:val="6"/>
        <w:rPr>
          <w:color w:val="000000" w:themeColor="text1"/>
          <w14:textFill>
            <w14:solidFill>
              <w14:schemeClr w14:val="tx1"/>
            </w14:solidFill>
          </w14:textFill>
        </w:rPr>
      </w:pPr>
    </w:p>
    <w:p w14:paraId="37B6D1A2">
      <w:pPr>
        <w:rPr>
          <w:color w:val="000000" w:themeColor="text1"/>
          <w14:textFill>
            <w14:solidFill>
              <w14:schemeClr w14:val="tx1"/>
            </w14:solidFill>
          </w14:textFill>
        </w:rPr>
      </w:pPr>
    </w:p>
    <w:p w14:paraId="76B59746">
      <w:pPr>
        <w:pStyle w:val="6"/>
        <w:rPr>
          <w:color w:val="000000" w:themeColor="text1"/>
          <w14:textFill>
            <w14:solidFill>
              <w14:schemeClr w14:val="tx1"/>
            </w14:solidFill>
          </w14:textFill>
        </w:rPr>
      </w:pPr>
    </w:p>
    <w:p w14:paraId="4F1CCC5D">
      <w:pPr>
        <w:rPr>
          <w:color w:val="000000" w:themeColor="text1"/>
          <w14:textFill>
            <w14:solidFill>
              <w14:schemeClr w14:val="tx1"/>
            </w14:solidFill>
          </w14:textFill>
        </w:rPr>
      </w:pPr>
    </w:p>
    <w:p w14:paraId="40D2AD3F">
      <w:pPr>
        <w:pStyle w:val="6"/>
        <w:rPr>
          <w:color w:val="000000" w:themeColor="text1"/>
          <w14:textFill>
            <w14:solidFill>
              <w14:schemeClr w14:val="tx1"/>
            </w14:solidFill>
          </w14:textFill>
        </w:rPr>
      </w:pPr>
    </w:p>
    <w:p w14:paraId="216B145B">
      <w:pPr>
        <w:rPr>
          <w:color w:val="000000" w:themeColor="text1"/>
          <w14:textFill>
            <w14:solidFill>
              <w14:schemeClr w14:val="tx1"/>
            </w14:solidFill>
          </w14:textFill>
        </w:rPr>
      </w:pPr>
    </w:p>
    <w:p w14:paraId="31AFDAA4">
      <w:pPr>
        <w:pStyle w:val="6"/>
        <w:rPr>
          <w:color w:val="000000" w:themeColor="text1"/>
          <w14:textFill>
            <w14:solidFill>
              <w14:schemeClr w14:val="tx1"/>
            </w14:solidFill>
          </w14:textFill>
        </w:rPr>
      </w:pPr>
    </w:p>
    <w:p w14:paraId="0CD962F2">
      <w:pPr>
        <w:rPr>
          <w:color w:val="000000" w:themeColor="text1"/>
          <w14:textFill>
            <w14:solidFill>
              <w14:schemeClr w14:val="tx1"/>
            </w14:solidFill>
          </w14:textFill>
        </w:rPr>
      </w:pPr>
    </w:p>
    <w:p w14:paraId="6A935C9D">
      <w:pPr>
        <w:pStyle w:val="6"/>
        <w:rPr>
          <w:color w:val="000000" w:themeColor="text1"/>
          <w14:textFill>
            <w14:solidFill>
              <w14:schemeClr w14:val="tx1"/>
            </w14:solidFill>
          </w14:textFill>
        </w:rPr>
      </w:pPr>
    </w:p>
    <w:p w14:paraId="2BDB7BCF">
      <w:pPr>
        <w:rPr>
          <w:color w:val="000000" w:themeColor="text1"/>
          <w14:textFill>
            <w14:solidFill>
              <w14:schemeClr w14:val="tx1"/>
            </w14:solidFill>
          </w14:textFill>
        </w:rPr>
      </w:pPr>
    </w:p>
    <w:p w14:paraId="2B528023">
      <w:pPr>
        <w:pStyle w:val="6"/>
        <w:rPr>
          <w:color w:val="000000" w:themeColor="text1"/>
          <w14:textFill>
            <w14:solidFill>
              <w14:schemeClr w14:val="tx1"/>
            </w14:solidFill>
          </w14:textFill>
        </w:rPr>
      </w:pPr>
    </w:p>
    <w:p w14:paraId="3D0E888D">
      <w:pPr>
        <w:rPr>
          <w:color w:val="000000" w:themeColor="text1"/>
          <w14:textFill>
            <w14:solidFill>
              <w14:schemeClr w14:val="tx1"/>
            </w14:solidFill>
          </w14:textFill>
        </w:rPr>
      </w:pPr>
    </w:p>
    <w:p w14:paraId="3ED49EFB">
      <w:pPr>
        <w:pStyle w:val="6"/>
        <w:rPr>
          <w:color w:val="000000" w:themeColor="text1"/>
          <w14:textFill>
            <w14:solidFill>
              <w14:schemeClr w14:val="tx1"/>
            </w14:solidFill>
          </w14:textFill>
        </w:rPr>
      </w:pPr>
    </w:p>
    <w:p w14:paraId="1D0A7543">
      <w:pPr>
        <w:rPr>
          <w:color w:val="000000" w:themeColor="text1"/>
          <w14:textFill>
            <w14:solidFill>
              <w14:schemeClr w14:val="tx1"/>
            </w14:solidFill>
          </w14:textFill>
        </w:rPr>
      </w:pPr>
    </w:p>
    <w:p w14:paraId="39419DF8">
      <w:pPr>
        <w:pStyle w:val="6"/>
        <w:rPr>
          <w:color w:val="000000" w:themeColor="text1"/>
          <w14:textFill>
            <w14:solidFill>
              <w14:schemeClr w14:val="tx1"/>
            </w14:solidFill>
          </w14:textFill>
        </w:rPr>
      </w:pPr>
    </w:p>
    <w:p w14:paraId="5A127FA4">
      <w:pPr>
        <w:rPr>
          <w:color w:val="000000" w:themeColor="text1"/>
          <w14:textFill>
            <w14:solidFill>
              <w14:schemeClr w14:val="tx1"/>
            </w14:solidFill>
          </w14:textFill>
        </w:rPr>
      </w:pPr>
    </w:p>
    <w:p w14:paraId="0DECBF7A">
      <w:pPr>
        <w:pStyle w:val="6"/>
        <w:rPr>
          <w:color w:val="000000" w:themeColor="text1"/>
          <w14:textFill>
            <w14:solidFill>
              <w14:schemeClr w14:val="tx1"/>
            </w14:solidFill>
          </w14:textFill>
        </w:rPr>
      </w:pPr>
    </w:p>
    <w:p w14:paraId="4FA19BA7">
      <w:pPr>
        <w:rPr>
          <w:color w:val="000000" w:themeColor="text1"/>
          <w14:textFill>
            <w14:solidFill>
              <w14:schemeClr w14:val="tx1"/>
            </w14:solidFill>
          </w14:textFill>
        </w:rPr>
      </w:pPr>
    </w:p>
    <w:p w14:paraId="77717E1C">
      <w:pPr>
        <w:pStyle w:val="6"/>
        <w:rPr>
          <w:color w:val="000000" w:themeColor="text1"/>
          <w14:textFill>
            <w14:solidFill>
              <w14:schemeClr w14:val="tx1"/>
            </w14:solidFill>
          </w14:textFill>
        </w:rPr>
      </w:pPr>
    </w:p>
    <w:p w14:paraId="7CC3D2C3">
      <w:pPr>
        <w:rPr>
          <w:color w:val="000000" w:themeColor="text1"/>
          <w14:textFill>
            <w14:solidFill>
              <w14:schemeClr w14:val="tx1"/>
            </w14:solidFill>
          </w14:textFill>
        </w:rPr>
      </w:pPr>
    </w:p>
    <w:p w14:paraId="6B593F82">
      <w:pPr>
        <w:pStyle w:val="6"/>
        <w:rPr>
          <w:color w:val="000000" w:themeColor="text1"/>
          <w14:textFill>
            <w14:solidFill>
              <w14:schemeClr w14:val="tx1"/>
            </w14:solidFill>
          </w14:textFill>
        </w:rPr>
      </w:pPr>
    </w:p>
    <w:p w14:paraId="19A5377E">
      <w:pPr>
        <w:rPr>
          <w:color w:val="000000" w:themeColor="text1"/>
          <w14:textFill>
            <w14:solidFill>
              <w14:schemeClr w14:val="tx1"/>
            </w14:solidFill>
          </w14:textFill>
        </w:rPr>
      </w:pPr>
    </w:p>
    <w:p w14:paraId="03957E2F">
      <w:pPr>
        <w:pStyle w:val="6"/>
        <w:rPr>
          <w:color w:val="000000" w:themeColor="text1"/>
          <w14:textFill>
            <w14:solidFill>
              <w14:schemeClr w14:val="tx1"/>
            </w14:solidFill>
          </w14:textFill>
        </w:rPr>
      </w:pPr>
    </w:p>
    <w:p w14:paraId="47C98F75">
      <w:pPr>
        <w:rPr>
          <w:color w:val="000000" w:themeColor="text1"/>
          <w14:textFill>
            <w14:solidFill>
              <w14:schemeClr w14:val="tx1"/>
            </w14:solidFill>
          </w14:textFill>
        </w:rPr>
      </w:pPr>
    </w:p>
    <w:p w14:paraId="15CF03D7">
      <w:pPr>
        <w:pStyle w:val="6"/>
        <w:rPr>
          <w:color w:val="000000" w:themeColor="text1"/>
          <w14:textFill>
            <w14:solidFill>
              <w14:schemeClr w14:val="tx1"/>
            </w14:solidFill>
          </w14:textFill>
        </w:rPr>
      </w:pPr>
    </w:p>
    <w:p w14:paraId="7220D0DA">
      <w:pPr>
        <w:rPr>
          <w:color w:val="000000" w:themeColor="text1"/>
          <w14:textFill>
            <w14:solidFill>
              <w14:schemeClr w14:val="tx1"/>
            </w14:solidFill>
          </w14:textFill>
        </w:rPr>
      </w:pPr>
    </w:p>
    <w:p w14:paraId="7CBF661F">
      <w:pPr>
        <w:pStyle w:val="6"/>
        <w:rPr>
          <w:color w:val="000000" w:themeColor="text1"/>
          <w14:textFill>
            <w14:solidFill>
              <w14:schemeClr w14:val="tx1"/>
            </w14:solidFill>
          </w14:textFill>
        </w:rPr>
      </w:pPr>
    </w:p>
    <w:p w14:paraId="1F606DFF">
      <w:pPr>
        <w:rPr>
          <w:color w:val="000000" w:themeColor="text1"/>
          <w14:textFill>
            <w14:solidFill>
              <w14:schemeClr w14:val="tx1"/>
            </w14:solidFill>
          </w14:textFill>
        </w:rPr>
      </w:pPr>
    </w:p>
    <w:p w14:paraId="15C1DB2F">
      <w:pPr>
        <w:pStyle w:val="6"/>
        <w:rPr>
          <w:color w:val="000000" w:themeColor="text1"/>
          <w14:textFill>
            <w14:solidFill>
              <w14:schemeClr w14:val="tx1"/>
            </w14:solidFill>
          </w14:textFill>
        </w:rPr>
      </w:pPr>
    </w:p>
    <w:p w14:paraId="68D72C75">
      <w:pPr>
        <w:rPr>
          <w:color w:val="000000" w:themeColor="text1"/>
          <w14:textFill>
            <w14:solidFill>
              <w14:schemeClr w14:val="tx1"/>
            </w14:solidFill>
          </w14:textFill>
        </w:rPr>
      </w:pPr>
    </w:p>
    <w:p w14:paraId="2F5C3C69">
      <w:pPr>
        <w:pStyle w:val="6"/>
        <w:rPr>
          <w:color w:val="000000" w:themeColor="text1"/>
          <w14:textFill>
            <w14:solidFill>
              <w14:schemeClr w14:val="tx1"/>
            </w14:solidFill>
          </w14:textFill>
        </w:rPr>
      </w:pPr>
    </w:p>
    <w:p w14:paraId="4CFA822C">
      <w:pPr>
        <w:rPr>
          <w:color w:val="000000" w:themeColor="text1"/>
          <w14:textFill>
            <w14:solidFill>
              <w14:schemeClr w14:val="tx1"/>
            </w14:solidFill>
          </w14:textFill>
        </w:rPr>
      </w:pPr>
    </w:p>
    <w:p w14:paraId="0BF53CFB">
      <w:pPr>
        <w:pStyle w:val="6"/>
        <w:rPr>
          <w:color w:val="000000" w:themeColor="text1"/>
          <w14:textFill>
            <w14:solidFill>
              <w14:schemeClr w14:val="tx1"/>
            </w14:solidFill>
          </w14:textFill>
        </w:rPr>
      </w:pPr>
    </w:p>
    <w:p w14:paraId="5BA593AB">
      <w:pPr>
        <w:rPr>
          <w:color w:val="000000" w:themeColor="text1"/>
          <w14:textFill>
            <w14:solidFill>
              <w14:schemeClr w14:val="tx1"/>
            </w14:solidFill>
          </w14:textFill>
        </w:rPr>
      </w:pPr>
    </w:p>
    <w:p w14:paraId="5798A802">
      <w:pPr>
        <w:pStyle w:val="6"/>
        <w:rPr>
          <w:color w:val="000000" w:themeColor="text1"/>
          <w14:textFill>
            <w14:solidFill>
              <w14:schemeClr w14:val="tx1"/>
            </w14:solidFill>
          </w14:textFill>
        </w:rPr>
      </w:pPr>
    </w:p>
    <w:p w14:paraId="4159675F">
      <w:pPr>
        <w:rPr>
          <w:color w:val="000000" w:themeColor="text1"/>
          <w14:textFill>
            <w14:solidFill>
              <w14:schemeClr w14:val="tx1"/>
            </w14:solidFill>
          </w14:textFill>
        </w:rPr>
      </w:pPr>
    </w:p>
    <w:p w14:paraId="27F67946">
      <w:pPr>
        <w:pStyle w:val="6"/>
        <w:rPr>
          <w:color w:val="000000" w:themeColor="text1"/>
          <w14:textFill>
            <w14:solidFill>
              <w14:schemeClr w14:val="tx1"/>
            </w14:solidFill>
          </w14:textFill>
        </w:rPr>
      </w:pPr>
    </w:p>
    <w:p w14:paraId="2A3DA977">
      <w:pPr>
        <w:rPr>
          <w:color w:val="000000" w:themeColor="text1"/>
          <w14:textFill>
            <w14:solidFill>
              <w14:schemeClr w14:val="tx1"/>
            </w14:solidFill>
          </w14:textFill>
        </w:rPr>
      </w:pPr>
    </w:p>
    <w:p w14:paraId="7229FF5A">
      <w:pPr>
        <w:pStyle w:val="6"/>
        <w:rPr>
          <w:color w:val="000000" w:themeColor="text1"/>
          <w14:textFill>
            <w14:solidFill>
              <w14:schemeClr w14:val="tx1"/>
            </w14:solidFill>
          </w14:textFill>
        </w:rPr>
      </w:pPr>
    </w:p>
    <w:p w14:paraId="00F34F13">
      <w:pPr>
        <w:rPr>
          <w:color w:val="000000" w:themeColor="text1"/>
          <w14:textFill>
            <w14:solidFill>
              <w14:schemeClr w14:val="tx1"/>
            </w14:solidFill>
          </w14:textFill>
        </w:rPr>
      </w:pPr>
    </w:p>
    <w:p w14:paraId="15FC2462">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2DB62C8F">
      <w:pPr>
        <w:rPr>
          <w:color w:val="000000" w:themeColor="text1"/>
          <w14:textFill>
            <w14:solidFill>
              <w14:schemeClr w14:val="tx1"/>
            </w14:solidFill>
          </w14:textFill>
        </w:rPr>
      </w:pPr>
    </w:p>
    <w:p w14:paraId="283D3308">
      <w:pPr>
        <w:pStyle w:val="2"/>
        <w:rPr>
          <w:rFonts w:hAnsi="宋体" w:cs="宋体"/>
          <w:b/>
          <w:bCs/>
          <w:color w:val="000000" w:themeColor="text1"/>
          <w14:textFill>
            <w14:solidFill>
              <w14:schemeClr w14:val="tx1"/>
            </w14:solidFill>
          </w14:textFill>
        </w:rPr>
      </w:pPr>
      <w:r>
        <w:rPr>
          <w:rFonts w:hint="eastAsia" w:hAnsi="宋体" w:cs="宋体"/>
          <w:b/>
          <w:bCs/>
          <w:color w:val="000000" w:themeColor="text1"/>
          <w14:textFill>
            <w14:solidFill>
              <w14:schemeClr w14:val="tx1"/>
            </w14:solidFill>
          </w14:textFill>
        </w:rPr>
        <w:t>附件五、</w:t>
      </w:r>
      <w:r>
        <w:rPr>
          <w:rFonts w:hAnsi="宋体" w:cs="宋体"/>
          <w:b/>
          <w:bCs/>
          <w:color w:val="000000" w:themeColor="text1"/>
          <w14:textFill>
            <w14:solidFill>
              <w14:schemeClr w14:val="tx1"/>
            </w14:solidFill>
          </w14:textFill>
        </w:rPr>
        <w:t>年度纳税信用评价信息</w:t>
      </w:r>
    </w:p>
    <w:p w14:paraId="52B10A53">
      <w:pPr>
        <w:pStyle w:val="2"/>
        <w:rPr>
          <w:rFonts w:hAnsi="宋体" w:cs="宋体"/>
          <w:b/>
          <w:bCs/>
          <w:color w:val="000000" w:themeColor="text1"/>
          <w:sz w:val="22"/>
          <w:szCs w:val="22"/>
          <w14:textFill>
            <w14:solidFill>
              <w14:schemeClr w14:val="tx1"/>
            </w14:solidFill>
          </w14:textFill>
        </w:rPr>
      </w:pPr>
      <w:r>
        <w:rPr>
          <w:rFonts w:hAnsi="宋体" w:cs="宋体"/>
          <w:color w:val="000000" w:themeColor="text1"/>
          <w:sz w:val="22"/>
          <w:szCs w:val="22"/>
          <w14:textFill>
            <w14:solidFill>
              <w14:schemeClr w14:val="tx1"/>
            </w14:solidFill>
          </w14:textFill>
        </w:rPr>
        <w:t>（可从电子税务局查询截图，需加盖公章）</w:t>
      </w:r>
    </w:p>
    <w:p w14:paraId="17F21979">
      <w:pPr>
        <w:pStyle w:val="2"/>
        <w:rPr>
          <w:color w:val="000000" w:themeColor="text1"/>
          <w14:textFill>
            <w14:solidFill>
              <w14:schemeClr w14:val="tx1"/>
            </w14:solidFill>
          </w14:textFill>
        </w:rPr>
      </w:pPr>
    </w:p>
    <w:p w14:paraId="1701DD17">
      <w:pPr>
        <w:pStyle w:val="2"/>
        <w:rPr>
          <w:color w:val="000000" w:themeColor="text1"/>
          <w14:textFill>
            <w14:solidFill>
              <w14:schemeClr w14:val="tx1"/>
            </w14:solidFill>
          </w14:textFill>
        </w:rPr>
      </w:pPr>
    </w:p>
    <w:p w14:paraId="1C18CD72">
      <w:pPr>
        <w:pStyle w:val="2"/>
        <w:rPr>
          <w:color w:val="000000" w:themeColor="text1"/>
          <w14:textFill>
            <w14:solidFill>
              <w14:schemeClr w14:val="tx1"/>
            </w14:solidFill>
          </w14:textFill>
        </w:rPr>
      </w:pPr>
    </w:p>
    <w:p w14:paraId="7A396F42">
      <w:pPr>
        <w:pStyle w:val="2"/>
        <w:rPr>
          <w:color w:val="000000" w:themeColor="text1"/>
          <w14:textFill>
            <w14:solidFill>
              <w14:schemeClr w14:val="tx1"/>
            </w14:solidFill>
          </w14:textFill>
        </w:rPr>
      </w:pPr>
    </w:p>
    <w:p w14:paraId="79521821">
      <w:pPr>
        <w:pStyle w:val="2"/>
        <w:rPr>
          <w:color w:val="000000" w:themeColor="text1"/>
          <w14:textFill>
            <w14:solidFill>
              <w14:schemeClr w14:val="tx1"/>
            </w14:solidFill>
          </w14:textFill>
        </w:rPr>
      </w:pPr>
    </w:p>
    <w:p w14:paraId="0E70B411">
      <w:pPr>
        <w:pStyle w:val="2"/>
        <w:rPr>
          <w:color w:val="000000" w:themeColor="text1"/>
          <w14:textFill>
            <w14:solidFill>
              <w14:schemeClr w14:val="tx1"/>
            </w14:solidFill>
          </w14:textFill>
        </w:rPr>
      </w:pPr>
    </w:p>
    <w:p w14:paraId="228C4F8F">
      <w:pPr>
        <w:pStyle w:val="2"/>
        <w:rPr>
          <w:color w:val="000000" w:themeColor="text1"/>
          <w14:textFill>
            <w14:solidFill>
              <w14:schemeClr w14:val="tx1"/>
            </w14:solidFill>
          </w14:textFill>
        </w:rPr>
      </w:pPr>
    </w:p>
    <w:p w14:paraId="3BCAE47F">
      <w:pPr>
        <w:pStyle w:val="2"/>
        <w:rPr>
          <w:color w:val="000000" w:themeColor="text1"/>
          <w14:textFill>
            <w14:solidFill>
              <w14:schemeClr w14:val="tx1"/>
            </w14:solidFill>
          </w14:textFill>
        </w:rPr>
      </w:pPr>
    </w:p>
    <w:p w14:paraId="1B836B0A">
      <w:pPr>
        <w:pStyle w:val="2"/>
        <w:rPr>
          <w:color w:val="000000" w:themeColor="text1"/>
          <w14:textFill>
            <w14:solidFill>
              <w14:schemeClr w14:val="tx1"/>
            </w14:solidFill>
          </w14:textFill>
        </w:rPr>
      </w:pPr>
    </w:p>
    <w:p w14:paraId="113C5D4D">
      <w:pPr>
        <w:pStyle w:val="2"/>
        <w:rPr>
          <w:color w:val="000000" w:themeColor="text1"/>
          <w14:textFill>
            <w14:solidFill>
              <w14:schemeClr w14:val="tx1"/>
            </w14:solidFill>
          </w14:textFill>
        </w:rPr>
      </w:pPr>
    </w:p>
    <w:p w14:paraId="2557FA93">
      <w:pPr>
        <w:pStyle w:val="2"/>
        <w:rPr>
          <w:color w:val="000000" w:themeColor="text1"/>
          <w14:textFill>
            <w14:solidFill>
              <w14:schemeClr w14:val="tx1"/>
            </w14:solidFill>
          </w14:textFill>
        </w:rPr>
      </w:pPr>
    </w:p>
    <w:p w14:paraId="03958DD2">
      <w:pPr>
        <w:pStyle w:val="2"/>
        <w:rPr>
          <w:color w:val="000000" w:themeColor="text1"/>
          <w14:textFill>
            <w14:solidFill>
              <w14:schemeClr w14:val="tx1"/>
            </w14:solidFill>
          </w14:textFill>
        </w:rPr>
      </w:pPr>
    </w:p>
    <w:p w14:paraId="2AE7A93C">
      <w:pPr>
        <w:pStyle w:val="2"/>
        <w:rPr>
          <w:color w:val="000000" w:themeColor="text1"/>
          <w14:textFill>
            <w14:solidFill>
              <w14:schemeClr w14:val="tx1"/>
            </w14:solidFill>
          </w14:textFill>
        </w:rPr>
      </w:pPr>
    </w:p>
    <w:p w14:paraId="43C21B0A">
      <w:pPr>
        <w:pStyle w:val="2"/>
        <w:rPr>
          <w:color w:val="000000" w:themeColor="text1"/>
          <w14:textFill>
            <w14:solidFill>
              <w14:schemeClr w14:val="tx1"/>
            </w14:solidFill>
          </w14:textFill>
        </w:rPr>
      </w:pPr>
    </w:p>
    <w:p w14:paraId="26CEDF65">
      <w:pPr>
        <w:pStyle w:val="2"/>
        <w:rPr>
          <w:color w:val="000000" w:themeColor="text1"/>
          <w14:textFill>
            <w14:solidFill>
              <w14:schemeClr w14:val="tx1"/>
            </w14:solidFill>
          </w14:textFill>
        </w:rPr>
      </w:pPr>
    </w:p>
    <w:p w14:paraId="20CB79DD">
      <w:pPr>
        <w:pStyle w:val="2"/>
        <w:rPr>
          <w:color w:val="000000" w:themeColor="text1"/>
          <w14:textFill>
            <w14:solidFill>
              <w14:schemeClr w14:val="tx1"/>
            </w14:solidFill>
          </w14:textFill>
        </w:rPr>
      </w:pPr>
    </w:p>
    <w:p w14:paraId="18E81ABA">
      <w:pPr>
        <w:pStyle w:val="2"/>
        <w:rPr>
          <w:color w:val="000000" w:themeColor="text1"/>
          <w14:textFill>
            <w14:solidFill>
              <w14:schemeClr w14:val="tx1"/>
            </w14:solidFill>
          </w14:textFill>
        </w:rPr>
      </w:pPr>
    </w:p>
    <w:p w14:paraId="15D17888">
      <w:pPr>
        <w:pStyle w:val="2"/>
        <w:rPr>
          <w:color w:val="000000" w:themeColor="text1"/>
          <w14:textFill>
            <w14:solidFill>
              <w14:schemeClr w14:val="tx1"/>
            </w14:solidFill>
          </w14:textFill>
        </w:rPr>
      </w:pPr>
    </w:p>
    <w:p w14:paraId="35BCB50C">
      <w:pPr>
        <w:pStyle w:val="2"/>
        <w:rPr>
          <w:color w:val="000000" w:themeColor="text1"/>
          <w14:textFill>
            <w14:solidFill>
              <w14:schemeClr w14:val="tx1"/>
            </w14:solidFill>
          </w14:textFill>
        </w:rPr>
      </w:pPr>
    </w:p>
    <w:p w14:paraId="4C22F16A">
      <w:pPr>
        <w:pStyle w:val="2"/>
        <w:rPr>
          <w:color w:val="000000" w:themeColor="text1"/>
          <w14:textFill>
            <w14:solidFill>
              <w14:schemeClr w14:val="tx1"/>
            </w14:solidFill>
          </w14:textFill>
        </w:rPr>
      </w:pPr>
    </w:p>
    <w:p w14:paraId="49F44A1A">
      <w:pPr>
        <w:pStyle w:val="2"/>
        <w:rPr>
          <w:color w:val="000000" w:themeColor="text1"/>
          <w14:textFill>
            <w14:solidFill>
              <w14:schemeClr w14:val="tx1"/>
            </w14:solidFill>
          </w14:textFill>
        </w:rPr>
      </w:pPr>
    </w:p>
    <w:p w14:paraId="62E47047">
      <w:pPr>
        <w:pStyle w:val="2"/>
        <w:rPr>
          <w:color w:val="000000" w:themeColor="text1"/>
          <w14:textFill>
            <w14:solidFill>
              <w14:schemeClr w14:val="tx1"/>
            </w14:solidFill>
          </w14:textFill>
        </w:rPr>
      </w:pPr>
    </w:p>
    <w:p w14:paraId="57F842BC">
      <w:pPr>
        <w:pStyle w:val="2"/>
        <w:rPr>
          <w:color w:val="000000" w:themeColor="text1"/>
          <w14:textFill>
            <w14:solidFill>
              <w14:schemeClr w14:val="tx1"/>
            </w14:solidFill>
          </w14:textFill>
        </w:rPr>
      </w:pPr>
    </w:p>
    <w:p w14:paraId="3E39BC1E">
      <w:pPr>
        <w:pStyle w:val="2"/>
        <w:rPr>
          <w:color w:val="000000" w:themeColor="text1"/>
          <w14:textFill>
            <w14:solidFill>
              <w14:schemeClr w14:val="tx1"/>
            </w14:solidFill>
          </w14:textFill>
        </w:rPr>
      </w:pPr>
    </w:p>
    <w:p w14:paraId="1C7EC11D">
      <w:pPr>
        <w:pStyle w:val="2"/>
        <w:rPr>
          <w:color w:val="000000" w:themeColor="text1"/>
          <w14:textFill>
            <w14:solidFill>
              <w14:schemeClr w14:val="tx1"/>
            </w14:solidFill>
          </w14:textFill>
        </w:rPr>
      </w:pPr>
    </w:p>
    <w:p w14:paraId="0BCEC255">
      <w:pPr>
        <w:pStyle w:val="2"/>
        <w:rPr>
          <w:color w:val="000000" w:themeColor="text1"/>
          <w14:textFill>
            <w14:solidFill>
              <w14:schemeClr w14:val="tx1"/>
            </w14:solidFill>
          </w14:textFill>
        </w:rPr>
      </w:pPr>
    </w:p>
    <w:p w14:paraId="382CD9B3">
      <w:pPr>
        <w:pStyle w:val="2"/>
        <w:rPr>
          <w:color w:val="000000" w:themeColor="text1"/>
          <w14:textFill>
            <w14:solidFill>
              <w14:schemeClr w14:val="tx1"/>
            </w14:solidFill>
          </w14:textFill>
        </w:rPr>
      </w:pPr>
    </w:p>
    <w:p w14:paraId="19A3F307">
      <w:pPr>
        <w:pStyle w:val="2"/>
        <w:rPr>
          <w:color w:val="000000" w:themeColor="text1"/>
          <w14:textFill>
            <w14:solidFill>
              <w14:schemeClr w14:val="tx1"/>
            </w14:solidFill>
          </w14:textFill>
        </w:rPr>
      </w:pPr>
    </w:p>
    <w:p w14:paraId="340D41AC">
      <w:pPr>
        <w:pStyle w:val="2"/>
        <w:rPr>
          <w:color w:val="000000" w:themeColor="text1"/>
          <w14:textFill>
            <w14:solidFill>
              <w14:schemeClr w14:val="tx1"/>
            </w14:solidFill>
          </w14:textFill>
        </w:rPr>
      </w:pPr>
    </w:p>
    <w:p w14:paraId="26043475">
      <w:pPr>
        <w:pStyle w:val="2"/>
        <w:rPr>
          <w:color w:val="000000" w:themeColor="text1"/>
          <w14:textFill>
            <w14:solidFill>
              <w14:schemeClr w14:val="tx1"/>
            </w14:solidFill>
          </w14:textFill>
        </w:rPr>
      </w:pPr>
    </w:p>
    <w:p w14:paraId="118E1185">
      <w:pPr>
        <w:pStyle w:val="2"/>
        <w:rPr>
          <w:color w:val="000000" w:themeColor="text1"/>
          <w14:textFill>
            <w14:solidFill>
              <w14:schemeClr w14:val="tx1"/>
            </w14:solidFill>
          </w14:textFill>
        </w:rPr>
      </w:pPr>
    </w:p>
    <w:p w14:paraId="184A8340">
      <w:pPr>
        <w:pStyle w:val="2"/>
        <w:rPr>
          <w:color w:val="000000" w:themeColor="text1"/>
          <w14:textFill>
            <w14:solidFill>
              <w14:schemeClr w14:val="tx1"/>
            </w14:solidFill>
          </w14:textFill>
        </w:rPr>
      </w:pPr>
    </w:p>
    <w:p w14:paraId="242F072E">
      <w:pPr>
        <w:pStyle w:val="2"/>
        <w:rPr>
          <w:color w:val="000000" w:themeColor="text1"/>
          <w14:textFill>
            <w14:solidFill>
              <w14:schemeClr w14:val="tx1"/>
            </w14:solidFill>
          </w14:textFill>
        </w:rPr>
      </w:pPr>
    </w:p>
    <w:p w14:paraId="7B76C351">
      <w:pPr>
        <w:pStyle w:val="2"/>
        <w:rPr>
          <w:color w:val="000000" w:themeColor="text1"/>
          <w14:textFill>
            <w14:solidFill>
              <w14:schemeClr w14:val="tx1"/>
            </w14:solidFill>
          </w14:textFill>
        </w:rPr>
      </w:pPr>
    </w:p>
    <w:p w14:paraId="5F34BC3C">
      <w:pPr>
        <w:pStyle w:val="2"/>
        <w:rPr>
          <w:color w:val="000000" w:themeColor="text1"/>
          <w14:textFill>
            <w14:solidFill>
              <w14:schemeClr w14:val="tx1"/>
            </w14:solidFill>
          </w14:textFill>
        </w:rPr>
      </w:pPr>
    </w:p>
    <w:p w14:paraId="1DF9C08F">
      <w:pPr>
        <w:pStyle w:val="2"/>
        <w:rPr>
          <w:color w:val="000000" w:themeColor="text1"/>
          <w14:textFill>
            <w14:solidFill>
              <w14:schemeClr w14:val="tx1"/>
            </w14:solidFill>
          </w14:textFill>
        </w:rPr>
      </w:pPr>
    </w:p>
    <w:p w14:paraId="5128E4ED">
      <w:pPr>
        <w:pStyle w:val="2"/>
        <w:rPr>
          <w:color w:val="000000" w:themeColor="text1"/>
          <w14:textFill>
            <w14:solidFill>
              <w14:schemeClr w14:val="tx1"/>
            </w14:solidFill>
          </w14:textFill>
        </w:rPr>
      </w:pPr>
    </w:p>
    <w:p w14:paraId="43272B07">
      <w:pPr>
        <w:pStyle w:val="2"/>
        <w:rPr>
          <w:color w:val="000000" w:themeColor="text1"/>
          <w14:textFill>
            <w14:solidFill>
              <w14:schemeClr w14:val="tx1"/>
            </w14:solidFill>
          </w14:textFill>
        </w:rPr>
      </w:pPr>
    </w:p>
    <w:p w14:paraId="3E98F7B0">
      <w:pPr>
        <w:pStyle w:val="2"/>
        <w:rPr>
          <w:color w:val="000000" w:themeColor="text1"/>
          <w14:textFill>
            <w14:solidFill>
              <w14:schemeClr w14:val="tx1"/>
            </w14:solidFill>
          </w14:textFill>
        </w:rPr>
      </w:pPr>
    </w:p>
    <w:p w14:paraId="6B913B21">
      <w:pPr>
        <w:pStyle w:val="2"/>
        <w:rPr>
          <w:color w:val="000000" w:themeColor="text1"/>
          <w14:textFill>
            <w14:solidFill>
              <w14:schemeClr w14:val="tx1"/>
            </w14:solidFill>
          </w14:textFill>
        </w:rPr>
      </w:pPr>
    </w:p>
    <w:p w14:paraId="4A7C3CF4">
      <w:pPr>
        <w:pStyle w:val="2"/>
        <w:rPr>
          <w:color w:val="000000" w:themeColor="text1"/>
          <w14:textFill>
            <w14:solidFill>
              <w14:schemeClr w14:val="tx1"/>
            </w14:solidFill>
          </w14:textFill>
        </w:rPr>
      </w:pPr>
    </w:p>
    <w:p w14:paraId="167B9E3F">
      <w:pPr>
        <w:pStyle w:val="2"/>
        <w:rPr>
          <w:color w:val="000000" w:themeColor="text1"/>
          <w14:textFill>
            <w14:solidFill>
              <w14:schemeClr w14:val="tx1"/>
            </w14:solidFill>
          </w14:textFill>
        </w:rPr>
      </w:pPr>
    </w:p>
    <w:p w14:paraId="1E40D903">
      <w:pPr>
        <w:pStyle w:val="2"/>
        <w:rPr>
          <w:color w:val="000000" w:themeColor="text1"/>
          <w14:textFill>
            <w14:solidFill>
              <w14:schemeClr w14:val="tx1"/>
            </w14:solidFill>
          </w14:textFill>
        </w:rPr>
      </w:pPr>
    </w:p>
    <w:p w14:paraId="63DAE002">
      <w:pPr>
        <w:pStyle w:val="5"/>
        <w:keepNext w:val="0"/>
        <w:spacing w:before="0" w:after="0" w:line="240" w:lineRule="auto"/>
        <w:ind w:left="3132" w:hanging="3132" w:hangingChars="13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附件六、</w:t>
      </w:r>
      <w:r>
        <w:rPr>
          <w:rFonts w:ascii="宋体" w:hAnsi="宋体" w:cs="宋体"/>
          <w:color w:val="000000" w:themeColor="text1"/>
          <w:sz w:val="24"/>
          <w:szCs w:val="24"/>
          <w14:textFill>
            <w14:solidFill>
              <w14:schemeClr w14:val="tx1"/>
            </w14:solidFill>
          </w14:textFill>
        </w:rPr>
        <w:t>中文版本的审计报告或财务报表</w:t>
      </w:r>
    </w:p>
    <w:p w14:paraId="6D1496A5">
      <w:pPr>
        <w:pStyle w:val="5"/>
        <w:keepNext w:val="0"/>
        <w:spacing w:before="0" w:after="0" w:line="240" w:lineRule="auto"/>
        <w:ind w:left="2860" w:hanging="2860" w:hangingChars="1300"/>
        <w:jc w:val="left"/>
        <w:rPr>
          <w:rFonts w:ascii="宋体" w:hAnsi="宋体" w:cs="宋体"/>
          <w:b w:val="0"/>
          <w:bCs w:val="0"/>
          <w:color w:val="000000" w:themeColor="text1"/>
          <w:sz w:val="22"/>
          <w:szCs w:val="22"/>
          <w14:textFill>
            <w14:solidFill>
              <w14:schemeClr w14:val="tx1"/>
            </w14:solidFill>
          </w14:textFill>
        </w:rPr>
      </w:pPr>
      <w:r>
        <w:rPr>
          <w:rFonts w:hint="eastAsia" w:ascii="宋体" w:hAnsi="宋体" w:cs="宋体"/>
          <w:b w:val="0"/>
          <w:bCs w:val="0"/>
          <w:color w:val="000000" w:themeColor="text1"/>
          <w:sz w:val="22"/>
          <w:szCs w:val="22"/>
          <w14:textFill>
            <w14:solidFill>
              <w14:schemeClr w14:val="tx1"/>
            </w14:solidFill>
          </w14:textFill>
        </w:rPr>
        <w:t>（</w:t>
      </w:r>
      <w:r>
        <w:rPr>
          <w:rFonts w:ascii="宋体" w:hAnsi="宋体" w:cs="宋体"/>
          <w:b w:val="0"/>
          <w:bCs w:val="0"/>
          <w:color w:val="000000" w:themeColor="text1"/>
          <w:sz w:val="22"/>
          <w:szCs w:val="22"/>
          <w14:textFill>
            <w14:solidFill>
              <w14:schemeClr w14:val="tx1"/>
            </w14:solidFill>
          </w14:textFill>
        </w:rPr>
        <w:t>经会计师事务所审计且出具无保留意见的近三年的财务审计报告原件，并加盖公章，</w:t>
      </w:r>
    </w:p>
    <w:p w14:paraId="1AA777A9">
      <w:pPr>
        <w:pStyle w:val="5"/>
        <w:keepNext w:val="0"/>
        <w:spacing w:before="0" w:after="0" w:line="240" w:lineRule="auto"/>
        <w:ind w:left="2860" w:hanging="2860" w:hangingChars="1300"/>
        <w:jc w:val="left"/>
        <w:rPr>
          <w:rFonts w:ascii="宋体" w:hAnsi="宋体" w:cs="宋体"/>
          <w:b w:val="0"/>
          <w:bCs w:val="0"/>
          <w:color w:val="000000" w:themeColor="text1"/>
          <w:sz w:val="22"/>
          <w:szCs w:val="22"/>
          <w14:textFill>
            <w14:solidFill>
              <w14:schemeClr w14:val="tx1"/>
            </w14:solidFill>
          </w14:textFill>
        </w:rPr>
      </w:pPr>
      <w:r>
        <w:rPr>
          <w:rFonts w:ascii="宋体" w:hAnsi="宋体" w:cs="宋体"/>
          <w:b w:val="0"/>
          <w:bCs w:val="0"/>
          <w:color w:val="000000" w:themeColor="text1"/>
          <w:sz w:val="22"/>
          <w:szCs w:val="22"/>
          <w14:textFill>
            <w14:solidFill>
              <w14:schemeClr w14:val="tx1"/>
            </w14:solidFill>
          </w14:textFill>
        </w:rPr>
        <w:t>包括但不限于报告页、经审计的资产负债表、利润表、现金流量表及报表附注。如投标</w:t>
      </w:r>
    </w:p>
    <w:p w14:paraId="55A94196">
      <w:pPr>
        <w:pStyle w:val="5"/>
        <w:keepNext w:val="0"/>
        <w:spacing w:before="0" w:after="0" w:line="240" w:lineRule="auto"/>
        <w:ind w:left="2860" w:hanging="2860" w:hangingChars="1300"/>
        <w:jc w:val="left"/>
        <w:rPr>
          <w:rFonts w:ascii="宋体" w:hAnsi="宋体" w:cs="宋体"/>
          <w:b w:val="0"/>
          <w:bCs w:val="0"/>
          <w:color w:val="000000" w:themeColor="text1"/>
          <w:sz w:val="22"/>
          <w:szCs w:val="22"/>
          <w14:textFill>
            <w14:solidFill>
              <w14:schemeClr w14:val="tx1"/>
            </w14:solidFill>
          </w14:textFill>
        </w:rPr>
      </w:pPr>
      <w:r>
        <w:rPr>
          <w:rFonts w:ascii="宋体" w:hAnsi="宋体" w:cs="宋体"/>
          <w:b w:val="0"/>
          <w:bCs w:val="0"/>
          <w:color w:val="000000" w:themeColor="text1"/>
          <w:sz w:val="22"/>
          <w:szCs w:val="22"/>
          <w14:textFill>
            <w14:solidFill>
              <w14:schemeClr w14:val="tx1"/>
            </w14:solidFill>
          </w14:textFill>
        </w:rPr>
        <w:t>人公司没有经审计的财务报告，可提供加盖公章的近三年财务报表，包括但不限于资产</w:t>
      </w:r>
    </w:p>
    <w:p w14:paraId="0DF2A63B">
      <w:pPr>
        <w:pStyle w:val="5"/>
        <w:keepNext w:val="0"/>
        <w:spacing w:before="0" w:after="0" w:line="240" w:lineRule="auto"/>
        <w:ind w:left="2860" w:hanging="2860" w:hangingChars="1300"/>
        <w:jc w:val="left"/>
        <w:rPr>
          <w:rFonts w:ascii="宋体" w:hAnsi="宋体" w:cs="宋体"/>
          <w:b w:val="0"/>
          <w:bCs w:val="0"/>
          <w:color w:val="000000" w:themeColor="text1"/>
          <w:sz w:val="22"/>
          <w:szCs w:val="22"/>
          <w14:textFill>
            <w14:solidFill>
              <w14:schemeClr w14:val="tx1"/>
            </w14:solidFill>
          </w14:textFill>
        </w:rPr>
      </w:pPr>
      <w:r>
        <w:rPr>
          <w:rFonts w:ascii="宋体" w:hAnsi="宋体" w:cs="宋体"/>
          <w:b w:val="0"/>
          <w:bCs w:val="0"/>
          <w:color w:val="000000" w:themeColor="text1"/>
          <w:sz w:val="22"/>
          <w:szCs w:val="22"/>
          <w14:textFill>
            <w14:solidFill>
              <w14:schemeClr w14:val="tx1"/>
            </w14:solidFill>
          </w14:textFill>
        </w:rPr>
        <w:t>负债表、利润表、现金流量表。</w:t>
      </w:r>
      <w:r>
        <w:rPr>
          <w:rFonts w:hint="eastAsia" w:ascii="宋体" w:hAnsi="宋体" w:cs="宋体"/>
          <w:b w:val="0"/>
          <w:bCs w:val="0"/>
          <w:color w:val="000000" w:themeColor="text1"/>
          <w:sz w:val="22"/>
          <w:szCs w:val="22"/>
          <w14:textFill>
            <w14:solidFill>
              <w14:schemeClr w14:val="tx1"/>
            </w14:solidFill>
          </w14:textFill>
        </w:rPr>
        <w:t>)</w:t>
      </w:r>
    </w:p>
    <w:p w14:paraId="0D9E3774">
      <w:pPr>
        <w:pStyle w:val="2"/>
        <w:rPr>
          <w:color w:val="000000" w:themeColor="text1"/>
          <w14:textFill>
            <w14:solidFill>
              <w14:schemeClr w14:val="tx1"/>
            </w14:solidFill>
          </w14:textFill>
        </w:rPr>
      </w:pPr>
    </w:p>
    <w:p w14:paraId="4CEB00D8">
      <w:pPr>
        <w:pStyle w:val="2"/>
        <w:rPr>
          <w:color w:val="000000" w:themeColor="text1"/>
          <w14:textFill>
            <w14:solidFill>
              <w14:schemeClr w14:val="tx1"/>
            </w14:solidFill>
          </w14:textFill>
        </w:rPr>
      </w:pPr>
    </w:p>
    <w:p w14:paraId="601A3808">
      <w:pPr>
        <w:pStyle w:val="2"/>
        <w:rPr>
          <w:color w:val="000000" w:themeColor="text1"/>
          <w14:textFill>
            <w14:solidFill>
              <w14:schemeClr w14:val="tx1"/>
            </w14:solidFill>
          </w14:textFill>
        </w:rPr>
      </w:pPr>
    </w:p>
    <w:p w14:paraId="35315EB7">
      <w:pPr>
        <w:pStyle w:val="2"/>
        <w:rPr>
          <w:color w:val="000000" w:themeColor="text1"/>
          <w14:textFill>
            <w14:solidFill>
              <w14:schemeClr w14:val="tx1"/>
            </w14:solidFill>
          </w14:textFill>
        </w:rPr>
      </w:pPr>
    </w:p>
    <w:p w14:paraId="295A65BB">
      <w:pPr>
        <w:pStyle w:val="2"/>
        <w:rPr>
          <w:color w:val="000000" w:themeColor="text1"/>
          <w14:textFill>
            <w14:solidFill>
              <w14:schemeClr w14:val="tx1"/>
            </w14:solidFill>
          </w14:textFill>
        </w:rPr>
      </w:pPr>
    </w:p>
    <w:p w14:paraId="6CF4998C">
      <w:pPr>
        <w:pStyle w:val="2"/>
        <w:rPr>
          <w:color w:val="000000" w:themeColor="text1"/>
          <w14:textFill>
            <w14:solidFill>
              <w14:schemeClr w14:val="tx1"/>
            </w14:solidFill>
          </w14:textFill>
        </w:rPr>
      </w:pPr>
    </w:p>
    <w:p w14:paraId="52118431">
      <w:pPr>
        <w:pStyle w:val="2"/>
        <w:rPr>
          <w:color w:val="000000" w:themeColor="text1"/>
          <w14:textFill>
            <w14:solidFill>
              <w14:schemeClr w14:val="tx1"/>
            </w14:solidFill>
          </w14:textFill>
        </w:rPr>
      </w:pPr>
    </w:p>
    <w:p w14:paraId="70AA2CFB">
      <w:pPr>
        <w:pStyle w:val="2"/>
        <w:rPr>
          <w:color w:val="000000" w:themeColor="text1"/>
          <w14:textFill>
            <w14:solidFill>
              <w14:schemeClr w14:val="tx1"/>
            </w14:solidFill>
          </w14:textFill>
        </w:rPr>
      </w:pPr>
    </w:p>
    <w:p w14:paraId="7A1987E2">
      <w:pPr>
        <w:pStyle w:val="2"/>
        <w:rPr>
          <w:color w:val="000000" w:themeColor="text1"/>
          <w14:textFill>
            <w14:solidFill>
              <w14:schemeClr w14:val="tx1"/>
            </w14:solidFill>
          </w14:textFill>
        </w:rPr>
      </w:pPr>
    </w:p>
    <w:p w14:paraId="435A9012">
      <w:pPr>
        <w:pStyle w:val="2"/>
        <w:rPr>
          <w:color w:val="000000" w:themeColor="text1"/>
          <w14:textFill>
            <w14:solidFill>
              <w14:schemeClr w14:val="tx1"/>
            </w14:solidFill>
          </w14:textFill>
        </w:rPr>
      </w:pPr>
    </w:p>
    <w:p w14:paraId="3D72DDA4">
      <w:pPr>
        <w:pStyle w:val="2"/>
        <w:rPr>
          <w:color w:val="000000" w:themeColor="text1"/>
          <w14:textFill>
            <w14:solidFill>
              <w14:schemeClr w14:val="tx1"/>
            </w14:solidFill>
          </w14:textFill>
        </w:rPr>
      </w:pPr>
    </w:p>
    <w:p w14:paraId="72344902">
      <w:pPr>
        <w:pStyle w:val="2"/>
        <w:rPr>
          <w:color w:val="000000" w:themeColor="text1"/>
          <w14:textFill>
            <w14:solidFill>
              <w14:schemeClr w14:val="tx1"/>
            </w14:solidFill>
          </w14:textFill>
        </w:rPr>
      </w:pPr>
    </w:p>
    <w:p w14:paraId="6B7C92ED">
      <w:pPr>
        <w:pStyle w:val="2"/>
        <w:rPr>
          <w:color w:val="000000" w:themeColor="text1"/>
          <w14:textFill>
            <w14:solidFill>
              <w14:schemeClr w14:val="tx1"/>
            </w14:solidFill>
          </w14:textFill>
        </w:rPr>
      </w:pPr>
    </w:p>
    <w:p w14:paraId="14791FFF">
      <w:pPr>
        <w:pStyle w:val="2"/>
        <w:rPr>
          <w:color w:val="000000" w:themeColor="text1"/>
          <w14:textFill>
            <w14:solidFill>
              <w14:schemeClr w14:val="tx1"/>
            </w14:solidFill>
          </w14:textFill>
        </w:rPr>
      </w:pPr>
    </w:p>
    <w:p w14:paraId="7EE1E7A4">
      <w:pPr>
        <w:pStyle w:val="2"/>
        <w:rPr>
          <w:color w:val="000000" w:themeColor="text1"/>
          <w14:textFill>
            <w14:solidFill>
              <w14:schemeClr w14:val="tx1"/>
            </w14:solidFill>
          </w14:textFill>
        </w:rPr>
      </w:pPr>
    </w:p>
    <w:p w14:paraId="69C6FB3C">
      <w:pPr>
        <w:pStyle w:val="2"/>
        <w:rPr>
          <w:color w:val="000000" w:themeColor="text1"/>
          <w14:textFill>
            <w14:solidFill>
              <w14:schemeClr w14:val="tx1"/>
            </w14:solidFill>
          </w14:textFill>
        </w:rPr>
      </w:pPr>
    </w:p>
    <w:p w14:paraId="347C9CBC">
      <w:pPr>
        <w:pStyle w:val="2"/>
        <w:rPr>
          <w:color w:val="000000" w:themeColor="text1"/>
          <w14:textFill>
            <w14:solidFill>
              <w14:schemeClr w14:val="tx1"/>
            </w14:solidFill>
          </w14:textFill>
        </w:rPr>
      </w:pPr>
    </w:p>
    <w:p w14:paraId="75E41C56">
      <w:pPr>
        <w:pStyle w:val="2"/>
        <w:rPr>
          <w:color w:val="000000" w:themeColor="text1"/>
          <w14:textFill>
            <w14:solidFill>
              <w14:schemeClr w14:val="tx1"/>
            </w14:solidFill>
          </w14:textFill>
        </w:rPr>
      </w:pPr>
    </w:p>
    <w:p w14:paraId="164A031B">
      <w:pPr>
        <w:pStyle w:val="2"/>
        <w:rPr>
          <w:color w:val="000000" w:themeColor="text1"/>
          <w14:textFill>
            <w14:solidFill>
              <w14:schemeClr w14:val="tx1"/>
            </w14:solidFill>
          </w14:textFill>
        </w:rPr>
      </w:pPr>
    </w:p>
    <w:p w14:paraId="50D50EDE">
      <w:pPr>
        <w:pStyle w:val="2"/>
        <w:rPr>
          <w:color w:val="000000" w:themeColor="text1"/>
          <w14:textFill>
            <w14:solidFill>
              <w14:schemeClr w14:val="tx1"/>
            </w14:solidFill>
          </w14:textFill>
        </w:rPr>
      </w:pPr>
    </w:p>
    <w:p w14:paraId="45B32BE6">
      <w:pPr>
        <w:pStyle w:val="2"/>
        <w:rPr>
          <w:color w:val="000000" w:themeColor="text1"/>
          <w14:textFill>
            <w14:solidFill>
              <w14:schemeClr w14:val="tx1"/>
            </w14:solidFill>
          </w14:textFill>
        </w:rPr>
      </w:pPr>
    </w:p>
    <w:p w14:paraId="197630AA">
      <w:pPr>
        <w:pStyle w:val="2"/>
        <w:rPr>
          <w:color w:val="000000" w:themeColor="text1"/>
          <w14:textFill>
            <w14:solidFill>
              <w14:schemeClr w14:val="tx1"/>
            </w14:solidFill>
          </w14:textFill>
        </w:rPr>
      </w:pPr>
    </w:p>
    <w:p w14:paraId="481978D8">
      <w:pPr>
        <w:pStyle w:val="2"/>
        <w:rPr>
          <w:color w:val="000000" w:themeColor="text1"/>
          <w14:textFill>
            <w14:solidFill>
              <w14:schemeClr w14:val="tx1"/>
            </w14:solidFill>
          </w14:textFill>
        </w:rPr>
      </w:pPr>
    </w:p>
    <w:p w14:paraId="68B6C577">
      <w:pPr>
        <w:pStyle w:val="2"/>
        <w:rPr>
          <w:color w:val="000000" w:themeColor="text1"/>
          <w14:textFill>
            <w14:solidFill>
              <w14:schemeClr w14:val="tx1"/>
            </w14:solidFill>
          </w14:textFill>
        </w:rPr>
      </w:pPr>
    </w:p>
    <w:p w14:paraId="530A77A0">
      <w:pPr>
        <w:pStyle w:val="2"/>
        <w:rPr>
          <w:color w:val="000000" w:themeColor="text1"/>
          <w14:textFill>
            <w14:solidFill>
              <w14:schemeClr w14:val="tx1"/>
            </w14:solidFill>
          </w14:textFill>
        </w:rPr>
      </w:pPr>
    </w:p>
    <w:p w14:paraId="5752DCB5">
      <w:pPr>
        <w:pStyle w:val="2"/>
        <w:rPr>
          <w:color w:val="000000" w:themeColor="text1"/>
          <w14:textFill>
            <w14:solidFill>
              <w14:schemeClr w14:val="tx1"/>
            </w14:solidFill>
          </w14:textFill>
        </w:rPr>
      </w:pPr>
    </w:p>
    <w:p w14:paraId="521D7677">
      <w:pPr>
        <w:pStyle w:val="2"/>
        <w:rPr>
          <w:color w:val="000000" w:themeColor="text1"/>
          <w14:textFill>
            <w14:solidFill>
              <w14:schemeClr w14:val="tx1"/>
            </w14:solidFill>
          </w14:textFill>
        </w:rPr>
      </w:pPr>
    </w:p>
    <w:p w14:paraId="03988EC9">
      <w:pPr>
        <w:pStyle w:val="2"/>
        <w:rPr>
          <w:color w:val="000000" w:themeColor="text1"/>
          <w14:textFill>
            <w14:solidFill>
              <w14:schemeClr w14:val="tx1"/>
            </w14:solidFill>
          </w14:textFill>
        </w:rPr>
      </w:pPr>
    </w:p>
    <w:p w14:paraId="493D81EF">
      <w:pPr>
        <w:pStyle w:val="2"/>
        <w:rPr>
          <w:color w:val="000000" w:themeColor="text1"/>
          <w14:textFill>
            <w14:solidFill>
              <w14:schemeClr w14:val="tx1"/>
            </w14:solidFill>
          </w14:textFill>
        </w:rPr>
      </w:pPr>
    </w:p>
    <w:p w14:paraId="70ECC9A8">
      <w:pPr>
        <w:pStyle w:val="2"/>
        <w:rPr>
          <w:color w:val="000000" w:themeColor="text1"/>
          <w14:textFill>
            <w14:solidFill>
              <w14:schemeClr w14:val="tx1"/>
            </w14:solidFill>
          </w14:textFill>
        </w:rPr>
      </w:pPr>
    </w:p>
    <w:p w14:paraId="470EA387">
      <w:pPr>
        <w:pStyle w:val="2"/>
        <w:rPr>
          <w:color w:val="000000" w:themeColor="text1"/>
          <w14:textFill>
            <w14:solidFill>
              <w14:schemeClr w14:val="tx1"/>
            </w14:solidFill>
          </w14:textFill>
        </w:rPr>
      </w:pPr>
    </w:p>
    <w:p w14:paraId="42E48034">
      <w:pPr>
        <w:pStyle w:val="2"/>
        <w:rPr>
          <w:color w:val="000000" w:themeColor="text1"/>
          <w14:textFill>
            <w14:solidFill>
              <w14:schemeClr w14:val="tx1"/>
            </w14:solidFill>
          </w14:textFill>
        </w:rPr>
      </w:pPr>
    </w:p>
    <w:p w14:paraId="466C2F39">
      <w:pPr>
        <w:pStyle w:val="2"/>
        <w:rPr>
          <w:color w:val="000000" w:themeColor="text1"/>
          <w14:textFill>
            <w14:solidFill>
              <w14:schemeClr w14:val="tx1"/>
            </w14:solidFill>
          </w14:textFill>
        </w:rPr>
      </w:pPr>
    </w:p>
    <w:p w14:paraId="40CC2C14">
      <w:pPr>
        <w:pStyle w:val="2"/>
        <w:rPr>
          <w:color w:val="000000" w:themeColor="text1"/>
          <w14:textFill>
            <w14:solidFill>
              <w14:schemeClr w14:val="tx1"/>
            </w14:solidFill>
          </w14:textFill>
        </w:rPr>
      </w:pPr>
    </w:p>
    <w:p w14:paraId="72765339">
      <w:pPr>
        <w:pStyle w:val="2"/>
        <w:rPr>
          <w:color w:val="000000" w:themeColor="text1"/>
          <w14:textFill>
            <w14:solidFill>
              <w14:schemeClr w14:val="tx1"/>
            </w14:solidFill>
          </w14:textFill>
        </w:rPr>
      </w:pPr>
    </w:p>
    <w:p w14:paraId="27D8EE77">
      <w:pPr>
        <w:pStyle w:val="2"/>
        <w:rPr>
          <w:color w:val="000000" w:themeColor="text1"/>
          <w14:textFill>
            <w14:solidFill>
              <w14:schemeClr w14:val="tx1"/>
            </w14:solidFill>
          </w14:textFill>
        </w:rPr>
      </w:pPr>
    </w:p>
    <w:p w14:paraId="08C75B17">
      <w:pPr>
        <w:pStyle w:val="2"/>
        <w:rPr>
          <w:color w:val="000000" w:themeColor="text1"/>
          <w14:textFill>
            <w14:solidFill>
              <w14:schemeClr w14:val="tx1"/>
            </w14:solidFill>
          </w14:textFill>
        </w:rPr>
      </w:pPr>
    </w:p>
    <w:p w14:paraId="240A9E0B">
      <w:pPr>
        <w:pStyle w:val="2"/>
        <w:rPr>
          <w:color w:val="000000" w:themeColor="text1"/>
          <w14:textFill>
            <w14:solidFill>
              <w14:schemeClr w14:val="tx1"/>
            </w14:solidFill>
          </w14:textFill>
        </w:rPr>
      </w:pPr>
    </w:p>
    <w:p w14:paraId="02EC166F">
      <w:pPr>
        <w:pStyle w:val="2"/>
        <w:rPr>
          <w:color w:val="000000" w:themeColor="text1"/>
          <w14:textFill>
            <w14:solidFill>
              <w14:schemeClr w14:val="tx1"/>
            </w14:solidFill>
          </w14:textFill>
        </w:rPr>
      </w:pPr>
    </w:p>
    <w:p w14:paraId="26F6FE5E">
      <w:pPr>
        <w:pStyle w:val="2"/>
        <w:rPr>
          <w:color w:val="000000" w:themeColor="text1"/>
          <w14:textFill>
            <w14:solidFill>
              <w14:schemeClr w14:val="tx1"/>
            </w14:solidFill>
          </w14:textFill>
        </w:rPr>
      </w:pPr>
    </w:p>
    <w:p w14:paraId="05737182">
      <w:pPr>
        <w:pStyle w:val="5"/>
        <w:keepNext w:val="0"/>
        <w:spacing w:before="0" w:after="0" w:line="240" w:lineRule="auto"/>
        <w:jc w:val="left"/>
        <w:rPr>
          <w:rFonts w:ascii="宋体" w:hAnsi="宋体" w:cs="宋体"/>
          <w:color w:val="000000" w:themeColor="text1"/>
          <w:sz w:val="24"/>
          <w:szCs w:val="24"/>
          <w:shd w:val="clear" w:color="auto" w:fill="FFFFFF"/>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附件七、</w:t>
      </w:r>
      <w:r>
        <w:rPr>
          <w:rFonts w:hint="eastAsia" w:ascii="宋体" w:hAnsi="宋体" w:cs="宋体"/>
          <w:color w:val="000000" w:themeColor="text1"/>
          <w:sz w:val="24"/>
          <w:szCs w:val="24"/>
          <w:shd w:val="clear" w:color="auto" w:fill="FFFFFF"/>
          <w14:textFill>
            <w14:solidFill>
              <w14:schemeClr w14:val="tx1"/>
            </w14:solidFill>
          </w14:textFill>
        </w:rPr>
        <w:t>企业对外担保说明</w:t>
      </w:r>
    </w:p>
    <w:p w14:paraId="153B9CF0">
      <w:pPr>
        <w:keepLines/>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2"/>
          <w:szCs w:val="22"/>
          <w:shd w:val="clear" w:color="auto" w:fill="FFFFFF"/>
          <w14:textFill>
            <w14:solidFill>
              <w14:schemeClr w14:val="tx1"/>
            </w14:solidFill>
          </w14:textFill>
        </w:rPr>
        <w:t>（写明贵单位对外有无对外担保和质押业务，需加盖公章）</w:t>
      </w:r>
    </w:p>
    <w:p w14:paraId="34478334">
      <w:pPr>
        <w:pStyle w:val="2"/>
        <w:rPr>
          <w:color w:val="000000" w:themeColor="text1"/>
          <w14:textFill>
            <w14:solidFill>
              <w14:schemeClr w14:val="tx1"/>
            </w14:solidFill>
          </w14:textFill>
        </w:rPr>
      </w:pPr>
    </w:p>
    <w:p w14:paraId="76806A55">
      <w:pPr>
        <w:pStyle w:val="2"/>
        <w:rPr>
          <w:color w:val="000000" w:themeColor="text1"/>
          <w14:textFill>
            <w14:solidFill>
              <w14:schemeClr w14:val="tx1"/>
            </w14:solidFill>
          </w14:textFill>
        </w:rPr>
      </w:pPr>
    </w:p>
    <w:p w14:paraId="600AD535">
      <w:pPr>
        <w:pStyle w:val="2"/>
        <w:rPr>
          <w:color w:val="000000" w:themeColor="text1"/>
          <w14:textFill>
            <w14:solidFill>
              <w14:schemeClr w14:val="tx1"/>
            </w14:solidFill>
          </w14:textFill>
        </w:rPr>
      </w:pPr>
    </w:p>
    <w:p w14:paraId="08AD6D7A">
      <w:pPr>
        <w:pStyle w:val="2"/>
        <w:rPr>
          <w:color w:val="000000" w:themeColor="text1"/>
          <w14:textFill>
            <w14:solidFill>
              <w14:schemeClr w14:val="tx1"/>
            </w14:solidFill>
          </w14:textFill>
        </w:rPr>
      </w:pPr>
    </w:p>
    <w:p w14:paraId="674EB4F4">
      <w:pPr>
        <w:pStyle w:val="2"/>
        <w:rPr>
          <w:color w:val="000000" w:themeColor="text1"/>
          <w14:textFill>
            <w14:solidFill>
              <w14:schemeClr w14:val="tx1"/>
            </w14:solidFill>
          </w14:textFill>
        </w:rPr>
      </w:pPr>
    </w:p>
    <w:p w14:paraId="0EA69632">
      <w:pPr>
        <w:pStyle w:val="2"/>
        <w:rPr>
          <w:color w:val="000000" w:themeColor="text1"/>
          <w14:textFill>
            <w14:solidFill>
              <w14:schemeClr w14:val="tx1"/>
            </w14:solidFill>
          </w14:textFill>
        </w:rPr>
      </w:pPr>
    </w:p>
    <w:p w14:paraId="5B3C3BED">
      <w:pPr>
        <w:pStyle w:val="2"/>
        <w:rPr>
          <w:color w:val="000000" w:themeColor="text1"/>
          <w14:textFill>
            <w14:solidFill>
              <w14:schemeClr w14:val="tx1"/>
            </w14:solidFill>
          </w14:textFill>
        </w:rPr>
      </w:pPr>
    </w:p>
    <w:p w14:paraId="4BC0CDF2">
      <w:pPr>
        <w:pStyle w:val="2"/>
        <w:rPr>
          <w:color w:val="000000" w:themeColor="text1"/>
          <w14:textFill>
            <w14:solidFill>
              <w14:schemeClr w14:val="tx1"/>
            </w14:solidFill>
          </w14:textFill>
        </w:rPr>
      </w:pPr>
    </w:p>
    <w:p w14:paraId="04E473BC">
      <w:pPr>
        <w:pStyle w:val="2"/>
        <w:rPr>
          <w:color w:val="000000" w:themeColor="text1"/>
          <w14:textFill>
            <w14:solidFill>
              <w14:schemeClr w14:val="tx1"/>
            </w14:solidFill>
          </w14:textFill>
        </w:rPr>
      </w:pPr>
    </w:p>
    <w:p w14:paraId="43AB03A2">
      <w:pPr>
        <w:pStyle w:val="2"/>
        <w:rPr>
          <w:color w:val="000000" w:themeColor="text1"/>
          <w14:textFill>
            <w14:solidFill>
              <w14:schemeClr w14:val="tx1"/>
            </w14:solidFill>
          </w14:textFill>
        </w:rPr>
      </w:pPr>
    </w:p>
    <w:p w14:paraId="60BEC039">
      <w:pPr>
        <w:pStyle w:val="2"/>
        <w:rPr>
          <w:color w:val="000000" w:themeColor="text1"/>
          <w14:textFill>
            <w14:solidFill>
              <w14:schemeClr w14:val="tx1"/>
            </w14:solidFill>
          </w14:textFill>
        </w:rPr>
      </w:pPr>
    </w:p>
    <w:p w14:paraId="31FB2608">
      <w:pPr>
        <w:pStyle w:val="2"/>
        <w:rPr>
          <w:color w:val="000000" w:themeColor="text1"/>
          <w14:textFill>
            <w14:solidFill>
              <w14:schemeClr w14:val="tx1"/>
            </w14:solidFill>
          </w14:textFill>
        </w:rPr>
      </w:pPr>
    </w:p>
    <w:p w14:paraId="00899DD4">
      <w:pPr>
        <w:pStyle w:val="2"/>
        <w:rPr>
          <w:color w:val="000000" w:themeColor="text1"/>
          <w14:textFill>
            <w14:solidFill>
              <w14:schemeClr w14:val="tx1"/>
            </w14:solidFill>
          </w14:textFill>
        </w:rPr>
      </w:pPr>
    </w:p>
    <w:p w14:paraId="0897545B">
      <w:pPr>
        <w:pStyle w:val="2"/>
        <w:rPr>
          <w:color w:val="000000" w:themeColor="text1"/>
          <w14:textFill>
            <w14:solidFill>
              <w14:schemeClr w14:val="tx1"/>
            </w14:solidFill>
          </w14:textFill>
        </w:rPr>
      </w:pPr>
    </w:p>
    <w:p w14:paraId="0EC7FDA5">
      <w:pPr>
        <w:pStyle w:val="2"/>
        <w:rPr>
          <w:color w:val="000000" w:themeColor="text1"/>
          <w14:textFill>
            <w14:solidFill>
              <w14:schemeClr w14:val="tx1"/>
            </w14:solidFill>
          </w14:textFill>
        </w:rPr>
      </w:pPr>
    </w:p>
    <w:p w14:paraId="6988EDBE">
      <w:pPr>
        <w:pStyle w:val="2"/>
        <w:rPr>
          <w:color w:val="000000" w:themeColor="text1"/>
          <w14:textFill>
            <w14:solidFill>
              <w14:schemeClr w14:val="tx1"/>
            </w14:solidFill>
          </w14:textFill>
        </w:rPr>
      </w:pPr>
    </w:p>
    <w:p w14:paraId="7087B42E">
      <w:pPr>
        <w:pStyle w:val="2"/>
        <w:rPr>
          <w:color w:val="000000" w:themeColor="text1"/>
          <w14:textFill>
            <w14:solidFill>
              <w14:schemeClr w14:val="tx1"/>
            </w14:solidFill>
          </w14:textFill>
        </w:rPr>
      </w:pPr>
    </w:p>
    <w:p w14:paraId="13C590A8">
      <w:pPr>
        <w:pStyle w:val="2"/>
        <w:rPr>
          <w:color w:val="000000" w:themeColor="text1"/>
          <w14:textFill>
            <w14:solidFill>
              <w14:schemeClr w14:val="tx1"/>
            </w14:solidFill>
          </w14:textFill>
        </w:rPr>
      </w:pPr>
    </w:p>
    <w:p w14:paraId="48698F83">
      <w:pPr>
        <w:pStyle w:val="2"/>
        <w:rPr>
          <w:color w:val="000000" w:themeColor="text1"/>
          <w14:textFill>
            <w14:solidFill>
              <w14:schemeClr w14:val="tx1"/>
            </w14:solidFill>
          </w14:textFill>
        </w:rPr>
      </w:pPr>
    </w:p>
    <w:p w14:paraId="07BA8F73">
      <w:pPr>
        <w:pStyle w:val="2"/>
        <w:rPr>
          <w:color w:val="000000" w:themeColor="text1"/>
          <w14:textFill>
            <w14:solidFill>
              <w14:schemeClr w14:val="tx1"/>
            </w14:solidFill>
          </w14:textFill>
        </w:rPr>
      </w:pPr>
    </w:p>
    <w:p w14:paraId="6EBBDEA0">
      <w:pPr>
        <w:pStyle w:val="2"/>
        <w:rPr>
          <w:color w:val="000000" w:themeColor="text1"/>
          <w14:textFill>
            <w14:solidFill>
              <w14:schemeClr w14:val="tx1"/>
            </w14:solidFill>
          </w14:textFill>
        </w:rPr>
      </w:pPr>
    </w:p>
    <w:p w14:paraId="30E4138F">
      <w:pPr>
        <w:pStyle w:val="2"/>
        <w:rPr>
          <w:color w:val="000000" w:themeColor="text1"/>
          <w14:textFill>
            <w14:solidFill>
              <w14:schemeClr w14:val="tx1"/>
            </w14:solidFill>
          </w14:textFill>
        </w:rPr>
      </w:pPr>
    </w:p>
    <w:p w14:paraId="56EB4B13">
      <w:pPr>
        <w:pStyle w:val="2"/>
        <w:rPr>
          <w:color w:val="000000" w:themeColor="text1"/>
          <w14:textFill>
            <w14:solidFill>
              <w14:schemeClr w14:val="tx1"/>
            </w14:solidFill>
          </w14:textFill>
        </w:rPr>
      </w:pPr>
    </w:p>
    <w:p w14:paraId="5E53B211">
      <w:pPr>
        <w:pStyle w:val="2"/>
        <w:rPr>
          <w:color w:val="000000" w:themeColor="text1"/>
          <w14:textFill>
            <w14:solidFill>
              <w14:schemeClr w14:val="tx1"/>
            </w14:solidFill>
          </w14:textFill>
        </w:rPr>
      </w:pPr>
    </w:p>
    <w:p w14:paraId="417841C9">
      <w:pPr>
        <w:pStyle w:val="2"/>
        <w:rPr>
          <w:color w:val="000000" w:themeColor="text1"/>
          <w14:textFill>
            <w14:solidFill>
              <w14:schemeClr w14:val="tx1"/>
            </w14:solidFill>
          </w14:textFill>
        </w:rPr>
      </w:pPr>
    </w:p>
    <w:p w14:paraId="00F831BC">
      <w:pPr>
        <w:pStyle w:val="2"/>
        <w:rPr>
          <w:color w:val="000000" w:themeColor="text1"/>
          <w14:textFill>
            <w14:solidFill>
              <w14:schemeClr w14:val="tx1"/>
            </w14:solidFill>
          </w14:textFill>
        </w:rPr>
      </w:pPr>
    </w:p>
    <w:p w14:paraId="0F4852E9">
      <w:pPr>
        <w:pStyle w:val="2"/>
        <w:rPr>
          <w:color w:val="000000" w:themeColor="text1"/>
          <w14:textFill>
            <w14:solidFill>
              <w14:schemeClr w14:val="tx1"/>
            </w14:solidFill>
          </w14:textFill>
        </w:rPr>
      </w:pPr>
    </w:p>
    <w:p w14:paraId="734D6642">
      <w:pPr>
        <w:pStyle w:val="2"/>
        <w:rPr>
          <w:color w:val="000000" w:themeColor="text1"/>
          <w14:textFill>
            <w14:solidFill>
              <w14:schemeClr w14:val="tx1"/>
            </w14:solidFill>
          </w14:textFill>
        </w:rPr>
      </w:pPr>
    </w:p>
    <w:p w14:paraId="16E98E4F">
      <w:pPr>
        <w:pStyle w:val="2"/>
        <w:rPr>
          <w:color w:val="000000" w:themeColor="text1"/>
          <w14:textFill>
            <w14:solidFill>
              <w14:schemeClr w14:val="tx1"/>
            </w14:solidFill>
          </w14:textFill>
        </w:rPr>
      </w:pPr>
    </w:p>
    <w:p w14:paraId="0231E578">
      <w:pPr>
        <w:pStyle w:val="2"/>
        <w:rPr>
          <w:color w:val="000000" w:themeColor="text1"/>
          <w14:textFill>
            <w14:solidFill>
              <w14:schemeClr w14:val="tx1"/>
            </w14:solidFill>
          </w14:textFill>
        </w:rPr>
      </w:pPr>
    </w:p>
    <w:p w14:paraId="685A4445">
      <w:pPr>
        <w:pStyle w:val="2"/>
        <w:rPr>
          <w:color w:val="000000" w:themeColor="text1"/>
          <w14:textFill>
            <w14:solidFill>
              <w14:schemeClr w14:val="tx1"/>
            </w14:solidFill>
          </w14:textFill>
        </w:rPr>
      </w:pPr>
    </w:p>
    <w:p w14:paraId="5918D7F0">
      <w:pPr>
        <w:pStyle w:val="2"/>
        <w:rPr>
          <w:color w:val="000000" w:themeColor="text1"/>
          <w14:textFill>
            <w14:solidFill>
              <w14:schemeClr w14:val="tx1"/>
            </w14:solidFill>
          </w14:textFill>
        </w:rPr>
      </w:pPr>
    </w:p>
    <w:p w14:paraId="51842FF3">
      <w:pPr>
        <w:pStyle w:val="2"/>
        <w:rPr>
          <w:color w:val="000000" w:themeColor="text1"/>
          <w14:textFill>
            <w14:solidFill>
              <w14:schemeClr w14:val="tx1"/>
            </w14:solidFill>
          </w14:textFill>
        </w:rPr>
      </w:pPr>
    </w:p>
    <w:p w14:paraId="64F05BF7">
      <w:pPr>
        <w:pStyle w:val="2"/>
        <w:rPr>
          <w:color w:val="000000" w:themeColor="text1"/>
          <w14:textFill>
            <w14:solidFill>
              <w14:schemeClr w14:val="tx1"/>
            </w14:solidFill>
          </w14:textFill>
        </w:rPr>
      </w:pPr>
    </w:p>
    <w:p w14:paraId="7445741E">
      <w:pPr>
        <w:pStyle w:val="2"/>
        <w:rPr>
          <w:color w:val="000000" w:themeColor="text1"/>
          <w14:textFill>
            <w14:solidFill>
              <w14:schemeClr w14:val="tx1"/>
            </w14:solidFill>
          </w14:textFill>
        </w:rPr>
      </w:pPr>
    </w:p>
    <w:p w14:paraId="1045D145">
      <w:pPr>
        <w:pStyle w:val="2"/>
        <w:rPr>
          <w:color w:val="000000" w:themeColor="text1"/>
          <w14:textFill>
            <w14:solidFill>
              <w14:schemeClr w14:val="tx1"/>
            </w14:solidFill>
          </w14:textFill>
        </w:rPr>
      </w:pPr>
    </w:p>
    <w:p w14:paraId="67C06796">
      <w:pPr>
        <w:pStyle w:val="2"/>
        <w:rPr>
          <w:color w:val="000000" w:themeColor="text1"/>
          <w14:textFill>
            <w14:solidFill>
              <w14:schemeClr w14:val="tx1"/>
            </w14:solidFill>
          </w14:textFill>
        </w:rPr>
      </w:pPr>
    </w:p>
    <w:p w14:paraId="7223234A">
      <w:pPr>
        <w:pStyle w:val="2"/>
        <w:rPr>
          <w:color w:val="000000" w:themeColor="text1"/>
          <w14:textFill>
            <w14:solidFill>
              <w14:schemeClr w14:val="tx1"/>
            </w14:solidFill>
          </w14:textFill>
        </w:rPr>
      </w:pPr>
    </w:p>
    <w:p w14:paraId="5117C801">
      <w:pPr>
        <w:pStyle w:val="2"/>
        <w:rPr>
          <w:color w:val="000000" w:themeColor="text1"/>
          <w14:textFill>
            <w14:solidFill>
              <w14:schemeClr w14:val="tx1"/>
            </w14:solidFill>
          </w14:textFill>
        </w:rPr>
      </w:pPr>
    </w:p>
    <w:p w14:paraId="7A667C8D">
      <w:pPr>
        <w:pStyle w:val="2"/>
        <w:rPr>
          <w:color w:val="000000" w:themeColor="text1"/>
          <w14:textFill>
            <w14:solidFill>
              <w14:schemeClr w14:val="tx1"/>
            </w14:solidFill>
          </w14:textFill>
        </w:rPr>
      </w:pPr>
    </w:p>
    <w:p w14:paraId="516EF7F2">
      <w:pPr>
        <w:pStyle w:val="2"/>
        <w:rPr>
          <w:color w:val="000000" w:themeColor="text1"/>
          <w14:textFill>
            <w14:solidFill>
              <w14:schemeClr w14:val="tx1"/>
            </w14:solidFill>
          </w14:textFill>
        </w:rPr>
      </w:pPr>
    </w:p>
    <w:p w14:paraId="19537ADD">
      <w:pPr>
        <w:pStyle w:val="2"/>
        <w:rPr>
          <w:color w:val="000000" w:themeColor="text1"/>
          <w14:textFill>
            <w14:solidFill>
              <w14:schemeClr w14:val="tx1"/>
            </w14:solidFill>
          </w14:textFill>
        </w:rPr>
      </w:pPr>
    </w:p>
    <w:p w14:paraId="2A0A8CDB">
      <w:pPr>
        <w:pStyle w:val="5"/>
        <w:spacing w:before="120" w:after="120" w:line="360" w:lineRule="exac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附件八、</w:t>
      </w:r>
      <w:r>
        <w:rPr>
          <w:rFonts w:hint="eastAsia" w:ascii="宋体" w:hAnsi="宋体"/>
          <w:color w:val="000000" w:themeColor="text1"/>
          <w:sz w:val="24"/>
          <w14:textFill>
            <w14:solidFill>
              <w14:schemeClr w14:val="tx1"/>
            </w14:solidFill>
          </w14:textFill>
        </w:rPr>
        <w:t>投标保证金回执截图、保证金收据、货款充抵投标保证金承诺函</w:t>
      </w:r>
    </w:p>
    <w:p w14:paraId="2DFB6E29">
      <w:pP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（必须为公对公账户，电汇</w:t>
      </w:r>
      <w:r>
        <w:rPr>
          <w:rFonts w:hint="eastAsia" w:ascii="宋体" w:hAnsi="宋体"/>
          <w:color w:val="000000" w:themeColor="text1"/>
          <w:sz w:val="24"/>
          <w14:textFill>
            <w14:solidFill>
              <w14:schemeClr w14:val="tx1"/>
            </w14:solidFill>
          </w14:textFill>
        </w:rPr>
        <w:t>或网银支付</w:t>
      </w:r>
      <w:r>
        <w:rPr>
          <w:rFonts w:hint="eastAsia"/>
          <w:color w:val="000000" w:themeColor="text1"/>
          <w:sz w:val="22"/>
          <w:szCs w:val="22"/>
          <w14:textFill>
            <w14:solidFill>
              <w14:schemeClr w14:val="tx1"/>
            </w14:solidFill>
          </w14:textFill>
        </w:rPr>
        <w:t>）</w:t>
      </w:r>
    </w:p>
    <w:p w14:paraId="4C42C283">
      <w:pPr>
        <w:pStyle w:val="2"/>
        <w:rPr>
          <w:color w:val="000000" w:themeColor="text1"/>
          <w14:textFill>
            <w14:solidFill>
              <w14:schemeClr w14:val="tx1"/>
            </w14:solidFill>
          </w14:textFill>
        </w:rPr>
      </w:pPr>
    </w:p>
    <w:p w14:paraId="11C4B03E">
      <w:pPr>
        <w:pStyle w:val="2"/>
        <w:rPr>
          <w:color w:val="000000" w:themeColor="text1"/>
          <w14:textFill>
            <w14:solidFill>
              <w14:schemeClr w14:val="tx1"/>
            </w14:solidFill>
          </w14:textFill>
        </w:rPr>
      </w:pPr>
    </w:p>
    <w:p w14:paraId="200BD017">
      <w:pPr>
        <w:pStyle w:val="2"/>
        <w:rPr>
          <w:color w:val="000000" w:themeColor="text1"/>
          <w14:textFill>
            <w14:solidFill>
              <w14:schemeClr w14:val="tx1"/>
            </w14:solidFill>
          </w14:textFill>
        </w:rPr>
      </w:pPr>
    </w:p>
    <w:p w14:paraId="4BEB2EC3">
      <w:pPr>
        <w:pStyle w:val="2"/>
        <w:rPr>
          <w:color w:val="000000" w:themeColor="text1"/>
          <w14:textFill>
            <w14:solidFill>
              <w14:schemeClr w14:val="tx1"/>
            </w14:solidFill>
          </w14:textFill>
        </w:rPr>
      </w:pPr>
    </w:p>
    <w:p w14:paraId="2F198344">
      <w:pPr>
        <w:pStyle w:val="2"/>
        <w:rPr>
          <w:color w:val="000000" w:themeColor="text1"/>
          <w14:textFill>
            <w14:solidFill>
              <w14:schemeClr w14:val="tx1"/>
            </w14:solidFill>
          </w14:textFill>
        </w:rPr>
      </w:pPr>
    </w:p>
    <w:p w14:paraId="1527FF1E">
      <w:pPr>
        <w:pStyle w:val="2"/>
        <w:rPr>
          <w:color w:val="000000" w:themeColor="text1"/>
          <w14:textFill>
            <w14:solidFill>
              <w14:schemeClr w14:val="tx1"/>
            </w14:solidFill>
          </w14:textFill>
        </w:rPr>
      </w:pPr>
    </w:p>
    <w:p w14:paraId="76CB7DC5">
      <w:pPr>
        <w:pStyle w:val="2"/>
        <w:rPr>
          <w:color w:val="000000" w:themeColor="text1"/>
          <w14:textFill>
            <w14:solidFill>
              <w14:schemeClr w14:val="tx1"/>
            </w14:solidFill>
          </w14:textFill>
        </w:rPr>
      </w:pPr>
    </w:p>
    <w:p w14:paraId="3363D4EF">
      <w:pPr>
        <w:pStyle w:val="2"/>
        <w:rPr>
          <w:color w:val="000000" w:themeColor="text1"/>
          <w14:textFill>
            <w14:solidFill>
              <w14:schemeClr w14:val="tx1"/>
            </w14:solidFill>
          </w14:textFill>
        </w:rPr>
      </w:pPr>
    </w:p>
    <w:p w14:paraId="5BE64739">
      <w:pPr>
        <w:pStyle w:val="2"/>
        <w:rPr>
          <w:color w:val="000000" w:themeColor="text1"/>
          <w14:textFill>
            <w14:solidFill>
              <w14:schemeClr w14:val="tx1"/>
            </w14:solidFill>
          </w14:textFill>
        </w:rPr>
      </w:pPr>
    </w:p>
    <w:p w14:paraId="1CA5F23F">
      <w:pPr>
        <w:pStyle w:val="2"/>
        <w:rPr>
          <w:color w:val="000000" w:themeColor="text1"/>
          <w14:textFill>
            <w14:solidFill>
              <w14:schemeClr w14:val="tx1"/>
            </w14:solidFill>
          </w14:textFill>
        </w:rPr>
      </w:pPr>
    </w:p>
    <w:p w14:paraId="138324A1">
      <w:pPr>
        <w:pStyle w:val="2"/>
        <w:rPr>
          <w:color w:val="000000" w:themeColor="text1"/>
          <w14:textFill>
            <w14:solidFill>
              <w14:schemeClr w14:val="tx1"/>
            </w14:solidFill>
          </w14:textFill>
        </w:rPr>
      </w:pPr>
    </w:p>
    <w:p w14:paraId="7043C7D6">
      <w:pPr>
        <w:pStyle w:val="2"/>
        <w:rPr>
          <w:color w:val="000000" w:themeColor="text1"/>
          <w14:textFill>
            <w14:solidFill>
              <w14:schemeClr w14:val="tx1"/>
            </w14:solidFill>
          </w14:textFill>
        </w:rPr>
      </w:pPr>
    </w:p>
    <w:p w14:paraId="21336C69">
      <w:pPr>
        <w:pStyle w:val="2"/>
        <w:rPr>
          <w:color w:val="000000" w:themeColor="text1"/>
          <w14:textFill>
            <w14:solidFill>
              <w14:schemeClr w14:val="tx1"/>
            </w14:solidFill>
          </w14:textFill>
        </w:rPr>
      </w:pPr>
    </w:p>
    <w:p w14:paraId="65E67B2A">
      <w:pPr>
        <w:pStyle w:val="2"/>
        <w:rPr>
          <w:color w:val="000000" w:themeColor="text1"/>
          <w14:textFill>
            <w14:solidFill>
              <w14:schemeClr w14:val="tx1"/>
            </w14:solidFill>
          </w14:textFill>
        </w:rPr>
      </w:pPr>
    </w:p>
    <w:p w14:paraId="1133F6DF">
      <w:pPr>
        <w:pStyle w:val="2"/>
        <w:rPr>
          <w:color w:val="000000" w:themeColor="text1"/>
          <w14:textFill>
            <w14:solidFill>
              <w14:schemeClr w14:val="tx1"/>
            </w14:solidFill>
          </w14:textFill>
        </w:rPr>
      </w:pPr>
    </w:p>
    <w:p w14:paraId="4C69AC42">
      <w:pPr>
        <w:pStyle w:val="2"/>
        <w:rPr>
          <w:color w:val="000000" w:themeColor="text1"/>
          <w14:textFill>
            <w14:solidFill>
              <w14:schemeClr w14:val="tx1"/>
            </w14:solidFill>
          </w14:textFill>
        </w:rPr>
      </w:pPr>
    </w:p>
    <w:p w14:paraId="3DB15387">
      <w:pPr>
        <w:pStyle w:val="2"/>
        <w:rPr>
          <w:color w:val="000000" w:themeColor="text1"/>
          <w14:textFill>
            <w14:solidFill>
              <w14:schemeClr w14:val="tx1"/>
            </w14:solidFill>
          </w14:textFill>
        </w:rPr>
      </w:pPr>
    </w:p>
    <w:p w14:paraId="5BF6B21B">
      <w:pPr>
        <w:pStyle w:val="2"/>
        <w:rPr>
          <w:color w:val="000000" w:themeColor="text1"/>
          <w14:textFill>
            <w14:solidFill>
              <w14:schemeClr w14:val="tx1"/>
            </w14:solidFill>
          </w14:textFill>
        </w:rPr>
      </w:pPr>
    </w:p>
    <w:p w14:paraId="1E9DFBEB">
      <w:pPr>
        <w:pStyle w:val="2"/>
        <w:rPr>
          <w:color w:val="000000" w:themeColor="text1"/>
          <w14:textFill>
            <w14:solidFill>
              <w14:schemeClr w14:val="tx1"/>
            </w14:solidFill>
          </w14:textFill>
        </w:rPr>
      </w:pPr>
    </w:p>
    <w:p w14:paraId="36816532">
      <w:pPr>
        <w:pStyle w:val="2"/>
        <w:rPr>
          <w:color w:val="000000" w:themeColor="text1"/>
          <w14:textFill>
            <w14:solidFill>
              <w14:schemeClr w14:val="tx1"/>
            </w14:solidFill>
          </w14:textFill>
        </w:rPr>
      </w:pPr>
    </w:p>
    <w:p w14:paraId="6CACAF8A">
      <w:pPr>
        <w:pStyle w:val="2"/>
        <w:rPr>
          <w:color w:val="000000" w:themeColor="text1"/>
          <w14:textFill>
            <w14:solidFill>
              <w14:schemeClr w14:val="tx1"/>
            </w14:solidFill>
          </w14:textFill>
        </w:rPr>
      </w:pPr>
    </w:p>
    <w:p w14:paraId="4E32A3CE">
      <w:pPr>
        <w:pStyle w:val="2"/>
        <w:rPr>
          <w:color w:val="000000" w:themeColor="text1"/>
          <w14:textFill>
            <w14:solidFill>
              <w14:schemeClr w14:val="tx1"/>
            </w14:solidFill>
          </w14:textFill>
        </w:rPr>
      </w:pPr>
    </w:p>
    <w:p w14:paraId="2CCEC042">
      <w:pPr>
        <w:pStyle w:val="2"/>
        <w:rPr>
          <w:color w:val="000000" w:themeColor="text1"/>
          <w14:textFill>
            <w14:solidFill>
              <w14:schemeClr w14:val="tx1"/>
            </w14:solidFill>
          </w14:textFill>
        </w:rPr>
      </w:pPr>
    </w:p>
    <w:p w14:paraId="1EDE08B9">
      <w:pPr>
        <w:pStyle w:val="2"/>
        <w:rPr>
          <w:color w:val="000000" w:themeColor="text1"/>
          <w14:textFill>
            <w14:solidFill>
              <w14:schemeClr w14:val="tx1"/>
            </w14:solidFill>
          </w14:textFill>
        </w:rPr>
      </w:pPr>
    </w:p>
    <w:p w14:paraId="6274E27C">
      <w:pPr>
        <w:pStyle w:val="2"/>
        <w:rPr>
          <w:color w:val="000000" w:themeColor="text1"/>
          <w14:textFill>
            <w14:solidFill>
              <w14:schemeClr w14:val="tx1"/>
            </w14:solidFill>
          </w14:textFill>
        </w:rPr>
      </w:pPr>
    </w:p>
    <w:p w14:paraId="6636238B">
      <w:pPr>
        <w:pStyle w:val="2"/>
        <w:rPr>
          <w:color w:val="000000" w:themeColor="text1"/>
          <w14:textFill>
            <w14:solidFill>
              <w14:schemeClr w14:val="tx1"/>
            </w14:solidFill>
          </w14:textFill>
        </w:rPr>
      </w:pPr>
    </w:p>
    <w:p w14:paraId="6CA0D3BE">
      <w:pPr>
        <w:pStyle w:val="2"/>
        <w:rPr>
          <w:color w:val="000000" w:themeColor="text1"/>
          <w14:textFill>
            <w14:solidFill>
              <w14:schemeClr w14:val="tx1"/>
            </w14:solidFill>
          </w14:textFill>
        </w:rPr>
      </w:pPr>
    </w:p>
    <w:p w14:paraId="5B1AFA07">
      <w:pPr>
        <w:pStyle w:val="2"/>
        <w:rPr>
          <w:color w:val="000000" w:themeColor="text1"/>
          <w14:textFill>
            <w14:solidFill>
              <w14:schemeClr w14:val="tx1"/>
            </w14:solidFill>
          </w14:textFill>
        </w:rPr>
      </w:pPr>
    </w:p>
    <w:p w14:paraId="762212F4">
      <w:pPr>
        <w:pStyle w:val="2"/>
        <w:rPr>
          <w:color w:val="000000" w:themeColor="text1"/>
          <w14:textFill>
            <w14:solidFill>
              <w14:schemeClr w14:val="tx1"/>
            </w14:solidFill>
          </w14:textFill>
        </w:rPr>
      </w:pPr>
    </w:p>
    <w:p w14:paraId="2F9AAE7D">
      <w:pPr>
        <w:pStyle w:val="2"/>
        <w:rPr>
          <w:color w:val="000000" w:themeColor="text1"/>
          <w14:textFill>
            <w14:solidFill>
              <w14:schemeClr w14:val="tx1"/>
            </w14:solidFill>
          </w14:textFill>
        </w:rPr>
      </w:pPr>
    </w:p>
    <w:p w14:paraId="449325EA">
      <w:pPr>
        <w:pStyle w:val="2"/>
        <w:rPr>
          <w:color w:val="000000" w:themeColor="text1"/>
          <w14:textFill>
            <w14:solidFill>
              <w14:schemeClr w14:val="tx1"/>
            </w14:solidFill>
          </w14:textFill>
        </w:rPr>
      </w:pPr>
    </w:p>
    <w:p w14:paraId="7C1B06EE">
      <w:pPr>
        <w:pStyle w:val="2"/>
        <w:rPr>
          <w:color w:val="000000" w:themeColor="text1"/>
          <w14:textFill>
            <w14:solidFill>
              <w14:schemeClr w14:val="tx1"/>
            </w14:solidFill>
          </w14:textFill>
        </w:rPr>
      </w:pPr>
    </w:p>
    <w:p w14:paraId="0A160FBA">
      <w:pPr>
        <w:pStyle w:val="2"/>
        <w:rPr>
          <w:color w:val="000000" w:themeColor="text1"/>
          <w14:textFill>
            <w14:solidFill>
              <w14:schemeClr w14:val="tx1"/>
            </w14:solidFill>
          </w14:textFill>
        </w:rPr>
      </w:pPr>
    </w:p>
    <w:p w14:paraId="55B31688">
      <w:pPr>
        <w:pStyle w:val="2"/>
        <w:rPr>
          <w:color w:val="000000" w:themeColor="text1"/>
          <w14:textFill>
            <w14:solidFill>
              <w14:schemeClr w14:val="tx1"/>
            </w14:solidFill>
          </w14:textFill>
        </w:rPr>
      </w:pPr>
    </w:p>
    <w:p w14:paraId="00150A4A">
      <w:pPr>
        <w:pStyle w:val="2"/>
        <w:rPr>
          <w:color w:val="000000" w:themeColor="text1"/>
          <w14:textFill>
            <w14:solidFill>
              <w14:schemeClr w14:val="tx1"/>
            </w14:solidFill>
          </w14:textFill>
        </w:rPr>
      </w:pPr>
    </w:p>
    <w:p w14:paraId="51E46EB5">
      <w:pPr>
        <w:pStyle w:val="2"/>
        <w:rPr>
          <w:color w:val="000000" w:themeColor="text1"/>
          <w14:textFill>
            <w14:solidFill>
              <w14:schemeClr w14:val="tx1"/>
            </w14:solidFill>
          </w14:textFill>
        </w:rPr>
      </w:pPr>
    </w:p>
    <w:p w14:paraId="1204F8FC">
      <w:pPr>
        <w:pStyle w:val="2"/>
        <w:rPr>
          <w:color w:val="000000" w:themeColor="text1"/>
          <w14:textFill>
            <w14:solidFill>
              <w14:schemeClr w14:val="tx1"/>
            </w14:solidFill>
          </w14:textFill>
        </w:rPr>
      </w:pPr>
    </w:p>
    <w:p w14:paraId="118ED012">
      <w:pPr>
        <w:pStyle w:val="2"/>
        <w:rPr>
          <w:color w:val="000000" w:themeColor="text1"/>
          <w14:textFill>
            <w14:solidFill>
              <w14:schemeClr w14:val="tx1"/>
            </w14:solidFill>
          </w14:textFill>
        </w:rPr>
      </w:pPr>
    </w:p>
    <w:p w14:paraId="36B43F0C">
      <w:pPr>
        <w:pStyle w:val="2"/>
        <w:rPr>
          <w:color w:val="000000" w:themeColor="text1"/>
          <w14:textFill>
            <w14:solidFill>
              <w14:schemeClr w14:val="tx1"/>
            </w14:solidFill>
          </w14:textFill>
        </w:rPr>
      </w:pPr>
    </w:p>
    <w:p w14:paraId="5A0B2950">
      <w:pPr>
        <w:pStyle w:val="2"/>
        <w:rPr>
          <w:color w:val="000000" w:themeColor="text1"/>
          <w14:textFill>
            <w14:solidFill>
              <w14:schemeClr w14:val="tx1"/>
            </w14:solidFill>
          </w14:textFill>
        </w:rPr>
      </w:pPr>
    </w:p>
    <w:p w14:paraId="54A9CE6C">
      <w:pPr>
        <w:pStyle w:val="2"/>
        <w:rPr>
          <w:color w:val="000000" w:themeColor="text1"/>
          <w14:textFill>
            <w14:solidFill>
              <w14:schemeClr w14:val="tx1"/>
            </w14:solidFill>
          </w14:textFill>
        </w:rPr>
      </w:pPr>
    </w:p>
    <w:p w14:paraId="3BB610D7">
      <w:pPr>
        <w:pStyle w:val="2"/>
        <w:rPr>
          <w:color w:val="000000" w:themeColor="text1"/>
          <w14:textFill>
            <w14:solidFill>
              <w14:schemeClr w14:val="tx1"/>
            </w14:solidFill>
          </w14:textFill>
        </w:rPr>
      </w:pPr>
    </w:p>
    <w:p w14:paraId="4532C405">
      <w:pPr>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商务文件</w:t>
      </w:r>
    </w:p>
    <w:p w14:paraId="39D03D2D">
      <w:pPr>
        <w:pStyle w:val="5"/>
        <w:spacing w:before="120" w:after="120" w:line="360" w:lineRule="exact"/>
        <w:rPr>
          <w:rFonts w:ascii="宋体" w:hAnsi="宋体" w:cs="宋体"/>
          <w:color w:val="000000" w:themeColor="text1"/>
          <w:sz w:val="24"/>
          <w:szCs w:val="24"/>
          <w14:textFill>
            <w14:solidFill>
              <w14:schemeClr w14:val="tx1"/>
            </w14:solidFill>
          </w14:textFill>
        </w:rPr>
      </w:pPr>
      <w:bookmarkStart w:id="22" w:name="_Toc31607"/>
      <w:r>
        <w:rPr>
          <w:rFonts w:hint="eastAsia" w:ascii="宋体" w:hAnsi="宋体" w:cs="宋体"/>
          <w:color w:val="000000" w:themeColor="text1"/>
          <w:sz w:val="24"/>
          <w:szCs w:val="24"/>
          <w14:textFill>
            <w14:solidFill>
              <w14:schemeClr w14:val="tx1"/>
            </w14:solidFill>
          </w14:textFill>
        </w:rPr>
        <w:t>附件九、投标函</w:t>
      </w:r>
      <w:bookmarkEnd w:id="22"/>
    </w:p>
    <w:p w14:paraId="41352B54">
      <w:pPr>
        <w:jc w:val="center"/>
        <w:rPr>
          <w:rFonts w:ascii="宋体" w:hAnsi="宋体"/>
          <w:b/>
          <w:bCs/>
          <w:color w:val="000000" w:themeColor="text1"/>
          <w:sz w:val="36"/>
          <w:szCs w:val="36"/>
          <w14:textFill>
            <w14:solidFill>
              <w14:schemeClr w14:val="tx1"/>
            </w14:solidFill>
          </w14:textFill>
        </w:rPr>
      </w:pPr>
      <w:r>
        <w:rPr>
          <w:rFonts w:hint="eastAsia" w:ascii="宋体" w:hAnsi="宋体"/>
          <w:b/>
          <w:bCs/>
          <w:color w:val="000000" w:themeColor="text1"/>
          <w:sz w:val="36"/>
          <w:szCs w:val="36"/>
          <w14:textFill>
            <w14:solidFill>
              <w14:schemeClr w14:val="tx1"/>
            </w14:solidFill>
          </w14:textFill>
        </w:rPr>
        <w:t>投标函</w:t>
      </w:r>
    </w:p>
    <w:p w14:paraId="0C2E24C9">
      <w:pPr>
        <w:pStyle w:val="11"/>
        <w:adjustRightInd w:val="0"/>
        <w:snapToGrid w:val="0"/>
        <w:spacing w:before="72" w:beforeLines="30" w:line="460" w:lineRule="exact"/>
        <w:ind w:left="0" w:leftChars="0"/>
        <w:rPr>
          <w:rFonts w:ascii="宋体" w:hAnsi="宋体"/>
          <w:i/>
          <w:iCs/>
          <w:color w:val="000000" w:themeColor="text1"/>
          <w:sz w:val="24"/>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 xml:space="preserve"> 中国重汽集团济南专用车有限公司</w:t>
      </w:r>
      <w:r>
        <w:rPr>
          <w:rFonts w:hint="eastAsia" w:ascii="宋体" w:hAnsi="宋体"/>
          <w:i/>
          <w:iCs/>
          <w:color w:val="000000" w:themeColor="text1"/>
          <w:sz w:val="24"/>
          <w14:textFill>
            <w14:solidFill>
              <w14:schemeClr w14:val="tx1"/>
            </w14:solidFill>
          </w14:textFill>
        </w:rPr>
        <w:t>（招标人全称）：</w:t>
      </w:r>
    </w:p>
    <w:p w14:paraId="42190B5B">
      <w:pPr>
        <w:spacing w:before="30"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按照《中华人民共和国招标投标法》等有关法律规定，我们根据编号为</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招标文件的要求，对</w:t>
      </w:r>
      <w:r>
        <w:rPr>
          <w:rFonts w:hint="eastAsia" w:ascii="宋体" w:hAnsi="宋体"/>
          <w:color w:val="000000" w:themeColor="text1"/>
          <w:sz w:val="24"/>
          <w:u w:val="single"/>
          <w14:textFill>
            <w14:solidFill>
              <w14:schemeClr w14:val="tx1"/>
            </w14:solidFill>
          </w14:textFill>
        </w:rPr>
        <w:t xml:space="preserve"> 202</w:t>
      </w:r>
      <w:r>
        <w:rPr>
          <w:rFonts w:hint="eastAsia" w:ascii="宋体" w:hAnsi="宋体"/>
          <w:color w:val="000000" w:themeColor="text1"/>
          <w:sz w:val="24"/>
          <w:u w:val="single"/>
          <w:lang w:val="en-US" w:eastAsia="zh-CN"/>
          <w14:textFill>
            <w14:solidFill>
              <w14:schemeClr w14:val="tx1"/>
            </w14:solidFill>
          </w14:textFill>
        </w:rPr>
        <w:t>7</w:t>
      </w:r>
      <w:r>
        <w:rPr>
          <w:rFonts w:hint="eastAsia" w:ascii="宋体" w:hAnsi="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橡塑件类</w:t>
      </w:r>
      <w:r>
        <w:rPr>
          <w:rFonts w:hint="eastAsia" w:ascii="宋体" w:hAnsi="宋体"/>
          <w:color w:val="000000" w:themeColor="text1"/>
          <w:sz w:val="24"/>
          <w:u w:val="single"/>
          <w14:textFill>
            <w14:solidFill>
              <w14:schemeClr w14:val="tx1"/>
            </w14:solidFill>
          </w14:textFill>
        </w:rPr>
        <w:t xml:space="preserve"> 招标项目（</w:t>
      </w:r>
      <w:r>
        <w:rPr>
          <w:rFonts w:hint="eastAsia" w:ascii="宋体" w:hAnsi="宋体"/>
          <w:color w:val="000000" w:themeColor="text1"/>
          <w:sz w:val="24"/>
          <w14:textFill>
            <w14:solidFill>
              <w14:schemeClr w14:val="tx1"/>
            </w14:solidFill>
          </w14:textFill>
        </w:rPr>
        <w:t>项目名称）进行投标。由投标人</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（全称）正式委托全权代表</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（姓名、职务）提交投标文件，并保证所提供的全部资料的真实性、准确性。</w:t>
      </w:r>
    </w:p>
    <w:p w14:paraId="78CD323C">
      <w:pPr>
        <w:tabs>
          <w:tab w:val="left" w:pos="105"/>
        </w:tabs>
        <w:adjustRightInd w:val="0"/>
        <w:snapToGrid w:val="0"/>
        <w:spacing w:before="72" w:beforeLines="30" w:line="400" w:lineRule="atLeas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w:t>
      </w:r>
      <w:r>
        <w:rPr>
          <w:rFonts w:hint="eastAsia" w:ascii="宋体" w:hAnsi="宋体"/>
          <w:color w:val="000000" w:themeColor="text1"/>
          <w:sz w:val="24"/>
          <w14:textFill>
            <w14:solidFill>
              <w14:schemeClr w14:val="tx1"/>
            </w14:solidFill>
          </w14:textFill>
        </w:rPr>
        <w:t>如果我方的投标文件被接受，我方将履行招标文件中规定的每一项要求，并按我方投标文件中的承诺按期、保质、保量提供货物。</w:t>
      </w:r>
    </w:p>
    <w:p w14:paraId="23BCE8BF">
      <w:pPr>
        <w:tabs>
          <w:tab w:val="left" w:pos="105"/>
        </w:tabs>
        <w:adjustRightInd w:val="0"/>
        <w:snapToGrid w:val="0"/>
        <w:spacing w:before="72" w:beforeLines="30" w:line="400" w:lineRule="atLeas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w:t>
      </w:r>
      <w:r>
        <w:rPr>
          <w:rFonts w:hint="eastAsia" w:ascii="宋体" w:hAnsi="宋体"/>
          <w:color w:val="000000" w:themeColor="text1"/>
          <w:sz w:val="24"/>
          <w14:textFill>
            <w14:solidFill>
              <w14:schemeClr w14:val="tx1"/>
            </w14:solidFill>
          </w14:textFill>
        </w:rPr>
        <w:t>我方理解，最低报价不是中标的唯一条件，你们有选择中标人的权利。</w:t>
      </w:r>
    </w:p>
    <w:p w14:paraId="0C7F080A">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（3）我方已详细检查所有招标文件、附件以及所提供的参考文件等，因模糊和误解产生的一切后果，由我方自负。</w:t>
      </w:r>
    </w:p>
    <w:p w14:paraId="299C3BAA">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（4）投标文件在公开报价后90天内有效</w:t>
      </w:r>
      <w:bookmarkStart w:id="42" w:name="_GoBack"/>
      <w:bookmarkEnd w:id="42"/>
      <w:r>
        <w:rPr>
          <w:rFonts w:hint="eastAsia" w:ascii="宋体" w:hAnsi="宋体"/>
          <w:color w:val="000000" w:themeColor="text1"/>
          <w:sz w:val="24"/>
          <w14:textFill>
            <w14:solidFill>
              <w14:schemeClr w14:val="tx1"/>
            </w14:solidFill>
          </w14:textFill>
        </w:rPr>
        <w:t>。如果我方在规定公开报价后的有效期内撤回递交投标文件，将被没收投标保证金。</w:t>
      </w:r>
    </w:p>
    <w:p w14:paraId="0FB40EBA">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（5）我方同意招标人的要求，提供与递交投标文件有关的其他数据和资料。</w:t>
      </w:r>
    </w:p>
    <w:p w14:paraId="4BB9A503">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（6）我方愿按《中华人民共和国合同法》履行自己的全部责任。</w:t>
      </w:r>
    </w:p>
    <w:p w14:paraId="75692A32">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（7）我方若未</w:t>
      </w:r>
      <w:r>
        <w:rPr>
          <w:rFonts w:hint="eastAsia" w:ascii="宋体" w:hAnsi="宋体"/>
          <w:bCs/>
          <w:color w:val="000000" w:themeColor="text1"/>
          <w:sz w:val="24"/>
          <w14:textFill>
            <w14:solidFill>
              <w14:schemeClr w14:val="tx1"/>
            </w14:solidFill>
          </w14:textFill>
        </w:rPr>
        <w:t>成为中标人</w:t>
      </w:r>
      <w:r>
        <w:rPr>
          <w:rFonts w:hint="eastAsia" w:ascii="宋体" w:hAnsi="宋体"/>
          <w:color w:val="000000" w:themeColor="text1"/>
          <w:sz w:val="24"/>
          <w14:textFill>
            <w14:solidFill>
              <w14:schemeClr w14:val="tx1"/>
            </w14:solidFill>
          </w14:textFill>
        </w:rPr>
        <w:t>，招标人有权不做任何解释。</w:t>
      </w:r>
    </w:p>
    <w:p w14:paraId="627240CD">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（8）我方同意按招标文件规定交纳投标保证金，遵守贵机构有关招标的各项规定。</w:t>
      </w:r>
    </w:p>
    <w:p w14:paraId="416FE876">
      <w:pPr>
        <w:spacing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（9）</w:t>
      </w:r>
      <w:r>
        <w:rPr>
          <w:rFonts w:hint="eastAsia" w:ascii="宋体" w:hAnsi="宋体"/>
          <w:color w:val="000000" w:themeColor="text1"/>
          <w:sz w:val="24"/>
          <w14:textFill>
            <w14:solidFill>
              <w14:schemeClr w14:val="tx1"/>
            </w14:solidFill>
          </w14:textFill>
        </w:rPr>
        <w:t>我方同意本次招标价格自202</w:t>
      </w:r>
      <w:r>
        <w:rPr>
          <w:rFonts w:hint="eastAsia" w:ascii="宋体" w:hAnsi="宋体"/>
          <w:color w:val="000000" w:themeColor="text1"/>
          <w:sz w:val="24"/>
          <w:lang w:val="en-US" w:eastAsia="zh-CN"/>
          <w14:textFill>
            <w14:solidFill>
              <w14:schemeClr w14:val="tx1"/>
            </w14:solidFill>
          </w14:textFill>
        </w:rPr>
        <w:t>7</w:t>
      </w:r>
      <w:r>
        <w:rPr>
          <w:rFonts w:hint="eastAsia" w:ascii="宋体" w:hAnsi="宋体"/>
          <w:color w:val="000000" w:themeColor="text1"/>
          <w:sz w:val="24"/>
          <w14:textFill>
            <w14:solidFill>
              <w14:schemeClr w14:val="tx1"/>
            </w14:solidFill>
          </w14:textFill>
        </w:rPr>
        <w:t>年1月1日起执行。</w:t>
      </w:r>
    </w:p>
    <w:p w14:paraId="198D87F7">
      <w:pPr>
        <w:adjustRightInd w:val="0"/>
        <w:snapToGrid w:val="0"/>
        <w:spacing w:before="72" w:beforeLines="30" w:line="400" w:lineRule="atLeas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（10）我方承诺投标所报同类产品价格不高于供应国内其它公司的价格。</w:t>
      </w:r>
    </w:p>
    <w:p w14:paraId="266C7A18">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（11）若我方中标某一包产品（单件招标除外），则我方承诺承接后续招标人按分包定义分配到此包的所有产品，否则愿接受招标人扣除相关保证金等后果。</w:t>
      </w:r>
    </w:p>
    <w:p w14:paraId="548AE92F">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（12）与本报价有关的所有往来信函，应按下列地址进行：</w:t>
      </w:r>
    </w:p>
    <w:p w14:paraId="289871CC">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地址：                           邮政编码：</w:t>
      </w:r>
    </w:p>
    <w:p w14:paraId="19A1F0E8">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电话：                           传真：</w:t>
      </w:r>
    </w:p>
    <w:p w14:paraId="54AFD242">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电子信箱：                        电子信箱：</w:t>
      </w:r>
    </w:p>
    <w:p w14:paraId="305F0606">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投标人全称：                     开户银行名称：</w:t>
      </w:r>
    </w:p>
    <w:p w14:paraId="76EB7EC3">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公章：                           银行帐号：</w:t>
      </w:r>
    </w:p>
    <w:p w14:paraId="21173584">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法人代表签字：                   开户行地址：</w:t>
      </w:r>
    </w:p>
    <w:p w14:paraId="6B1FFAC0">
      <w:pPr>
        <w:pStyle w:val="8"/>
        <w:adjustRightInd w:val="0"/>
        <w:snapToGrid w:val="0"/>
        <w:spacing w:after="0"/>
        <w:ind w:left="571" w:leftChars="272" w:firstLine="480"/>
        <w:jc w:val="right"/>
        <w:rPr>
          <w:rFonts w:ascii="宋体" w:hAnsi="宋体"/>
          <w:color w:val="000000" w:themeColor="text1"/>
          <w:sz w:val="24"/>
          <w14:textFill>
            <w14:solidFill>
              <w14:schemeClr w14:val="tx1"/>
            </w14:solidFill>
          </w14:textFill>
        </w:rPr>
      </w:pPr>
    </w:p>
    <w:p w14:paraId="56C99208">
      <w:pPr>
        <w:spacing w:line="360" w:lineRule="auto"/>
        <w:ind w:left="795" w:firstLine="6960" w:firstLineChars="290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年  月  日</w:t>
      </w:r>
    </w:p>
    <w:p w14:paraId="68DC668E">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23" w:name="_Toc24139"/>
      <w:bookmarkStart w:id="24" w:name="_Toc453709583"/>
      <w:r>
        <w:rPr>
          <w:rFonts w:hint="eastAsia" w:ascii="宋体" w:hAnsi="宋体" w:cs="宋体"/>
          <w:color w:val="000000" w:themeColor="text1"/>
          <w:sz w:val="24"/>
          <w:szCs w:val="24"/>
          <w14:textFill>
            <w14:solidFill>
              <w14:schemeClr w14:val="tx1"/>
            </w14:solidFill>
          </w14:textFill>
        </w:rPr>
        <w:t>附件十、投标报价</w:t>
      </w:r>
      <w:bookmarkEnd w:id="23"/>
      <w:bookmarkEnd w:id="24"/>
      <w:r>
        <w:rPr>
          <w:rFonts w:hint="eastAsia" w:ascii="宋体" w:hAnsi="宋体" w:cs="宋体"/>
          <w:color w:val="000000" w:themeColor="text1"/>
          <w:sz w:val="24"/>
          <w:szCs w:val="24"/>
          <w14:textFill>
            <w14:solidFill>
              <w14:schemeClr w14:val="tx1"/>
            </w14:solidFill>
          </w14:textFill>
        </w:rPr>
        <w:t>单</w:t>
      </w:r>
    </w:p>
    <w:p w14:paraId="1D835710">
      <w:pPr>
        <w:pStyle w:val="6"/>
        <w:ind w:firstLine="480"/>
        <w:rPr>
          <w:rFonts w:ascii="宋体" w:hAnsi="宋体"/>
          <w:b/>
          <w:bCs/>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纸质版：按报价单进行填报，</w:t>
      </w:r>
    </w:p>
    <w:p w14:paraId="38A122E5">
      <w:pPr>
        <w:pStyle w:val="6"/>
        <w:ind w:firstLine="48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电子版：根目录中设定名称为“202</w:t>
      </w:r>
      <w:r>
        <w:rPr>
          <w:rFonts w:hint="eastAsia" w:ascii="宋体" w:hAnsi="宋体"/>
          <w:color w:val="000000" w:themeColor="text1"/>
          <w:sz w:val="24"/>
          <w:lang w:val="en-US" w:eastAsia="zh-CN"/>
          <w14:textFill>
            <w14:solidFill>
              <w14:schemeClr w14:val="tx1"/>
            </w14:solidFill>
          </w14:textFill>
        </w:rPr>
        <w:t>7</w:t>
      </w:r>
      <w:r>
        <w:rPr>
          <w:rFonts w:hint="eastAsia" w:ascii="宋体" w:hAnsi="宋体"/>
          <w:color w:val="000000" w:themeColor="text1"/>
          <w:sz w:val="24"/>
          <w14:textFill>
            <w14:solidFill>
              <w14:schemeClr w14:val="tx1"/>
            </w14:solidFill>
          </w14:textFill>
        </w:rPr>
        <w:t>年</w:t>
      </w:r>
      <w:r>
        <w:rPr>
          <w:rFonts w:hint="eastAsia" w:ascii="宋体" w:hAnsi="宋体" w:cs="宋体"/>
          <w:color w:val="000000" w:themeColor="text1"/>
          <w:sz w:val="24"/>
          <w14:textFill>
            <w14:solidFill>
              <w14:schemeClr w14:val="tx1"/>
            </w14:solidFill>
          </w14:textFill>
        </w:rPr>
        <w:t>橡塑件类</w:t>
      </w:r>
      <w:r>
        <w:rPr>
          <w:rFonts w:hint="eastAsia" w:ascii="宋体" w:hAnsi="宋体"/>
          <w:color w:val="000000" w:themeColor="text1"/>
          <w:sz w:val="24"/>
          <w14:textFill>
            <w14:solidFill>
              <w14:schemeClr w14:val="tx1"/>
            </w14:solidFill>
          </w14:textFill>
        </w:rPr>
        <w:t xml:space="preserve"> 报价单”EXCEL表格，U盘上交存档，不返还。开标现场录入供应商报价电子版信息。文件格式均为Excel表格，且不允许修改格式，不允许存在公式、不允许隐藏行。若不按此格式进行报价，则视为无效报价。</w:t>
      </w:r>
    </w:p>
    <w:p w14:paraId="25D21930">
      <w:pPr>
        <w:rPr>
          <w:rFonts w:ascii="宋体" w:hAnsi="宋体"/>
          <w:b/>
          <w:bCs/>
          <w:color w:val="000000" w:themeColor="text1"/>
          <w14:textFill>
            <w14:solidFill>
              <w14:schemeClr w14:val="tx1"/>
            </w14:solidFill>
          </w14:textFill>
        </w:rPr>
      </w:pPr>
    </w:p>
    <w:p w14:paraId="2347428A">
      <w:pPr>
        <w:pStyle w:val="6"/>
        <w:ind w:firstLine="422"/>
        <w:rPr>
          <w:rFonts w:ascii="宋体" w:hAnsi="宋体"/>
          <w:b/>
          <w:bCs/>
          <w:color w:val="000000" w:themeColor="text1"/>
          <w14:textFill>
            <w14:solidFill>
              <w14:schemeClr w14:val="tx1"/>
            </w14:solidFill>
          </w14:textFill>
        </w:rPr>
      </w:pPr>
    </w:p>
    <w:p w14:paraId="6A8D86EC">
      <w:pPr>
        <w:rPr>
          <w:color w:val="000000" w:themeColor="text1"/>
          <w14:textFill>
            <w14:solidFill>
              <w14:schemeClr w14:val="tx1"/>
            </w14:solidFill>
          </w14:textFill>
        </w:rPr>
      </w:pPr>
    </w:p>
    <w:p w14:paraId="700F9ED6">
      <w:pPr>
        <w:spacing w:line="300" w:lineRule="auto"/>
        <w:ind w:firstLine="517" w:firstLineChars="245"/>
        <w:rPr>
          <w:rFonts w:ascii="宋体" w:hAnsi="宋体"/>
          <w:b/>
          <w:bCs/>
          <w:color w:val="000000" w:themeColor="text1"/>
          <w14:textFill>
            <w14:solidFill>
              <w14:schemeClr w14:val="tx1"/>
            </w14:solidFill>
          </w14:textFill>
        </w:rPr>
      </w:pPr>
    </w:p>
    <w:p w14:paraId="4B324D49">
      <w:pPr>
        <w:spacing w:line="54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投标人：（盖章）</w:t>
      </w:r>
    </w:p>
    <w:p w14:paraId="571F762F">
      <w:pPr>
        <w:spacing w:line="54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法定代表人（委托代理人）：（签字）</w:t>
      </w:r>
    </w:p>
    <w:p w14:paraId="26A29820">
      <w:pPr>
        <w:spacing w:line="54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日  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1E09C444">
      <w:pPr>
        <w:pStyle w:val="8"/>
        <w:spacing w:after="0"/>
        <w:jc w:val="right"/>
        <w:outlineLvl w:val="0"/>
        <w:rPr>
          <w:rFonts w:ascii="宋体" w:hAnsi="宋体"/>
          <w:color w:val="000000" w:themeColor="text1"/>
          <w14:textFill>
            <w14:solidFill>
              <w14:schemeClr w14:val="tx1"/>
            </w14:solidFill>
          </w14:textFill>
        </w:rPr>
        <w:sectPr>
          <w:footerReference r:id="rId3" w:type="default"/>
          <w:pgSz w:w="11907" w:h="16840"/>
          <w:pgMar w:top="1418" w:right="1418" w:bottom="1418" w:left="1418" w:header="851" w:footer="851" w:gutter="0"/>
          <w:pgNumType w:fmt="numberInDash" w:start="1"/>
          <w:cols w:space="720" w:num="1"/>
          <w:docGrid w:linePitch="290" w:charSpace="-3931"/>
        </w:sectPr>
      </w:pPr>
    </w:p>
    <w:p w14:paraId="715D9319">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25" w:name="_Toc8215"/>
      <w:bookmarkStart w:id="26" w:name="_Toc353881021"/>
      <w:bookmarkStart w:id="27" w:name="_Toc21764"/>
      <w:bookmarkStart w:id="28" w:name="_Toc28878"/>
      <w:bookmarkStart w:id="29" w:name="_Toc518655813"/>
      <w:bookmarkStart w:id="30" w:name="_Toc28044"/>
      <w:bookmarkStart w:id="31" w:name="_Toc424118190"/>
      <w:bookmarkStart w:id="32" w:name="_Toc14341861"/>
      <w:r>
        <w:rPr>
          <w:rFonts w:hint="eastAsia" w:ascii="宋体" w:hAnsi="宋体" w:cs="宋体"/>
          <w:color w:val="000000" w:themeColor="text1"/>
          <w:sz w:val="24"/>
          <w:szCs w:val="24"/>
          <w14:textFill>
            <w14:solidFill>
              <w14:schemeClr w14:val="tx1"/>
            </w14:solidFill>
          </w14:textFill>
        </w:rPr>
        <w:t>附件十一、产能承诺函</w:t>
      </w:r>
      <w:bookmarkEnd w:id="25"/>
    </w:p>
    <w:p w14:paraId="18E1BA54">
      <w:pPr>
        <w:pStyle w:val="8"/>
        <w:spacing w:after="0" w:line="460" w:lineRule="exact"/>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产能承诺函</w:t>
      </w:r>
    </w:p>
    <w:p w14:paraId="4E125209">
      <w:pPr>
        <w:spacing w:line="240" w:lineRule="exact"/>
        <w:jc w:val="center"/>
        <w:rPr>
          <w:rFonts w:ascii="宋体" w:hAnsi="宋体"/>
          <w:b/>
          <w:bCs/>
          <w:color w:val="000000" w:themeColor="text1"/>
          <w:sz w:val="36"/>
          <w14:textFill>
            <w14:solidFill>
              <w14:schemeClr w14:val="tx1"/>
            </w14:solidFill>
          </w14:textFill>
        </w:rPr>
      </w:pPr>
    </w:p>
    <w:p w14:paraId="30D5B75B">
      <w:pPr>
        <w:spacing w:line="360" w:lineRule="auto"/>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项目名称：</w:t>
      </w:r>
      <w:r>
        <w:rPr>
          <w:rFonts w:hint="eastAsia" w:ascii="宋体" w:hAnsi="宋体"/>
          <w:color w:val="000000" w:themeColor="text1"/>
          <w:sz w:val="24"/>
          <w:u w:val="single"/>
          <w14:textFill>
            <w14:solidFill>
              <w14:schemeClr w14:val="tx1"/>
            </w14:solidFill>
          </w14:textFill>
        </w:rPr>
        <w:t xml:space="preserve"> 202</w:t>
      </w:r>
      <w:r>
        <w:rPr>
          <w:rFonts w:hint="eastAsia" w:ascii="宋体" w:hAnsi="宋体"/>
          <w:color w:val="000000" w:themeColor="text1"/>
          <w:sz w:val="24"/>
          <w:u w:val="single"/>
          <w:lang w:val="en-US" w:eastAsia="zh-CN"/>
          <w14:textFill>
            <w14:solidFill>
              <w14:schemeClr w14:val="tx1"/>
            </w14:solidFill>
          </w14:textFill>
        </w:rPr>
        <w:t>7</w:t>
      </w:r>
      <w:r>
        <w:rPr>
          <w:rFonts w:hint="eastAsia" w:ascii="宋体" w:hAnsi="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橡塑件类</w:t>
      </w:r>
      <w:r>
        <w:rPr>
          <w:rFonts w:hint="eastAsia" w:ascii="宋体" w:hAnsi="宋体"/>
          <w:color w:val="000000" w:themeColor="text1"/>
          <w:sz w:val="24"/>
          <w:u w:val="single"/>
          <w14:textFill>
            <w14:solidFill>
              <w14:schemeClr w14:val="tx1"/>
            </w14:solidFill>
          </w14:textFill>
        </w:rPr>
        <w:t xml:space="preserve">招标项目 </w:t>
      </w:r>
      <w:r>
        <w:rPr>
          <w:rFonts w:hint="eastAsia" w:ascii="宋体" w:hAnsi="宋体"/>
          <w:color w:val="000000" w:themeColor="text1"/>
          <w:sz w:val="24"/>
          <w14:textFill>
            <w14:solidFill>
              <w14:schemeClr w14:val="tx1"/>
            </w14:solidFill>
          </w14:textFill>
        </w:rPr>
        <w:t xml:space="preserve">         </w:t>
      </w:r>
    </w:p>
    <w:p w14:paraId="1FAC5DEB">
      <w:pPr>
        <w:pStyle w:val="11"/>
        <w:adjustRightInd w:val="0"/>
        <w:snapToGrid w:val="0"/>
        <w:spacing w:before="93" w:beforeLines="30" w:line="360" w:lineRule="auto"/>
        <w:ind w:left="0" w:leftChars="0"/>
        <w:rPr>
          <w:rFonts w:ascii="宋体" w:hAnsi="宋体"/>
          <w:i/>
          <w:iCs/>
          <w:color w:val="000000" w:themeColor="text1"/>
          <w:sz w:val="24"/>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 xml:space="preserve">  中国重汽集团济南专用车有限公司:</w:t>
      </w:r>
      <w:r>
        <w:rPr>
          <w:rFonts w:hint="eastAsia" w:ascii="宋体" w:hAnsi="宋体"/>
          <w:i/>
          <w:iCs/>
          <w:color w:val="000000" w:themeColor="text1"/>
          <w:sz w:val="24"/>
          <w14:textFill>
            <w14:solidFill>
              <w14:schemeClr w14:val="tx1"/>
            </w14:solidFill>
          </w14:textFill>
        </w:rPr>
        <w:t>（招标人全称）</w:t>
      </w:r>
    </w:p>
    <w:p w14:paraId="07824F0D">
      <w:pPr>
        <w:spacing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我代表</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（投标单位名称）对中标合同产品的服务作如下承诺：</w:t>
      </w:r>
    </w:p>
    <w:p w14:paraId="606A6669">
      <w:pPr>
        <w:pStyle w:val="6"/>
        <w:rPr>
          <w:color w:val="000000" w:themeColor="text1"/>
          <w14:textFill>
            <w14:solidFill>
              <w14:schemeClr w14:val="tx1"/>
            </w14:solidFill>
          </w14:textFill>
        </w:rPr>
      </w:pPr>
    </w:p>
    <w:p w14:paraId="06C1D451">
      <w:pPr>
        <w:numPr>
          <w:ilvl w:val="0"/>
          <w:numId w:val="4"/>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公司在中国重汽集团济南专用车有限公司采购部组织的 </w:t>
      </w:r>
      <w:r>
        <w:rPr>
          <w:rFonts w:hint="eastAsia" w:ascii="宋体" w:hAnsi="宋体"/>
          <w:color w:val="000000" w:themeColor="text1"/>
          <w:sz w:val="24"/>
          <w:u w:val="single"/>
          <w14:textFill>
            <w14:solidFill>
              <w14:schemeClr w14:val="tx1"/>
            </w14:solidFill>
          </w14:textFill>
        </w:rPr>
        <w:t>202</w:t>
      </w:r>
      <w:r>
        <w:rPr>
          <w:rFonts w:hint="eastAsia" w:ascii="宋体" w:hAnsi="宋体"/>
          <w:color w:val="000000" w:themeColor="text1"/>
          <w:sz w:val="24"/>
          <w:u w:val="single"/>
          <w:lang w:val="en-US" w:eastAsia="zh-CN"/>
          <w14:textFill>
            <w14:solidFill>
              <w14:schemeClr w14:val="tx1"/>
            </w14:solidFill>
          </w14:textFill>
        </w:rPr>
        <w:t>7</w:t>
      </w:r>
      <w:r>
        <w:rPr>
          <w:rFonts w:hint="eastAsia" w:ascii="宋体" w:hAnsi="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橡塑件类 </w:t>
      </w:r>
      <w:r>
        <w:rPr>
          <w:rFonts w:hint="eastAsia" w:ascii="宋体" w:hAnsi="宋体"/>
          <w:color w:val="000000" w:themeColor="text1"/>
          <w:sz w:val="24"/>
          <w:u w:val="single"/>
          <w14:textFill>
            <w14:solidFill>
              <w14:schemeClr w14:val="tx1"/>
            </w14:solidFill>
          </w14:textFill>
        </w:rPr>
        <w:t>招标项目</w:t>
      </w:r>
      <w:r>
        <w:rPr>
          <w:rFonts w:hint="eastAsia" w:ascii="宋体" w:hAnsi="宋体"/>
          <w:color w:val="000000" w:themeColor="text1"/>
          <w:sz w:val="24"/>
          <w14:textFill>
            <w14:solidFill>
              <w14:schemeClr w14:val="tx1"/>
            </w14:solidFill>
          </w14:textFill>
        </w:rPr>
        <w:t>过程中所报产品分类均能满足招标人产能。若因我公司产能不足不能完成招标人下达的生产计划，我公司愿意承担一切法律责任，并同意扣除投标保证金或履约金。</w:t>
      </w:r>
    </w:p>
    <w:p w14:paraId="126E4C62">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2、公司对供应产品质量负责，若出现质量问题愿承担一切责任。</w:t>
      </w:r>
    </w:p>
    <w:p w14:paraId="309A69D7">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3、如我公司最终成为中标供方，保证供货产品按图纸生产，符合图纸要求。</w:t>
      </w:r>
    </w:p>
    <w:p w14:paraId="055EA6F2">
      <w:pPr>
        <w:pStyle w:val="6"/>
        <w:spacing w:line="360" w:lineRule="auto"/>
        <w:ind w:firstLine="0" w:firstLineChars="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4、我公司同意按招标人要求的供货时间及时供货，不会因缺少原材料、缺少加工设备等不承接生产计划，否则我公司愿根据招标方要求扣除相应保证金。</w:t>
      </w:r>
    </w:p>
    <w:p w14:paraId="7913BDEF">
      <w:pPr>
        <w:spacing w:line="360" w:lineRule="auto"/>
        <w:rPr>
          <w:rFonts w:ascii="宋体" w:hAnsi="宋体" w:cs="宋体"/>
          <w:color w:val="000000" w:themeColor="text1"/>
          <w:sz w:val="24"/>
          <w:u w:val="single"/>
          <w14:textFill>
            <w14:solidFill>
              <w14:schemeClr w14:val="tx1"/>
            </w14:solidFill>
          </w14:textFill>
        </w:rPr>
      </w:pPr>
    </w:p>
    <w:p w14:paraId="77B9183A">
      <w:pPr>
        <w:pStyle w:val="6"/>
        <w:ind w:firstLine="480"/>
        <w:rPr>
          <w:rFonts w:ascii="宋体" w:hAnsi="宋体" w:cs="宋体"/>
          <w:color w:val="000000" w:themeColor="text1"/>
          <w:sz w:val="24"/>
          <w:u w:val="single"/>
          <w14:textFill>
            <w14:solidFill>
              <w14:schemeClr w14:val="tx1"/>
            </w14:solidFill>
          </w14:textFill>
        </w:rPr>
      </w:pPr>
    </w:p>
    <w:p w14:paraId="2ADBE4CC">
      <w:pPr>
        <w:rPr>
          <w:rFonts w:ascii="宋体" w:hAnsi="宋体" w:cs="宋体"/>
          <w:color w:val="000000" w:themeColor="text1"/>
          <w:sz w:val="24"/>
          <w:u w:val="single"/>
          <w14:textFill>
            <w14:solidFill>
              <w14:schemeClr w14:val="tx1"/>
            </w14:solidFill>
          </w14:textFill>
        </w:rPr>
      </w:pPr>
    </w:p>
    <w:p w14:paraId="76A052AB">
      <w:pPr>
        <w:pStyle w:val="6"/>
        <w:rPr>
          <w:color w:val="000000" w:themeColor="text1"/>
          <w14:textFill>
            <w14:solidFill>
              <w14:schemeClr w14:val="tx1"/>
            </w14:solidFill>
          </w14:textFill>
        </w:rPr>
      </w:pPr>
    </w:p>
    <w:p w14:paraId="5A4F4260">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投标人：（盖章）</w:t>
      </w:r>
    </w:p>
    <w:p w14:paraId="6F364E18">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法定代表人（委托代理人）：（签字）</w:t>
      </w:r>
    </w:p>
    <w:p w14:paraId="1A7A19BF">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日  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6C8F7A43">
      <w:pPr>
        <w:pStyle w:val="6"/>
        <w:ind w:firstLine="480"/>
        <w:rPr>
          <w:rFonts w:ascii="宋体" w:hAnsi="宋体"/>
          <w:color w:val="000000" w:themeColor="text1"/>
          <w:sz w:val="24"/>
          <w14:textFill>
            <w14:solidFill>
              <w14:schemeClr w14:val="tx1"/>
            </w14:solidFill>
          </w14:textFill>
        </w:rPr>
      </w:pPr>
    </w:p>
    <w:p w14:paraId="0B2FFF41">
      <w:pPr>
        <w:rPr>
          <w:rFonts w:ascii="宋体" w:hAnsi="宋体"/>
          <w:color w:val="000000" w:themeColor="text1"/>
          <w:sz w:val="24"/>
          <w14:textFill>
            <w14:solidFill>
              <w14:schemeClr w14:val="tx1"/>
            </w14:solidFill>
          </w14:textFill>
        </w:rPr>
      </w:pPr>
    </w:p>
    <w:p w14:paraId="5C262C40">
      <w:pPr>
        <w:pStyle w:val="6"/>
        <w:ind w:firstLine="480"/>
        <w:rPr>
          <w:rFonts w:ascii="宋体" w:hAnsi="宋体"/>
          <w:color w:val="000000" w:themeColor="text1"/>
          <w:sz w:val="24"/>
          <w14:textFill>
            <w14:solidFill>
              <w14:schemeClr w14:val="tx1"/>
            </w14:solidFill>
          </w14:textFill>
        </w:rPr>
      </w:pPr>
    </w:p>
    <w:p w14:paraId="01DD01F7">
      <w:pPr>
        <w:rPr>
          <w:rFonts w:ascii="宋体" w:hAnsi="宋体"/>
          <w:color w:val="000000" w:themeColor="text1"/>
          <w:sz w:val="24"/>
          <w14:textFill>
            <w14:solidFill>
              <w14:schemeClr w14:val="tx1"/>
            </w14:solidFill>
          </w14:textFill>
        </w:rPr>
      </w:pPr>
    </w:p>
    <w:p w14:paraId="3D0028E7">
      <w:pPr>
        <w:pStyle w:val="6"/>
        <w:ind w:firstLine="480"/>
        <w:rPr>
          <w:rFonts w:ascii="宋体" w:hAnsi="宋体"/>
          <w:color w:val="000000" w:themeColor="text1"/>
          <w:sz w:val="24"/>
          <w14:textFill>
            <w14:solidFill>
              <w14:schemeClr w14:val="tx1"/>
            </w14:solidFill>
          </w14:textFill>
        </w:rPr>
      </w:pPr>
    </w:p>
    <w:p w14:paraId="47489B19">
      <w:pPr>
        <w:rPr>
          <w:rFonts w:ascii="宋体" w:hAnsi="宋体"/>
          <w:color w:val="000000" w:themeColor="text1"/>
          <w:sz w:val="24"/>
          <w14:textFill>
            <w14:solidFill>
              <w14:schemeClr w14:val="tx1"/>
            </w14:solidFill>
          </w14:textFill>
        </w:rPr>
      </w:pPr>
    </w:p>
    <w:p w14:paraId="192BBFC3">
      <w:pPr>
        <w:pStyle w:val="6"/>
        <w:ind w:firstLine="480"/>
        <w:rPr>
          <w:rFonts w:ascii="宋体" w:hAnsi="宋体"/>
          <w:color w:val="000000" w:themeColor="text1"/>
          <w:sz w:val="24"/>
          <w14:textFill>
            <w14:solidFill>
              <w14:schemeClr w14:val="tx1"/>
            </w14:solidFill>
          </w14:textFill>
        </w:rPr>
      </w:pPr>
    </w:p>
    <w:p w14:paraId="06DAA6F8">
      <w:pPr>
        <w:rPr>
          <w:rFonts w:ascii="宋体" w:hAnsi="宋体"/>
          <w:color w:val="000000" w:themeColor="text1"/>
          <w:sz w:val="24"/>
          <w14:textFill>
            <w14:solidFill>
              <w14:schemeClr w14:val="tx1"/>
            </w14:solidFill>
          </w14:textFill>
        </w:rPr>
      </w:pPr>
    </w:p>
    <w:p w14:paraId="76D0A34F">
      <w:pPr>
        <w:rPr>
          <w:color w:val="000000" w:themeColor="text1"/>
          <w14:textFill>
            <w14:solidFill>
              <w14:schemeClr w14:val="tx1"/>
            </w14:solidFill>
          </w14:textFill>
        </w:rPr>
      </w:pPr>
    </w:p>
    <w:p w14:paraId="75E101AA">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33" w:name="_Toc19981"/>
      <w:r>
        <w:rPr>
          <w:rFonts w:hint="eastAsia" w:ascii="宋体" w:hAnsi="宋体" w:cs="宋体"/>
          <w:color w:val="000000" w:themeColor="text1"/>
          <w:sz w:val="24"/>
          <w:szCs w:val="24"/>
          <w14:textFill>
            <w14:solidFill>
              <w14:schemeClr w14:val="tx1"/>
            </w14:solidFill>
          </w14:textFill>
        </w:rPr>
        <w:t>附件十二、服务承诺函</w:t>
      </w:r>
      <w:bookmarkEnd w:id="26"/>
      <w:bookmarkEnd w:id="27"/>
      <w:bookmarkEnd w:id="28"/>
      <w:bookmarkEnd w:id="29"/>
      <w:bookmarkEnd w:id="30"/>
      <w:bookmarkEnd w:id="31"/>
      <w:bookmarkEnd w:id="33"/>
    </w:p>
    <w:p w14:paraId="509F6116">
      <w:pPr>
        <w:pStyle w:val="8"/>
        <w:spacing w:after="0" w:line="460" w:lineRule="exact"/>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服务承诺函</w:t>
      </w:r>
    </w:p>
    <w:p w14:paraId="29B86482">
      <w:pPr>
        <w:spacing w:line="240" w:lineRule="exact"/>
        <w:jc w:val="center"/>
        <w:rPr>
          <w:rFonts w:ascii="宋体" w:hAnsi="宋体"/>
          <w:b/>
          <w:bCs/>
          <w:color w:val="000000" w:themeColor="text1"/>
          <w:sz w:val="36"/>
          <w14:textFill>
            <w14:solidFill>
              <w14:schemeClr w14:val="tx1"/>
            </w14:solidFill>
          </w14:textFill>
        </w:rPr>
      </w:pPr>
    </w:p>
    <w:p w14:paraId="3A27672D">
      <w:pPr>
        <w:spacing w:line="360" w:lineRule="auto"/>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项目名称：</w:t>
      </w:r>
      <w:r>
        <w:rPr>
          <w:rFonts w:hint="eastAsia" w:ascii="宋体" w:hAnsi="宋体"/>
          <w:color w:val="000000" w:themeColor="text1"/>
          <w:sz w:val="24"/>
          <w:u w:val="single"/>
          <w14:textFill>
            <w14:solidFill>
              <w14:schemeClr w14:val="tx1"/>
            </w14:solidFill>
          </w14:textFill>
        </w:rPr>
        <w:t xml:space="preserve"> 202</w:t>
      </w:r>
      <w:r>
        <w:rPr>
          <w:rFonts w:hint="eastAsia" w:ascii="宋体" w:hAnsi="宋体"/>
          <w:color w:val="000000" w:themeColor="text1"/>
          <w:sz w:val="24"/>
          <w:u w:val="single"/>
          <w:lang w:val="en-US" w:eastAsia="zh-CN"/>
          <w14:textFill>
            <w14:solidFill>
              <w14:schemeClr w14:val="tx1"/>
            </w14:solidFill>
          </w14:textFill>
        </w:rPr>
        <w:t>7</w:t>
      </w:r>
      <w:r>
        <w:rPr>
          <w:rFonts w:hint="eastAsia" w:ascii="宋体" w:hAnsi="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橡塑件类</w:t>
      </w:r>
      <w:r>
        <w:rPr>
          <w:rFonts w:hint="eastAsia" w:ascii="宋体" w:hAnsi="宋体"/>
          <w:color w:val="000000" w:themeColor="text1"/>
          <w:sz w:val="24"/>
          <w:u w:val="single"/>
          <w14:textFill>
            <w14:solidFill>
              <w14:schemeClr w14:val="tx1"/>
            </w14:solidFill>
          </w14:textFill>
        </w:rPr>
        <w:t xml:space="preserve">招标项目 </w:t>
      </w:r>
      <w:r>
        <w:rPr>
          <w:rFonts w:hint="eastAsia" w:ascii="宋体" w:hAnsi="宋体"/>
          <w:color w:val="000000" w:themeColor="text1"/>
          <w:sz w:val="24"/>
          <w14:textFill>
            <w14:solidFill>
              <w14:schemeClr w14:val="tx1"/>
            </w14:solidFill>
          </w14:textFill>
        </w:rPr>
        <w:t xml:space="preserve">       </w:t>
      </w:r>
    </w:p>
    <w:p w14:paraId="11B1192A">
      <w:pPr>
        <w:pStyle w:val="11"/>
        <w:adjustRightInd w:val="0"/>
        <w:snapToGrid w:val="0"/>
        <w:spacing w:before="93" w:beforeLines="30" w:line="460" w:lineRule="exact"/>
        <w:ind w:left="0" w:leftChars="0"/>
        <w:rPr>
          <w:rFonts w:ascii="宋体" w:hAnsi="宋体"/>
          <w:i/>
          <w:iCs/>
          <w:color w:val="000000" w:themeColor="text1"/>
          <w:sz w:val="24"/>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 xml:space="preserve">  中国重汽集团济南专用车有限公司:</w:t>
      </w:r>
      <w:r>
        <w:rPr>
          <w:rFonts w:hint="eastAsia" w:ascii="宋体" w:hAnsi="宋体"/>
          <w:i/>
          <w:iCs/>
          <w:color w:val="000000" w:themeColor="text1"/>
          <w:sz w:val="24"/>
          <w14:textFill>
            <w14:solidFill>
              <w14:schemeClr w14:val="tx1"/>
            </w14:solidFill>
          </w14:textFill>
        </w:rPr>
        <w:t>（招标人全称）</w:t>
      </w:r>
    </w:p>
    <w:p w14:paraId="56F00C90">
      <w:pPr>
        <w:spacing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我代表（投标单位名称）对中标合同产品的服务作如下承诺：</w:t>
      </w:r>
    </w:p>
    <w:p w14:paraId="1C9425CE">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1．及时向需方提供按合同规定的全部技术资料和图纸。有义务在必要时邀请需方参与供方的技术设计审查。</w:t>
      </w:r>
    </w:p>
    <w:p w14:paraId="314027FC">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2．按需方要求的时间到现场进行技术服务。</w:t>
      </w:r>
    </w:p>
    <w:p w14:paraId="41AE5D27">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3．对于需方选购的与合同货物有关的配套设备，供方应主动提供满足设备接口要求的技术条件和资料。</w:t>
      </w:r>
    </w:p>
    <w:p w14:paraId="6D33C60D">
      <w:pPr>
        <w:numPr>
          <w:ilvl w:val="0"/>
          <w:numId w:val="5"/>
        </w:numPr>
        <w:tabs>
          <w:tab w:val="left" w:pos="1254"/>
        </w:tabs>
        <w:spacing w:line="312"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严格执行供需双方就有关问题召开会议的纪要或签订的协议。</w:t>
      </w:r>
    </w:p>
    <w:p w14:paraId="1DB036C4">
      <w:pPr>
        <w:numPr>
          <w:ilvl w:val="0"/>
          <w:numId w:val="5"/>
        </w:numPr>
        <w:tabs>
          <w:tab w:val="left" w:pos="1254"/>
        </w:tabs>
        <w:spacing w:line="312" w:lineRule="auto"/>
        <w:ind w:left="0"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根据需方的要求为需方举办有关货物安装、调试、使用、维护技术的业务培训，保证需方运行、维修人员熟练掌握运行和维修技能。</w:t>
      </w:r>
    </w:p>
    <w:p w14:paraId="3C9105D8">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6．加强售前、售中、售后服务，把“24小时服务”、“超前服务”、“全过程服务”、“终身服务”贯彻在产品制造、安装、调试、大修的全过程。</w:t>
      </w:r>
    </w:p>
    <w:p w14:paraId="6018A87D">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7．接到需方反映的质量问题信息后，在</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小时之内作出答复或派出服务人员，尽快到达现场，做到用户对质量不满意，服务不停止。</w:t>
      </w:r>
    </w:p>
    <w:p w14:paraId="2AA28584">
      <w:pPr>
        <w:numPr>
          <w:ilvl w:val="0"/>
          <w:numId w:val="6"/>
        </w:numPr>
        <w:tabs>
          <w:tab w:val="left" w:pos="780"/>
        </w:tabs>
        <w:spacing w:line="312"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随时满足需方对备品备件的要求。</w:t>
      </w:r>
    </w:p>
    <w:p w14:paraId="324B636C">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9.无论在何种情况下，供方决不以任何理由刁难需方。</w:t>
      </w:r>
    </w:p>
    <w:p w14:paraId="52C7A021">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10.如我单位中标，本承诺函将成为合同不可分割的一部分，与合同具有同等法律效力。</w:t>
      </w:r>
    </w:p>
    <w:p w14:paraId="29E1D81A">
      <w:pPr>
        <w:rPr>
          <w:rFonts w:ascii="宋体" w:hAnsi="宋体" w:cs="宋体"/>
          <w:color w:val="000000" w:themeColor="text1"/>
          <w:sz w:val="24"/>
          <w:u w:val="single"/>
          <w14:textFill>
            <w14:solidFill>
              <w14:schemeClr w14:val="tx1"/>
            </w14:solidFill>
          </w14:textFill>
        </w:rPr>
      </w:pPr>
    </w:p>
    <w:p w14:paraId="30DBECB3">
      <w:pPr>
        <w:pStyle w:val="6"/>
        <w:rPr>
          <w:color w:val="000000" w:themeColor="text1"/>
          <w14:textFill>
            <w14:solidFill>
              <w14:schemeClr w14:val="tx1"/>
            </w14:solidFill>
          </w14:textFill>
        </w:rPr>
      </w:pPr>
    </w:p>
    <w:p w14:paraId="0EDE9716">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投标人：（盖章）</w:t>
      </w:r>
    </w:p>
    <w:p w14:paraId="60BC4F33">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法定代表人（委托代理人）：（签字）</w:t>
      </w:r>
    </w:p>
    <w:p w14:paraId="5E872E89">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日  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78864FF4">
      <w:pPr>
        <w:pStyle w:val="6"/>
        <w:ind w:firstLine="480"/>
        <w:rPr>
          <w:rFonts w:ascii="宋体" w:hAnsi="宋体"/>
          <w:color w:val="000000" w:themeColor="text1"/>
          <w:sz w:val="24"/>
          <w14:textFill>
            <w14:solidFill>
              <w14:schemeClr w14:val="tx1"/>
            </w14:solidFill>
          </w14:textFill>
        </w:rPr>
      </w:pPr>
    </w:p>
    <w:p w14:paraId="03DC8FCA">
      <w:pPr>
        <w:rPr>
          <w:color w:val="000000" w:themeColor="text1"/>
          <w14:textFill>
            <w14:solidFill>
              <w14:schemeClr w14:val="tx1"/>
            </w14:solidFill>
          </w14:textFill>
        </w:rPr>
      </w:pPr>
    </w:p>
    <w:p w14:paraId="0377F680">
      <w:pPr>
        <w:pStyle w:val="6"/>
        <w:rPr>
          <w:color w:val="000000" w:themeColor="text1"/>
          <w14:textFill>
            <w14:solidFill>
              <w14:schemeClr w14:val="tx1"/>
            </w14:solidFill>
          </w14:textFill>
        </w:rPr>
      </w:pPr>
    </w:p>
    <w:p w14:paraId="7BAE1D2C">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34" w:name="_Toc5000"/>
      <w:bookmarkStart w:id="35" w:name="_Toc518655814"/>
      <w:bookmarkStart w:id="36" w:name="_Toc28997"/>
      <w:bookmarkStart w:id="37" w:name="_Toc424118191"/>
      <w:bookmarkStart w:id="38" w:name="_Toc353881022"/>
      <w:bookmarkStart w:id="39" w:name="_Toc9193"/>
      <w:bookmarkStart w:id="40" w:name="_Toc762"/>
      <w:r>
        <w:rPr>
          <w:rFonts w:hint="eastAsia" w:ascii="宋体" w:hAnsi="宋体" w:cs="宋体"/>
          <w:color w:val="000000" w:themeColor="text1"/>
          <w:sz w:val="24"/>
          <w:szCs w:val="24"/>
          <w14:textFill>
            <w14:solidFill>
              <w14:schemeClr w14:val="tx1"/>
            </w14:solidFill>
          </w14:textFill>
        </w:rPr>
        <w:t>附件十三、质量承诺函</w:t>
      </w:r>
      <w:bookmarkEnd w:id="34"/>
      <w:bookmarkEnd w:id="35"/>
      <w:bookmarkEnd w:id="36"/>
      <w:bookmarkEnd w:id="37"/>
      <w:bookmarkEnd w:id="38"/>
      <w:bookmarkEnd w:id="39"/>
      <w:bookmarkEnd w:id="40"/>
    </w:p>
    <w:p w14:paraId="170A81FB">
      <w:pPr>
        <w:pStyle w:val="8"/>
        <w:spacing w:after="0" w:line="460" w:lineRule="exact"/>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质量承诺函</w:t>
      </w:r>
    </w:p>
    <w:p w14:paraId="160737BC">
      <w:pPr>
        <w:spacing w:line="24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37B469FD">
      <w:pPr>
        <w:spacing w:line="360" w:lineRule="auto"/>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项目名称: </w:t>
      </w:r>
      <w:r>
        <w:rPr>
          <w:rFonts w:hint="eastAsia" w:ascii="宋体" w:hAnsi="宋体"/>
          <w:color w:val="000000" w:themeColor="text1"/>
          <w:sz w:val="24"/>
          <w:u w:val="single"/>
          <w14:textFill>
            <w14:solidFill>
              <w14:schemeClr w14:val="tx1"/>
            </w14:solidFill>
          </w14:textFill>
        </w:rPr>
        <w:t xml:space="preserve"> 202</w:t>
      </w:r>
      <w:r>
        <w:rPr>
          <w:rFonts w:hint="eastAsia" w:ascii="宋体" w:hAnsi="宋体"/>
          <w:color w:val="000000" w:themeColor="text1"/>
          <w:sz w:val="24"/>
          <w:u w:val="single"/>
          <w:lang w:val="en-US" w:eastAsia="zh-CN"/>
          <w14:textFill>
            <w14:solidFill>
              <w14:schemeClr w14:val="tx1"/>
            </w14:solidFill>
          </w14:textFill>
        </w:rPr>
        <w:t>7</w:t>
      </w:r>
      <w:r>
        <w:rPr>
          <w:rFonts w:hint="eastAsia" w:ascii="宋体" w:hAnsi="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橡塑件类</w:t>
      </w:r>
      <w:r>
        <w:rPr>
          <w:rFonts w:hint="eastAsia" w:ascii="宋体" w:hAnsi="宋体"/>
          <w:color w:val="000000" w:themeColor="text1"/>
          <w:sz w:val="24"/>
          <w:u w:val="single"/>
          <w14:textFill>
            <w14:solidFill>
              <w14:schemeClr w14:val="tx1"/>
            </w14:solidFill>
          </w14:textFill>
        </w:rPr>
        <w:t xml:space="preserve">招标项目 </w:t>
      </w:r>
    </w:p>
    <w:p w14:paraId="675E2223">
      <w:pPr>
        <w:pStyle w:val="11"/>
        <w:adjustRightInd w:val="0"/>
        <w:snapToGrid w:val="0"/>
        <w:spacing w:before="93" w:beforeLines="30" w:line="460" w:lineRule="exact"/>
        <w:ind w:left="0" w:leftChars="0"/>
        <w:rPr>
          <w:rFonts w:ascii="宋体" w:hAnsi="宋体"/>
          <w:i/>
          <w:iCs/>
          <w:color w:val="000000" w:themeColor="text1"/>
          <w:sz w:val="24"/>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中国重汽集团济南专用车有限公司:</w:t>
      </w:r>
      <w:r>
        <w:rPr>
          <w:rFonts w:hint="eastAsia" w:ascii="宋体" w:hAnsi="宋体"/>
          <w:i/>
          <w:iCs/>
          <w:color w:val="000000" w:themeColor="text1"/>
          <w:sz w:val="24"/>
          <w14:textFill>
            <w14:solidFill>
              <w14:schemeClr w14:val="tx1"/>
            </w14:solidFill>
          </w14:textFill>
        </w:rPr>
        <w:t>（招标人全称）</w:t>
      </w:r>
    </w:p>
    <w:p w14:paraId="31826D63">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我代表(投标单位名称)为保证中标产品的质量特作如下承诺：</w:t>
      </w:r>
    </w:p>
    <w:p w14:paraId="67B139CB">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1．严格按照合同要求，提供符合设计标准、质量合格的产品。</w:t>
      </w:r>
    </w:p>
    <w:p w14:paraId="4424D607">
      <w:pPr>
        <w:spacing w:line="360" w:lineRule="auto"/>
        <w:ind w:left="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2．严格检查和控制原材料、原器件、配套件的进厂质量。</w:t>
      </w:r>
    </w:p>
    <w:p w14:paraId="7FB21D23">
      <w:pPr>
        <w:spacing w:line="360" w:lineRule="auto"/>
        <w:ind w:left="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3．保证所供货物加工工艺完善、检测手段完备。产品决不带缺陷出厂。</w:t>
      </w:r>
    </w:p>
    <w:p w14:paraId="01475B5C">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4．对涉及分包商的供货、质量、性能、技术接口、服务等方面问题负全部责任。按合同规定的关键部件分包商必须符合有关资质的要求，并经需方认可。</w:t>
      </w:r>
    </w:p>
    <w:p w14:paraId="1EA15D14">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5．按合同规定向需方提供有关部门标准和图纸，并为需方提供方便,对货物的质量、工期进行全过程跟踪。</w:t>
      </w:r>
    </w:p>
    <w:p w14:paraId="28B81E97">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6．停工待检部位提前天通知需方。</w:t>
      </w:r>
    </w:p>
    <w:p w14:paraId="7880A990">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143F9940">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8．为所供的货物在制造、运输、装卸过程中投保，一旦发生意外，我方将按需方要求对所供货物尽快进行免费更换、修理，直到需方满意为止。</w:t>
      </w:r>
    </w:p>
    <w:p w14:paraId="5A48CABB">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4EA42E35">
      <w:pPr>
        <w:numPr>
          <w:ilvl w:val="0"/>
          <w:numId w:val="7"/>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若中标，本承诺函将成为合同不可分割的部分，与合同具有同等法律效力。</w:t>
      </w:r>
    </w:p>
    <w:p w14:paraId="7401F18F">
      <w:pPr>
        <w:spacing w:line="360" w:lineRule="auto"/>
        <w:ind w:left="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我单位针对本项目提供的其他质量承诺：</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4680B6A6">
      <w:pPr>
        <w:spacing w:line="360" w:lineRule="auto"/>
        <w:ind w:left="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投标人：（盖章）</w:t>
      </w:r>
    </w:p>
    <w:p w14:paraId="2691E627">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法定代表人（委托代理人）：（签字）</w:t>
      </w:r>
    </w:p>
    <w:p w14:paraId="5DB2938E">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日  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7AF85FA5">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41" w:name="_Toc6319"/>
      <w:r>
        <w:rPr>
          <w:rFonts w:hint="eastAsia" w:ascii="宋体" w:hAnsi="宋体" w:cs="宋体"/>
          <w:color w:val="000000" w:themeColor="text1"/>
          <w:sz w:val="24"/>
          <w:szCs w:val="24"/>
          <w14:textFill>
            <w14:solidFill>
              <w14:schemeClr w14:val="tx1"/>
            </w14:solidFill>
          </w14:textFill>
        </w:rPr>
        <w:t>附件十四、封面格式（参考）</w:t>
      </w:r>
      <w:bookmarkEnd w:id="32"/>
      <w:bookmarkEnd w:id="41"/>
    </w:p>
    <w:p w14:paraId="75D16C19">
      <w:pPr>
        <w:pStyle w:val="9"/>
        <w:ind w:left="0"/>
        <w:jc w:val="center"/>
        <w:rPr>
          <w:rFonts w:ascii="宋体" w:hAnsi="宋体"/>
          <w:color w:val="000000" w:themeColor="text1"/>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00DE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tcPr>
          <w:p w14:paraId="53289BEE">
            <w:pPr>
              <w:pStyle w:val="9"/>
              <w:ind w:left="1747" w:firstLine="470"/>
              <w:jc w:val="left"/>
              <w:rPr>
                <w:rFonts w:ascii="宋体" w:hAnsi="宋体"/>
                <w:color w:val="000000" w:themeColor="text1"/>
                <w:sz w:val="24"/>
                <w14:textFill>
                  <w14:solidFill>
                    <w14:schemeClr w14:val="tx1"/>
                  </w14:solidFill>
                </w14:textFill>
              </w:rPr>
            </w:pPr>
          </w:p>
          <w:p w14:paraId="76785913">
            <w:pPr>
              <w:pStyle w:val="9"/>
              <w:ind w:left="0"/>
              <w:jc w:val="left"/>
              <w:rPr>
                <w:rFonts w:ascii="宋体" w:hAnsi="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投标文件</w:t>
            </w:r>
          </w:p>
          <w:p w14:paraId="36F7CEED">
            <w:pPr>
              <w:pStyle w:val="9"/>
              <w:ind w:left="0"/>
              <w:jc w:val="left"/>
              <w:rPr>
                <w:rFonts w:ascii="宋体" w:hAnsi="宋体"/>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（正本）</w:t>
            </w:r>
          </w:p>
          <w:p w14:paraId="1CC694CA">
            <w:pPr>
              <w:pStyle w:val="9"/>
              <w:ind w:left="1747" w:firstLine="353"/>
              <w:jc w:val="left"/>
              <w:rPr>
                <w:rFonts w:ascii="宋体" w:hAnsi="宋体"/>
                <w:color w:val="000000" w:themeColor="text1"/>
                <w:sz w:val="18"/>
                <w:szCs w:val="18"/>
                <w14:textFill>
                  <w14:solidFill>
                    <w14:schemeClr w14:val="tx1"/>
                  </w14:solidFill>
                </w14:textFill>
              </w:rPr>
            </w:pPr>
          </w:p>
          <w:p w14:paraId="0B331FED">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p>
          <w:p w14:paraId="728C4C43">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投标人名称（公章）：</w:t>
            </w:r>
          </w:p>
          <w:p w14:paraId="0F76AC27">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p>
          <w:p w14:paraId="27BA685B">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w:t>
            </w:r>
          </w:p>
          <w:p w14:paraId="55D5CC46">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传真：</w:t>
            </w:r>
          </w:p>
          <w:p w14:paraId="6203D237">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邮编：</w:t>
            </w:r>
            <w:r>
              <w:rPr>
                <w:rFonts w:ascii="宋体" w:hAnsi="宋体" w:cs="宋体"/>
                <w:color w:val="000000" w:themeColor="text1"/>
                <w:sz w:val="32"/>
                <w:szCs w:val="32"/>
                <w14:textFill>
                  <w14:solidFill>
                    <w14:schemeClr w14:val="tx1"/>
                  </w14:solidFill>
                </w14:textFill>
              </w:rPr>
              <w:t xml:space="preserve"> </w:t>
            </w:r>
          </w:p>
        </w:tc>
        <w:tc>
          <w:tcPr>
            <w:tcW w:w="4775" w:type="dxa"/>
          </w:tcPr>
          <w:p w14:paraId="41C06564">
            <w:pPr>
              <w:pStyle w:val="9"/>
              <w:ind w:left="1747" w:firstLine="470"/>
              <w:jc w:val="left"/>
              <w:rPr>
                <w:rFonts w:ascii="宋体" w:hAnsi="宋体"/>
                <w:color w:val="000000" w:themeColor="text1"/>
                <w:sz w:val="24"/>
                <w14:textFill>
                  <w14:solidFill>
                    <w14:schemeClr w14:val="tx1"/>
                  </w14:solidFill>
                </w14:textFill>
              </w:rPr>
            </w:pPr>
          </w:p>
          <w:p w14:paraId="1896CAAC">
            <w:pPr>
              <w:pStyle w:val="9"/>
              <w:ind w:left="0"/>
              <w:jc w:val="left"/>
              <w:rPr>
                <w:rFonts w:ascii="宋体" w:hAnsi="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投标文件</w:t>
            </w:r>
          </w:p>
          <w:p w14:paraId="34BA9A5E">
            <w:pPr>
              <w:pStyle w:val="9"/>
              <w:ind w:left="0"/>
              <w:jc w:val="left"/>
              <w:rPr>
                <w:rFonts w:ascii="宋体" w:hAnsi="宋体"/>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（副本）</w:t>
            </w:r>
          </w:p>
          <w:p w14:paraId="0087D8C9">
            <w:pPr>
              <w:pStyle w:val="9"/>
              <w:spacing w:line="400" w:lineRule="exact"/>
              <w:ind w:left="0"/>
              <w:jc w:val="left"/>
              <w:rPr>
                <w:rFonts w:ascii="宋体" w:hAnsi="宋体"/>
                <w:color w:val="000000" w:themeColor="text1"/>
                <w:sz w:val="24"/>
                <w14:textFill>
                  <w14:solidFill>
                    <w14:schemeClr w14:val="tx1"/>
                  </w14:solidFill>
                </w14:textFill>
              </w:rPr>
            </w:pPr>
          </w:p>
          <w:p w14:paraId="25245C31">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p>
          <w:p w14:paraId="327C9E8A">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投标人名称（公章）：</w:t>
            </w:r>
          </w:p>
          <w:p w14:paraId="15516C76">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p>
          <w:p w14:paraId="17456B86">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w:t>
            </w:r>
          </w:p>
          <w:p w14:paraId="5A591BFE">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传真：</w:t>
            </w:r>
          </w:p>
          <w:p w14:paraId="5D38EE69">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邮编：</w:t>
            </w:r>
            <w:r>
              <w:rPr>
                <w:rFonts w:ascii="宋体" w:hAnsi="宋体" w:cs="宋体"/>
                <w:color w:val="000000" w:themeColor="text1"/>
                <w:sz w:val="32"/>
                <w:szCs w:val="32"/>
                <w14:textFill>
                  <w14:solidFill>
                    <w14:schemeClr w14:val="tx1"/>
                  </w14:solidFill>
                </w14:textFill>
              </w:rPr>
              <w:t xml:space="preserve"> </w:t>
            </w:r>
          </w:p>
        </w:tc>
      </w:tr>
    </w:tbl>
    <w:p w14:paraId="39D9FF39">
      <w:pPr>
        <w:pStyle w:val="9"/>
        <w:ind w:left="1747" w:firstLine="412"/>
        <w:rPr>
          <w:rFonts w:ascii="宋体" w:hAnsi="宋体"/>
          <w:color w:val="000000" w:themeColor="text1"/>
          <w14:textFill>
            <w14:solidFill>
              <w14:schemeClr w14:val="tx1"/>
            </w14:solidFill>
          </w14:textFill>
        </w:rPr>
      </w:pPr>
    </w:p>
    <w:p w14:paraId="4E74E871">
      <w:pPr>
        <w:pStyle w:val="9"/>
        <w:ind w:left="1747" w:firstLine="412"/>
        <w:rPr>
          <w:rFonts w:ascii="宋体" w:hAnsi="宋体"/>
          <w:color w:val="000000" w:themeColor="text1"/>
          <w14:textFill>
            <w14:solidFill>
              <w14:schemeClr w14:val="tx1"/>
            </w14:solidFill>
          </w14:textFill>
        </w:rPr>
      </w:pPr>
    </w:p>
    <w:p w14:paraId="17063D8E">
      <w:pPr>
        <w:pStyle w:val="9"/>
        <w:ind w:left="0"/>
        <w:rPr>
          <w:rFonts w:ascii="宋体" w:hAnsi="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246C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vAlign w:val="center"/>
          </w:tcPr>
          <w:p w14:paraId="6F5A0A1C">
            <w:pPr>
              <w:pStyle w:val="9"/>
              <w:ind w:left="0"/>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……………………于</w:t>
            </w:r>
            <w:r>
              <w:rPr>
                <w:rFonts w:hint="eastAsia"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14:textFill>
                  <w14:solidFill>
                    <w14:schemeClr w14:val="tx1"/>
                  </w14:solidFill>
                </w14:textFill>
              </w:rPr>
              <w:t>年</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时之前不准启封（公章）…………………</w:t>
            </w:r>
          </w:p>
        </w:tc>
      </w:tr>
    </w:tbl>
    <w:p w14:paraId="6D7A04A9">
      <w:pPr>
        <w:widowControl/>
        <w:textAlignment w:val="center"/>
        <w:rPr>
          <w:rFonts w:ascii="宋体" w:hAnsi="宋体" w:cs="宋体"/>
          <w:color w:val="000000" w:themeColor="text1"/>
          <w:kern w:val="0"/>
          <w:sz w:val="28"/>
          <w:szCs w:val="28"/>
          <w:lang w:bidi="ar"/>
          <w14:textFill>
            <w14:solidFill>
              <w14:schemeClr w14:val="tx1"/>
            </w14:solidFill>
          </w14:textFill>
        </w:rPr>
        <w:sectPr>
          <w:headerReference r:id="rId4" w:type="default"/>
          <w:pgSz w:w="11906" w:h="16838"/>
          <w:pgMar w:top="1440" w:right="1646" w:bottom="1440" w:left="1800" w:header="851" w:footer="992" w:gutter="0"/>
          <w:pgNumType w:fmt="numberInDash"/>
          <w:cols w:space="720" w:num="1"/>
          <w:docGrid w:type="lines" w:linePitch="312" w:charSpace="0"/>
        </w:sectPr>
      </w:pPr>
    </w:p>
    <w:p w14:paraId="6AFCADB4">
      <w:pPr>
        <w:rPr>
          <w:rFonts w:hAnsi="宋体"/>
          <w:color w:val="000000" w:themeColor="text1"/>
          <w14:textFill>
            <w14:solidFill>
              <w14:schemeClr w14:val="tx1"/>
            </w14:solidFill>
          </w14:textFill>
        </w:rPr>
      </w:pPr>
    </w:p>
    <w:sectPr>
      <w:headerReference r:id="rId5" w:type="default"/>
      <w:footerReference r:id="rId6" w:type="default"/>
      <w:pgSz w:w="16838" w:h="11906" w:orient="landscape"/>
      <w:pgMar w:top="1803" w:right="1440" w:bottom="1644" w:left="1440" w:header="851" w:footer="992" w:gutter="0"/>
      <w:pgNumType w:fmt="numberInDash"/>
      <w:cols w:space="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2FA05">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F2CB8">
                          <w:pPr>
                            <w:pStyle w:val="12"/>
                          </w:pPr>
                          <w:r>
                            <w:fldChar w:fldCharType="begin"/>
                          </w:r>
                          <w:r>
                            <w:instrText xml:space="preserve"> PAGE  \* MERGEFORMAT </w:instrText>
                          </w:r>
                          <w:r>
                            <w:fldChar w:fldCharType="separate"/>
                          </w:r>
                          <w:r>
                            <w:t>- 19 -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9F2CB8">
                    <w:pPr>
                      <w:pStyle w:val="12"/>
                    </w:pPr>
                    <w:r>
                      <w:fldChar w:fldCharType="begin"/>
                    </w:r>
                    <w:r>
                      <w:instrText xml:space="preserve"> PAGE  \* MERGEFORMAT </w:instrText>
                    </w:r>
                    <w:r>
                      <w:fldChar w:fldCharType="separate"/>
                    </w:r>
                    <w:r>
                      <w:t>- 19 -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0AB0">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E14765">
                          <w:pPr>
                            <w:pStyle w:val="12"/>
                          </w:pPr>
                          <w:r>
                            <w:fldChar w:fldCharType="begin"/>
                          </w:r>
                          <w:r>
                            <w:instrText xml:space="preserve"> PAGE  \* MERGEFORMAT </w:instrText>
                          </w:r>
                          <w:r>
                            <w:fldChar w:fldCharType="separate"/>
                          </w:r>
                          <w:r>
                            <w:t>- 21 -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AE14765">
                    <w:pPr>
                      <w:pStyle w:val="12"/>
                    </w:pPr>
                    <w:r>
                      <w:fldChar w:fldCharType="begin"/>
                    </w:r>
                    <w:r>
                      <w:instrText xml:space="preserve"> PAGE  \* MERGEFORMAT </w:instrText>
                    </w:r>
                    <w:r>
                      <w:fldChar w:fldCharType="separate"/>
                    </w:r>
                    <w:r>
                      <w:t>- 21 -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D4DB9">
    <w:pPr>
      <w:pStyle w:val="13"/>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8A2C1">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mNmJkYzI3NmNhZjJmZWI2ZGE0ZmExNTAzMDI0MDk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1B4995"/>
    <w:rsid w:val="001C2BEE"/>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968A0"/>
    <w:rsid w:val="005D1082"/>
    <w:rsid w:val="005E2E25"/>
    <w:rsid w:val="005E321B"/>
    <w:rsid w:val="005F18AA"/>
    <w:rsid w:val="00627467"/>
    <w:rsid w:val="00631551"/>
    <w:rsid w:val="0063294C"/>
    <w:rsid w:val="00653032"/>
    <w:rsid w:val="006673E5"/>
    <w:rsid w:val="00670B55"/>
    <w:rsid w:val="006817F5"/>
    <w:rsid w:val="00695E0E"/>
    <w:rsid w:val="006A3D1E"/>
    <w:rsid w:val="006B1AE4"/>
    <w:rsid w:val="006D5855"/>
    <w:rsid w:val="006D6B86"/>
    <w:rsid w:val="006F160A"/>
    <w:rsid w:val="006F44B6"/>
    <w:rsid w:val="00701025"/>
    <w:rsid w:val="00745CE7"/>
    <w:rsid w:val="00747148"/>
    <w:rsid w:val="0075582C"/>
    <w:rsid w:val="007637F1"/>
    <w:rsid w:val="0076414E"/>
    <w:rsid w:val="00765286"/>
    <w:rsid w:val="007739CC"/>
    <w:rsid w:val="007C673E"/>
    <w:rsid w:val="007D1F82"/>
    <w:rsid w:val="007D306F"/>
    <w:rsid w:val="007D740D"/>
    <w:rsid w:val="008207B1"/>
    <w:rsid w:val="00824A9D"/>
    <w:rsid w:val="00834316"/>
    <w:rsid w:val="00847C30"/>
    <w:rsid w:val="00864326"/>
    <w:rsid w:val="00872E2E"/>
    <w:rsid w:val="008767E1"/>
    <w:rsid w:val="00883C27"/>
    <w:rsid w:val="00895344"/>
    <w:rsid w:val="008C2E15"/>
    <w:rsid w:val="008C3EB6"/>
    <w:rsid w:val="008C4212"/>
    <w:rsid w:val="00915718"/>
    <w:rsid w:val="009561D7"/>
    <w:rsid w:val="009B66FB"/>
    <w:rsid w:val="009E388A"/>
    <w:rsid w:val="00A046F6"/>
    <w:rsid w:val="00A10BA0"/>
    <w:rsid w:val="00A540D4"/>
    <w:rsid w:val="00A56912"/>
    <w:rsid w:val="00A62C49"/>
    <w:rsid w:val="00A633EC"/>
    <w:rsid w:val="00A84BFC"/>
    <w:rsid w:val="00A942E1"/>
    <w:rsid w:val="00B01197"/>
    <w:rsid w:val="00B03414"/>
    <w:rsid w:val="00B03463"/>
    <w:rsid w:val="00B17E6A"/>
    <w:rsid w:val="00B24980"/>
    <w:rsid w:val="00B37D84"/>
    <w:rsid w:val="00B41049"/>
    <w:rsid w:val="00B448B3"/>
    <w:rsid w:val="00B8123E"/>
    <w:rsid w:val="00B879EC"/>
    <w:rsid w:val="00B96EE1"/>
    <w:rsid w:val="00BA0C14"/>
    <w:rsid w:val="00BA4466"/>
    <w:rsid w:val="00BA669F"/>
    <w:rsid w:val="00BB6925"/>
    <w:rsid w:val="00BD76AA"/>
    <w:rsid w:val="00BE4457"/>
    <w:rsid w:val="00BF3685"/>
    <w:rsid w:val="00C043D5"/>
    <w:rsid w:val="00C3020E"/>
    <w:rsid w:val="00C55AC7"/>
    <w:rsid w:val="00C6312B"/>
    <w:rsid w:val="00C76D61"/>
    <w:rsid w:val="00C8785B"/>
    <w:rsid w:val="00CD37DD"/>
    <w:rsid w:val="00CE3AC0"/>
    <w:rsid w:val="00D03804"/>
    <w:rsid w:val="00D203AC"/>
    <w:rsid w:val="00D27F4E"/>
    <w:rsid w:val="00D3450A"/>
    <w:rsid w:val="00D65E91"/>
    <w:rsid w:val="00D71CB0"/>
    <w:rsid w:val="00D937BC"/>
    <w:rsid w:val="00DE1DDF"/>
    <w:rsid w:val="00DE736D"/>
    <w:rsid w:val="00E41055"/>
    <w:rsid w:val="00E46E3B"/>
    <w:rsid w:val="00E52AAC"/>
    <w:rsid w:val="00EA003A"/>
    <w:rsid w:val="00EA0C85"/>
    <w:rsid w:val="00EC3E0B"/>
    <w:rsid w:val="00ED4258"/>
    <w:rsid w:val="00ED50C4"/>
    <w:rsid w:val="00EF1CF9"/>
    <w:rsid w:val="00EF4DB2"/>
    <w:rsid w:val="00F041B8"/>
    <w:rsid w:val="00F21132"/>
    <w:rsid w:val="00F30785"/>
    <w:rsid w:val="00F43B47"/>
    <w:rsid w:val="00F50C1F"/>
    <w:rsid w:val="00F61961"/>
    <w:rsid w:val="00F6365E"/>
    <w:rsid w:val="00F767DB"/>
    <w:rsid w:val="00FD4023"/>
    <w:rsid w:val="00FF0026"/>
    <w:rsid w:val="01FC7E4D"/>
    <w:rsid w:val="03AC7D7B"/>
    <w:rsid w:val="04C14B1F"/>
    <w:rsid w:val="05A056BD"/>
    <w:rsid w:val="05C53826"/>
    <w:rsid w:val="06B83F68"/>
    <w:rsid w:val="06DB6379"/>
    <w:rsid w:val="07A1616B"/>
    <w:rsid w:val="08053EFD"/>
    <w:rsid w:val="088E5CA1"/>
    <w:rsid w:val="0A821835"/>
    <w:rsid w:val="0B8B296C"/>
    <w:rsid w:val="0D4407E4"/>
    <w:rsid w:val="10D33E35"/>
    <w:rsid w:val="11071773"/>
    <w:rsid w:val="113924AE"/>
    <w:rsid w:val="11BC38F1"/>
    <w:rsid w:val="123553DF"/>
    <w:rsid w:val="12730310"/>
    <w:rsid w:val="13207E3D"/>
    <w:rsid w:val="142F3E33"/>
    <w:rsid w:val="144F18C3"/>
    <w:rsid w:val="14D93764"/>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F301AC"/>
    <w:rsid w:val="268D5392"/>
    <w:rsid w:val="26B741BD"/>
    <w:rsid w:val="27545EB0"/>
    <w:rsid w:val="27FF406E"/>
    <w:rsid w:val="28D63020"/>
    <w:rsid w:val="28EE2BF1"/>
    <w:rsid w:val="2A045531"/>
    <w:rsid w:val="2B256F6A"/>
    <w:rsid w:val="2C5801F0"/>
    <w:rsid w:val="2CED6086"/>
    <w:rsid w:val="2E897750"/>
    <w:rsid w:val="2ED80E4B"/>
    <w:rsid w:val="30182170"/>
    <w:rsid w:val="30262507"/>
    <w:rsid w:val="30564A47"/>
    <w:rsid w:val="339A4DE4"/>
    <w:rsid w:val="33FB508D"/>
    <w:rsid w:val="341B222F"/>
    <w:rsid w:val="342920E8"/>
    <w:rsid w:val="343B7E3B"/>
    <w:rsid w:val="344957AB"/>
    <w:rsid w:val="348733FD"/>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37507E"/>
    <w:rsid w:val="3DD0408A"/>
    <w:rsid w:val="3DEF7181"/>
    <w:rsid w:val="3E155F41"/>
    <w:rsid w:val="3E3E423C"/>
    <w:rsid w:val="3F00274D"/>
    <w:rsid w:val="40531A99"/>
    <w:rsid w:val="41413DA2"/>
    <w:rsid w:val="41474664"/>
    <w:rsid w:val="416848B5"/>
    <w:rsid w:val="418E2292"/>
    <w:rsid w:val="43270D4C"/>
    <w:rsid w:val="438576C5"/>
    <w:rsid w:val="43A56E19"/>
    <w:rsid w:val="43BA383F"/>
    <w:rsid w:val="43BD4EEE"/>
    <w:rsid w:val="44C50212"/>
    <w:rsid w:val="4574085F"/>
    <w:rsid w:val="45B72EEB"/>
    <w:rsid w:val="46423DE7"/>
    <w:rsid w:val="4676366D"/>
    <w:rsid w:val="46DF1EAC"/>
    <w:rsid w:val="474C5178"/>
    <w:rsid w:val="47AC18DC"/>
    <w:rsid w:val="47AF4D11"/>
    <w:rsid w:val="47CA4E86"/>
    <w:rsid w:val="485B222B"/>
    <w:rsid w:val="49376884"/>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1830A25"/>
    <w:rsid w:val="522512B4"/>
    <w:rsid w:val="52456D14"/>
    <w:rsid w:val="52764D46"/>
    <w:rsid w:val="534722A1"/>
    <w:rsid w:val="53900FC0"/>
    <w:rsid w:val="53E051BF"/>
    <w:rsid w:val="53E067D5"/>
    <w:rsid w:val="53E2021C"/>
    <w:rsid w:val="542E5D06"/>
    <w:rsid w:val="549E36A6"/>
    <w:rsid w:val="54A64913"/>
    <w:rsid w:val="54BB0714"/>
    <w:rsid w:val="556A671B"/>
    <w:rsid w:val="55741B2B"/>
    <w:rsid w:val="562433A7"/>
    <w:rsid w:val="58C44394"/>
    <w:rsid w:val="597162CA"/>
    <w:rsid w:val="5A504131"/>
    <w:rsid w:val="5AF70A51"/>
    <w:rsid w:val="5B000625"/>
    <w:rsid w:val="5B4608D0"/>
    <w:rsid w:val="5B570E34"/>
    <w:rsid w:val="5BC212FC"/>
    <w:rsid w:val="5D116DDB"/>
    <w:rsid w:val="5D8650C0"/>
    <w:rsid w:val="5DFD183B"/>
    <w:rsid w:val="5E676D8B"/>
    <w:rsid w:val="5EFC6636"/>
    <w:rsid w:val="5FC353A5"/>
    <w:rsid w:val="617040A3"/>
    <w:rsid w:val="619C2E88"/>
    <w:rsid w:val="62A36F0C"/>
    <w:rsid w:val="65664885"/>
    <w:rsid w:val="65F242EE"/>
    <w:rsid w:val="66F81D1F"/>
    <w:rsid w:val="67E265E5"/>
    <w:rsid w:val="684115A9"/>
    <w:rsid w:val="68F0088D"/>
    <w:rsid w:val="69E342A2"/>
    <w:rsid w:val="6A606214"/>
    <w:rsid w:val="6AB77562"/>
    <w:rsid w:val="6B89686E"/>
    <w:rsid w:val="6B9F17B3"/>
    <w:rsid w:val="6C531237"/>
    <w:rsid w:val="6C8934D3"/>
    <w:rsid w:val="6D01750D"/>
    <w:rsid w:val="6D050DAB"/>
    <w:rsid w:val="6D2C2012"/>
    <w:rsid w:val="6D493AD6"/>
    <w:rsid w:val="6E936335"/>
    <w:rsid w:val="702929F8"/>
    <w:rsid w:val="71C34D91"/>
    <w:rsid w:val="726915C0"/>
    <w:rsid w:val="72B53BCB"/>
    <w:rsid w:val="73045661"/>
    <w:rsid w:val="735F4F8D"/>
    <w:rsid w:val="73BE043F"/>
    <w:rsid w:val="74036642"/>
    <w:rsid w:val="740604B8"/>
    <w:rsid w:val="74404BA7"/>
    <w:rsid w:val="74E56535"/>
    <w:rsid w:val="75CD3EE3"/>
    <w:rsid w:val="75DD2802"/>
    <w:rsid w:val="771A7938"/>
    <w:rsid w:val="78E45036"/>
    <w:rsid w:val="79DD2C1A"/>
    <w:rsid w:val="79F04B91"/>
    <w:rsid w:val="7A140F71"/>
    <w:rsid w:val="7BBE6ADF"/>
    <w:rsid w:val="7C1A31D7"/>
    <w:rsid w:val="7CAB5105"/>
    <w:rsid w:val="7D2A07E5"/>
    <w:rsid w:val="7E2F6C16"/>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outlineLvl w:val="1"/>
    </w:pPr>
    <w:rPr>
      <w:rFonts w:ascii="Arial" w:hAnsi="Arial" w:eastAsia="黑体"/>
      <w:b/>
      <w:sz w:val="30"/>
    </w:rPr>
  </w:style>
  <w:style w:type="paragraph" w:styleId="5">
    <w:name w:val="heading 3"/>
    <w:basedOn w:val="1"/>
    <w:next w:val="1"/>
    <w:autoRedefine/>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autoRedefine/>
    <w:qFormat/>
    <w:uiPriority w:val="99"/>
    <w:pPr>
      <w:ind w:firstLine="420" w:firstLineChars="200"/>
    </w:pPr>
    <w:rPr>
      <w:kern w:val="0"/>
    </w:rPr>
  </w:style>
  <w:style w:type="paragraph" w:styleId="7">
    <w:name w:val="annotation text"/>
    <w:basedOn w:val="1"/>
    <w:autoRedefine/>
    <w:qFormat/>
    <w:uiPriority w:val="99"/>
    <w:pPr>
      <w:spacing w:after="200" w:line="276" w:lineRule="auto"/>
      <w:jc w:val="left"/>
    </w:pPr>
    <w:rPr>
      <w:kern w:val="0"/>
    </w:rPr>
  </w:style>
  <w:style w:type="paragraph" w:styleId="8">
    <w:name w:val="Body Text"/>
    <w:basedOn w:val="1"/>
    <w:autoRedefine/>
    <w:qFormat/>
    <w:uiPriority w:val="99"/>
    <w:pPr>
      <w:spacing w:after="120"/>
    </w:pPr>
    <w:rPr>
      <w:kern w:val="0"/>
    </w:rPr>
  </w:style>
  <w:style w:type="paragraph" w:styleId="9">
    <w:name w:val="Body Text Indent"/>
    <w:basedOn w:val="1"/>
    <w:autoRedefine/>
    <w:qFormat/>
    <w:uiPriority w:val="0"/>
    <w:pPr>
      <w:spacing w:after="120"/>
      <w:ind w:left="420"/>
    </w:pPr>
  </w:style>
  <w:style w:type="paragraph" w:styleId="10">
    <w:name w:val="Plain Text"/>
    <w:basedOn w:val="1"/>
    <w:autoRedefine/>
    <w:qFormat/>
    <w:uiPriority w:val="0"/>
    <w:rPr>
      <w:rFonts w:ascii="宋体" w:hAnsi="Courier New"/>
      <w:sz w:val="24"/>
    </w:rPr>
  </w:style>
  <w:style w:type="paragraph" w:styleId="11">
    <w:name w:val="Date"/>
    <w:basedOn w:val="1"/>
    <w:next w:val="1"/>
    <w:autoRedefine/>
    <w:qFormat/>
    <w:uiPriority w:val="0"/>
    <w:pPr>
      <w:ind w:left="100" w:leftChars="2500"/>
    </w:pPr>
    <w:rPr>
      <w:kern w:val="0"/>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style>
  <w:style w:type="paragraph" w:styleId="15">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autoRedefine/>
    <w:qFormat/>
    <w:uiPriority w:val="0"/>
    <w:rPr>
      <w:color w:val="0000FF"/>
      <w:u w:val="single"/>
    </w:rPr>
  </w:style>
  <w:style w:type="paragraph" w:customStyle="1" w:styleId="20">
    <w:name w:val="_Style 2"/>
    <w:basedOn w:val="3"/>
    <w:next w:val="1"/>
    <w:autoRedefine/>
    <w:qFormat/>
    <w:uiPriority w:val="39"/>
    <w:pPr>
      <w:widowControl/>
      <w:spacing w:before="240" w:line="259" w:lineRule="auto"/>
      <w:jc w:val="left"/>
      <w:outlineLvl w:val="9"/>
    </w:pPr>
    <w:rPr>
      <w:rFonts w:ascii="等线 Light" w:hAnsi="等线 Light" w:eastAsia="等线 Light"/>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2766</Words>
  <Characters>3029</Characters>
  <Lines>52</Lines>
  <Paragraphs>14</Paragraphs>
  <TotalTime>5</TotalTime>
  <ScaleCrop>false</ScaleCrop>
  <LinksUpToDate>false</LinksUpToDate>
  <CharactersWithSpaces>3336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2025-11-27T01:29:00Z</dcterms:created>
  <dc:creator>123</dc:creator>
  <cp:lastModifiedBy>Neo</cp:lastModifiedBy>
  <cp:lastPrinted>2022-02-12T07:59:00Z</cp:lastPrinted>
  <dcterms:modified xsi:type="dcterms:W3CDTF">2026-10-16T02:57:08Z</dcterms:modified>
  <dc:title>中国重汽集团泰安五岳专用汽车有限公司</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1616010081</vt:i4>
  </property>
  <property fmtid="{D5CDD505-2E9C-101B-9397-08002B2CF9AE}" pid="4" name="ICV">
    <vt:lpwstr>2005D7BDE9D14B29A6E25170FA3579B5_13</vt:lpwstr>
  </property>
  <property fmtid="{D5CDD505-2E9C-101B-9397-08002B2CF9AE}" pid="5" name="KSOTemplateDocerSaveRecord">
    <vt:lpwstr>eyJoZGlkIjoiNDQ0MzEzOWY2NDkzYmEwMDdlMDAwZDljZDIyOWNjYzIiLCJ1c2VySWQiOiIzODU5MDE1NzEifQ==</vt:lpwstr>
  </property>
</Properties>
</file>