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5"/>
        <w:rPr>
          <w:rFonts w:hint="eastAsia"/>
        </w:rPr>
      </w:pPr>
      <w:bookmarkStart w:id="0" w:name="_Toc13479"/>
      <w:bookmarkStart w:id="1" w:name="_Toc47976587"/>
      <w:r>
        <w:rPr>
          <w:rFonts w:hint="eastAsia"/>
        </w:rPr>
        <w:t>招标公告</w:t>
      </w:r>
      <w:bookmarkEnd w:id="0"/>
      <w:bookmarkEnd w:id="1"/>
      <w:bookmarkStart w:id="2" w:name="_Toc32474"/>
    </w:p>
    <w:p w14:paraId="5953C7BF">
      <w:pPr>
        <w:pStyle w:val="5"/>
        <w:outlineLvl w:val="9"/>
        <w:rPr>
          <w:rFonts w:hint="eastAsia"/>
          <w:sz w:val="28"/>
        </w:rPr>
      </w:pPr>
      <w:bookmarkStart w:id="10" w:name="_GoBack"/>
      <w:r>
        <w:rPr>
          <w:rFonts w:hint="eastAsia"/>
          <w:sz w:val="28"/>
        </w:rPr>
        <w:t>莱芜物流园区拆检中心封闭</w:t>
      </w:r>
      <w:r>
        <w:rPr>
          <w:rFonts w:hint="eastAsia"/>
          <w:sz w:val="28"/>
          <w:lang w:val="en-US" w:eastAsia="zh-CN"/>
        </w:rPr>
        <w:t>项目</w:t>
      </w:r>
      <w:r>
        <w:rPr>
          <w:rFonts w:hint="eastAsia"/>
          <w:sz w:val="28"/>
        </w:rPr>
        <w:t>招标公告</w:t>
      </w:r>
      <w:bookmarkEnd w:id="2"/>
    </w:p>
    <w:bookmarkEnd w:id="10"/>
    <w:p w14:paraId="3B867C39">
      <w:pPr>
        <w:pStyle w:val="5"/>
        <w:rPr>
          <w:rFonts w:hint="eastAsia"/>
        </w:rPr>
      </w:pPr>
    </w:p>
    <w:p w14:paraId="2A47C58A">
      <w:pPr>
        <w:pStyle w:val="6"/>
      </w:pPr>
      <w:bookmarkStart w:id="3" w:name="_Toc47976588"/>
      <w:r>
        <w:rPr>
          <w:rFonts w:hint="eastAsia"/>
        </w:rPr>
        <w:t>项目名称及项目编号</w:t>
      </w:r>
      <w:bookmarkEnd w:id="3"/>
    </w:p>
    <w:p w14:paraId="08D8CFA4">
      <w:pPr>
        <w:pStyle w:val="7"/>
        <w:numPr>
          <w:ilvl w:val="0"/>
          <w:numId w:val="0"/>
        </w:numPr>
        <w:ind w:firstLine="632" w:firstLineChars="300"/>
        <w:rPr>
          <w:rFonts w:hint="default" w:ascii="宋体" w:hAnsi="Courier New" w:eastAsia="宋体" w:cs="Times New Roman"/>
          <w:b/>
          <w:bCs/>
          <w:kern w:val="2"/>
          <w:sz w:val="28"/>
          <w:szCs w:val="20"/>
          <w:highlight w:val="yellow"/>
          <w:u w:val="single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一）</w:t>
      </w:r>
      <w:r>
        <w:rPr>
          <w:rFonts w:hint="eastAsia"/>
        </w:rPr>
        <w:t>项目名称：</w:t>
      </w:r>
      <w:r>
        <w:rPr>
          <w:rFonts w:hint="eastAsia" w:cs="Times New Roman"/>
          <w:b/>
          <w:bCs/>
          <w:kern w:val="2"/>
          <w:sz w:val="28"/>
          <w:szCs w:val="20"/>
          <w:highlight w:val="none"/>
          <w:u w:val="single"/>
          <w:lang w:val="en-US" w:eastAsia="zh-CN" w:bidi="ar-SA"/>
        </w:rPr>
        <w:t>莱芜物流园区拆检中心封闭项目</w:t>
      </w:r>
    </w:p>
    <w:p w14:paraId="15020D03">
      <w:pPr>
        <w:pStyle w:val="7"/>
        <w:numPr>
          <w:ilvl w:val="0"/>
          <w:numId w:val="0"/>
        </w:numPr>
        <w:ind w:firstLine="632" w:firstLineChars="300"/>
        <w:rPr>
          <w:color w:val="auto"/>
          <w:u w:val="single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二）</w:t>
      </w:r>
      <w:r>
        <w:rPr>
          <w:rFonts w:hint="eastAsia"/>
        </w:rPr>
        <w:t>项目编号：ZBGL2026060343</w:t>
      </w:r>
    </w:p>
    <w:p w14:paraId="0AB9F24D">
      <w:pPr>
        <w:pStyle w:val="6"/>
      </w:pPr>
      <w:bookmarkStart w:id="4" w:name="_Toc47976589"/>
      <w:r>
        <w:rPr>
          <w:rFonts w:hint="eastAsia"/>
          <w:lang w:val="en-US" w:eastAsia="zh-CN"/>
        </w:rPr>
        <w:t>项目概况</w:t>
      </w:r>
      <w:r>
        <w:rPr>
          <w:rFonts w:hint="eastAsia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b w:val="0"/>
          <w:color w:val="auto"/>
          <w:kern w:val="2"/>
          <w:sz w:val="21"/>
          <w:highlight w:val="none"/>
          <w:lang w:val="en-US" w:eastAsia="zh-CN" w:bidi="ar-SA"/>
        </w:rPr>
        <w:t>为提高产品拆检便利性和拆检区域的规范管理，对现莱芜物流园区的拆检区域（质量部检验室对面）进行封闭，集分析改进人员办公区域、拆检区域和拆检会议区域一体，需封闭外墙、隔墙和封顶。施工完成，审计后结算。</w:t>
      </w:r>
    </w:p>
    <w:p w14:paraId="4EC58B63">
      <w:pPr>
        <w:pStyle w:val="7"/>
        <w:numPr>
          <w:ilvl w:val="0"/>
          <w:numId w:val="0"/>
        </w:numPr>
        <w:ind w:firstLine="422" w:firstLineChars="200"/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</w:rPr>
        <w:t>招标形式：</w:t>
      </w:r>
      <w:r>
        <w:rPr>
          <w:rFonts w:hint="eastAsia"/>
          <w:highlight w:val="none"/>
          <w:lang w:val="en-US" w:eastAsia="zh-CN"/>
        </w:rPr>
        <w:t>公开招标</w:t>
      </w:r>
    </w:p>
    <w:p w14:paraId="0B813421">
      <w:pPr>
        <w:pStyle w:val="6"/>
        <w:rPr>
          <w:highlight w:val="none"/>
        </w:rPr>
      </w:pPr>
      <w:bookmarkStart w:id="5" w:name="_Toc47976590"/>
      <w:r>
        <w:rPr>
          <w:rFonts w:hint="eastAsia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highlight w:val="none"/>
          <w:lang w:val="en-US" w:eastAsia="zh-CN"/>
        </w:rPr>
        <w:t>1、公司注册资本不少于</w:t>
      </w:r>
      <w:r>
        <w:rPr>
          <w:rFonts w:hint="eastAsia" w:ascii="宋体" w:hAnsi="宋体" w:cs="宋体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highlight w:val="none"/>
          <w:lang w:val="en-US" w:eastAsia="zh-CN"/>
        </w:rPr>
        <w:t>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9、招标采购项目采用供应商直销模式进行采购，原则上不允许代理商投标</w:t>
      </w:r>
      <w:r>
        <w:rPr>
          <w:rFonts w:hint="eastAsia" w:ascii="宋体" w:hAnsi="宋体" w:cs="宋体"/>
          <w:highlight w:val="none"/>
          <w:lang w:val="en-US" w:eastAsia="zh-CN"/>
        </w:rPr>
        <w:t>。</w:t>
      </w:r>
    </w:p>
    <w:p w14:paraId="76B97D53">
      <w:pPr>
        <w:pStyle w:val="6"/>
        <w:rPr>
          <w:highlight w:val="none"/>
        </w:rPr>
      </w:pPr>
      <w:r>
        <w:rPr>
          <w:rFonts w:hint="eastAsia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4.1应标时间：凡有意参加投标者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，请于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eastAsia" w:cs="Times New Roman"/>
          <w:color w:val="FF0000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日中午12:00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前</w:t>
      </w:r>
      <w:r>
        <w:rPr>
          <w:rFonts w:hint="eastAsia" w:ascii="Times New Roman" w:hAnsi="Times New Roman" w:eastAsia="宋体" w:cs="Times New Roman"/>
          <w:lang w:val="en-US" w:eastAsia="zh-CN"/>
        </w:rPr>
        <w:t>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应标时必须将厂家授权书做为附件上传，否则视为无效应标（后有附件）。</w:t>
      </w:r>
    </w:p>
    <w:p w14:paraId="3B013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1）应标时间：202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eastAsia" w:cs="Times New Roman"/>
          <w:color w:val="FF0000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日1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时--202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</w:t>
      </w:r>
      <w:r>
        <w:rPr>
          <w:rFonts w:hint="eastAsia" w:cs="Times New Roman"/>
          <w:color w:val="FF0000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时</w:t>
      </w:r>
    </w:p>
    <w:p w14:paraId="7101CDBB">
      <w:pPr>
        <w:keepNext w:val="0"/>
        <w:keepLines w:val="0"/>
        <w:pageBreakBefore w:val="0"/>
        <w:widowControl w:val="0"/>
        <w:tabs>
          <w:tab w:val="left" w:pos="7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2）投标时间：202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eastAsia" w:cs="Times New Roman"/>
          <w:color w:val="FF0000"/>
          <w:lang w:val="en-US" w:eastAsia="zh-CN"/>
        </w:rPr>
        <w:t>14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日1</w:t>
      </w:r>
      <w:r>
        <w:rPr>
          <w:rFonts w:hint="eastAsia" w:cs="Times New Roman"/>
          <w:color w:val="FF0000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时--202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19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日20时</w:t>
      </w:r>
      <w:r>
        <w:rPr>
          <w:rFonts w:hint="eastAsia" w:cs="Times New Roman"/>
          <w:color w:val="FF0000"/>
          <w:lang w:val="en-US" w:eastAsia="zh-CN"/>
        </w:rPr>
        <w:tab/>
      </w:r>
    </w:p>
    <w:p w14:paraId="573A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3）开标时间：202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eastAsia" w:cs="Times New Roman"/>
          <w:color w:val="FF0000"/>
          <w:lang w:val="en-US" w:eastAsia="zh-CN"/>
        </w:rPr>
        <w:t>20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</w:t>
      </w:r>
      <w:r>
        <w:rPr>
          <w:rFonts w:hint="eastAsia" w:cs="Times New Roman"/>
          <w:color w:val="FF0000"/>
          <w:lang w:val="en-US" w:eastAsia="zh-CN"/>
        </w:rPr>
        <w:t>9：00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ab/>
      </w:r>
      <w:r>
        <w:rPr>
          <w:rFonts w:hint="eastAsia" w:cs="Times New Roman"/>
          <w:color w:val="FF0000"/>
          <w:lang w:val="en-US" w:eastAsia="zh-CN"/>
        </w:rPr>
        <w:t>（时间暂定）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电子回单请注明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（设备动能部--莱芜物流园区拆检中心封闭项目投标保证金）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6"/>
        <w:rPr>
          <w:highlight w:val="none"/>
        </w:rPr>
      </w:pPr>
      <w:bookmarkStart w:id="7" w:name="_Toc47976592"/>
      <w:r>
        <w:rPr>
          <w:rFonts w:hint="eastAsia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6"/>
        <w:rPr>
          <w:highlight w:val="none"/>
        </w:rPr>
      </w:pPr>
      <w:r>
        <w:rPr>
          <w:rFonts w:hint="eastAsia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开标时间：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202</w:t>
      </w:r>
      <w:r>
        <w:rPr>
          <w:rFonts w:hint="eastAsia" w:cs="Times New Roman"/>
          <w:color w:val="FF000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年</w:t>
      </w:r>
      <w:r>
        <w:rPr>
          <w:rFonts w:hint="eastAsia" w:cs="Times New Roman"/>
          <w:color w:val="FF0000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月</w:t>
      </w:r>
      <w:r>
        <w:rPr>
          <w:rFonts w:hint="eastAsia" w:cs="Times New Roman"/>
          <w:color w:val="FF0000"/>
          <w:lang w:val="en-US" w:eastAsia="zh-CN"/>
        </w:rPr>
        <w:t>20</w:t>
      </w:r>
      <w:r>
        <w:rPr>
          <w:rFonts w:hint="default" w:cs="Times New Roman"/>
          <w:color w:val="FF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日</w:t>
      </w:r>
      <w:r>
        <w:rPr>
          <w:rFonts w:hint="eastAsia" w:cs="Times New Roman"/>
          <w:color w:val="FF0000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FF0000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开标地址：山东省济南市莱芜区莱城大道777号济南卡车制造公司</w:t>
      </w:r>
      <w:r>
        <w:rPr>
          <w:rFonts w:hint="eastAsia" w:cs="Times New Roman"/>
          <w:color w:val="auto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会议室(初定）</w:t>
      </w:r>
    </w:p>
    <w:p w14:paraId="22385406">
      <w:pPr>
        <w:pStyle w:val="6"/>
      </w:pPr>
      <w:bookmarkStart w:id="8" w:name="_Toc47976593"/>
      <w:r>
        <w:rPr>
          <w:rFonts w:hint="eastAsia"/>
        </w:rPr>
        <w:t>招标公告发布媒介</w:t>
      </w:r>
      <w:bookmarkEnd w:id="8"/>
    </w:p>
    <w:p w14:paraId="15C59335">
      <w:pPr>
        <w:pStyle w:val="7"/>
        <w:numPr>
          <w:ilvl w:val="0"/>
          <w:numId w:val="0"/>
        </w:numPr>
        <w:ind w:left="1130" w:hanging="420"/>
        <w:rPr>
          <w:rFonts w:hint="eastAsia"/>
          <w:highlight w:val="none"/>
        </w:rPr>
      </w:pPr>
      <w:r>
        <w:rPr>
          <w:rFonts w:hint="eastAsia"/>
          <w:highlight w:val="none"/>
        </w:rPr>
        <w:t>本次招标公告同时在</w:t>
      </w:r>
      <w:r>
        <w:rPr>
          <w:rFonts w:hint="eastAsia"/>
          <w:highlight w:val="none"/>
          <w:lang w:val="en-US" w:eastAsia="zh-CN"/>
        </w:rPr>
        <w:t>中国重汽官方网站上</w:t>
      </w:r>
      <w:r>
        <w:rPr>
          <w:rFonts w:hint="eastAsia"/>
          <w:highlight w:val="none"/>
        </w:rPr>
        <w:t>发布。</w:t>
      </w:r>
    </w:p>
    <w:p w14:paraId="65FC2213">
      <w:pPr>
        <w:pStyle w:val="6"/>
        <w:rPr>
          <w:highlight w:val="none"/>
        </w:rPr>
      </w:pPr>
      <w:bookmarkStart w:id="9" w:name="_Toc47976594"/>
      <w:r>
        <w:rPr>
          <w:rFonts w:hint="eastAsia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联系地址：山东省济南市</w:t>
      </w:r>
      <w:r>
        <w:rPr>
          <w:rFonts w:hint="eastAsia" w:cs="Times New Roman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lang w:val="en-US" w:eastAsia="zh-CN"/>
        </w:rPr>
        <w:t>区</w:t>
      </w:r>
      <w:r>
        <w:rPr>
          <w:rFonts w:hint="eastAsia" w:cs="Times New Roman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招标联系人：</w:t>
      </w:r>
      <w:r>
        <w:rPr>
          <w:rFonts w:hint="eastAsia" w:cs="Times New Roman"/>
          <w:lang w:val="en-US" w:eastAsia="zh-CN"/>
        </w:rPr>
        <w:t xml:space="preserve">张国政 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cs="Times New Roman"/>
          <w:lang w:val="en-US" w:eastAsia="zh-CN"/>
        </w:rPr>
        <w:t>19863960713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技术联系人：</w:t>
      </w:r>
      <w:r>
        <w:rPr>
          <w:rFonts w:hint="eastAsia" w:cs="Times New Roman"/>
          <w:lang w:val="en-US" w:eastAsia="zh-CN"/>
        </w:rPr>
        <w:t>刘梅    13606413990</w:t>
      </w:r>
    </w:p>
    <w:p w14:paraId="0424277F">
      <w:pPr>
        <w:pStyle w:val="6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67FF6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D20133"/>
    <w:multiLevelType w:val="multilevel"/>
    <w:tmpl w:val="56D20133"/>
    <w:lvl w:ilvl="0" w:tentative="0">
      <w:start w:val="1"/>
      <w:numFmt w:val="chineseCountingThousand"/>
      <w:pStyle w:val="7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1">
    <w:nsid w:val="656A6EAE"/>
    <w:multiLevelType w:val="multilevel"/>
    <w:tmpl w:val="656A6EAE"/>
    <w:lvl w:ilvl="0" w:tentative="0">
      <w:start w:val="1"/>
      <w:numFmt w:val="chineseCountingThousand"/>
      <w:pStyle w:val="6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03F72"/>
    <w:rsid w:val="77C0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customStyle="1" w:styleId="5">
    <w:name w:val="章节"/>
    <w:basedOn w:val="2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6">
    <w:name w:val="一级标题"/>
    <w:basedOn w:val="2"/>
    <w:qFormat/>
    <w:uiPriority w:val="1"/>
    <w:pPr>
      <w:numPr>
        <w:ilvl w:val="0"/>
        <w:numId w:val="1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">
    <w:name w:val="（二）级标题"/>
    <w:basedOn w:val="2"/>
    <w:qFormat/>
    <w:uiPriority w:val="2"/>
    <w:pPr>
      <w:numPr>
        <w:ilvl w:val="0"/>
        <w:numId w:val="2"/>
      </w:numPr>
      <w:spacing w:line="360" w:lineRule="auto"/>
      <w:outlineLvl w:val="2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2026-07-08T07:38:00Z</dcterms:created>
  <dc:creator>剪影</dc:creator>
  <cp:lastModifiedBy>剪影</cp:lastModifiedBy>
  <dcterms:modified xsi:type="dcterms:W3CDTF">2026-07-08T07:39:44Z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D6DE79673F4A4E76B98D346A0F568EA8_11</vt:lpwstr>
  </property>
  <property fmtid="{D5CDD505-2E9C-101B-9397-08002B2CF9AE}" pid="4" name="KSOTemplateDocerSaveRecord">
    <vt:lpwstr>eyJoZGlkIjoiNjg3MDEyNjIyMGI5NmMzZDVjMDk2MWMyZTM4MTBiZGQiLCJ1c2VySWQiOiI0NDYzOTkxNTkifQ==</vt:lpwstr>
  </property>
</Properties>
</file>